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53" w:type="dxa"/>
        <w:tblLook w:val="01E0" w:firstRow="1" w:lastRow="1" w:firstColumn="1" w:lastColumn="1" w:noHBand="0" w:noVBand="0"/>
      </w:tblPr>
      <w:tblGrid>
        <w:gridCol w:w="4955"/>
      </w:tblGrid>
      <w:tr w:rsidR="00643262" w:rsidRPr="00674867" w:rsidTr="00416DD3">
        <w:tc>
          <w:tcPr>
            <w:tcW w:w="4955" w:type="dxa"/>
          </w:tcPr>
          <w:p w:rsidR="0051283A" w:rsidRDefault="0051283A" w:rsidP="0051283A">
            <w:pPr>
              <w:rPr>
                <w:lang w:val="tt-RU"/>
              </w:rPr>
            </w:pPr>
            <w:r w:rsidRPr="0051283A">
              <w:t>Татарстан Республикасы Питрәч муниципаль районы Башкарма комитетының 2015 елның 22 июнендәге 1000 номерлы карары (Тата</w:t>
            </w:r>
            <w:r w:rsidRPr="0051283A">
              <w:t>р</w:t>
            </w:r>
            <w:r w:rsidRPr="0051283A">
              <w:t>стан Республикасы Питрәч муниципаль ра</w:t>
            </w:r>
            <w:r w:rsidRPr="0051283A">
              <w:t>й</w:t>
            </w:r>
            <w:r w:rsidRPr="0051283A">
              <w:t>оны Башкарма комитетының карары реда</w:t>
            </w:r>
            <w:r w:rsidRPr="0051283A">
              <w:t>к</w:t>
            </w:r>
            <w:r w:rsidRPr="0051283A">
              <w:t>циясендә) белән расланды</w:t>
            </w:r>
          </w:p>
          <w:p w:rsidR="00643262" w:rsidRPr="00057380" w:rsidRDefault="00057380" w:rsidP="0051283A">
            <w:pPr>
              <w:jc w:val="left"/>
              <w:rPr>
                <w:b/>
              </w:rPr>
            </w:pPr>
            <w:r w:rsidRPr="00D060C2">
              <w:t>«__</w:t>
            </w:r>
            <w:r>
              <w:t>_</w:t>
            </w:r>
            <w:r w:rsidRPr="00D060C2">
              <w:t>» _________202</w:t>
            </w:r>
            <w:r>
              <w:t xml:space="preserve">4 </w:t>
            </w:r>
            <w:r w:rsidR="0051283A">
              <w:rPr>
                <w:lang w:val="tt-RU"/>
              </w:rPr>
              <w:t>ел</w:t>
            </w:r>
            <w:r w:rsidRPr="00D060C2">
              <w:t xml:space="preserve"> №</w:t>
            </w:r>
            <w:r>
              <w:t>____</w:t>
            </w:r>
          </w:p>
        </w:tc>
      </w:tr>
    </w:tbl>
    <w:p w:rsidR="00643262" w:rsidRPr="00674867" w:rsidRDefault="00643262" w:rsidP="00C471F1">
      <w:pPr>
        <w:pStyle w:val="ConsPlusTitle"/>
        <w:widowControl/>
        <w:jc w:val="center"/>
        <w:rPr>
          <w:sz w:val="28"/>
          <w:szCs w:val="28"/>
        </w:rPr>
      </w:pPr>
    </w:p>
    <w:p w:rsidR="00643262" w:rsidRPr="00674867" w:rsidRDefault="00643262" w:rsidP="00C471F1">
      <w:pPr>
        <w:pStyle w:val="ConsPlusTitle"/>
        <w:widowControl/>
        <w:jc w:val="center"/>
        <w:rPr>
          <w:sz w:val="28"/>
          <w:szCs w:val="28"/>
        </w:rPr>
      </w:pPr>
    </w:p>
    <w:p w:rsidR="00643262" w:rsidRPr="00674867" w:rsidRDefault="00643262" w:rsidP="00C471F1">
      <w:pPr>
        <w:pStyle w:val="ConsPlusTitle"/>
        <w:widowControl/>
        <w:jc w:val="center"/>
        <w:rPr>
          <w:sz w:val="28"/>
          <w:szCs w:val="28"/>
        </w:rPr>
      </w:pPr>
    </w:p>
    <w:p w:rsidR="00643262" w:rsidRPr="00674867" w:rsidRDefault="00643262" w:rsidP="00C471F1">
      <w:pPr>
        <w:pStyle w:val="ConsPlusTitle"/>
        <w:widowControl/>
        <w:jc w:val="center"/>
        <w:rPr>
          <w:sz w:val="28"/>
          <w:szCs w:val="28"/>
        </w:rPr>
      </w:pPr>
    </w:p>
    <w:p w:rsidR="00643262" w:rsidRPr="00674867" w:rsidRDefault="00643262" w:rsidP="00C471F1">
      <w:pPr>
        <w:pStyle w:val="ConsPlusTitle"/>
        <w:widowControl/>
        <w:jc w:val="center"/>
        <w:rPr>
          <w:sz w:val="28"/>
          <w:szCs w:val="28"/>
        </w:rPr>
      </w:pPr>
    </w:p>
    <w:p w:rsidR="00643262" w:rsidRPr="00674867" w:rsidRDefault="00643262" w:rsidP="00C471F1">
      <w:pPr>
        <w:pStyle w:val="ConsPlusTitle"/>
        <w:widowControl/>
        <w:jc w:val="center"/>
        <w:rPr>
          <w:sz w:val="28"/>
          <w:szCs w:val="28"/>
        </w:rPr>
      </w:pPr>
    </w:p>
    <w:p w:rsidR="00643262" w:rsidRPr="00674867" w:rsidRDefault="00643262" w:rsidP="00C471F1">
      <w:pPr>
        <w:pStyle w:val="ConsPlusTitle"/>
        <w:widowControl/>
        <w:jc w:val="center"/>
        <w:rPr>
          <w:sz w:val="28"/>
          <w:szCs w:val="28"/>
        </w:rPr>
      </w:pPr>
    </w:p>
    <w:p w:rsidR="00643262" w:rsidRDefault="00643262" w:rsidP="00C471F1">
      <w:pPr>
        <w:pStyle w:val="ConsPlusTitle"/>
        <w:widowControl/>
        <w:jc w:val="center"/>
        <w:rPr>
          <w:sz w:val="28"/>
          <w:szCs w:val="28"/>
        </w:rPr>
      </w:pPr>
    </w:p>
    <w:p w:rsidR="00372FA3" w:rsidRPr="00674867" w:rsidRDefault="00372FA3" w:rsidP="00C471F1">
      <w:pPr>
        <w:pStyle w:val="ConsPlusTitle"/>
        <w:widowControl/>
        <w:jc w:val="center"/>
        <w:rPr>
          <w:sz w:val="28"/>
          <w:szCs w:val="28"/>
        </w:rPr>
      </w:pPr>
    </w:p>
    <w:p w:rsidR="00643262" w:rsidRPr="00674867" w:rsidRDefault="00643262" w:rsidP="00C471F1">
      <w:pPr>
        <w:pStyle w:val="ConsPlusTitle"/>
        <w:widowControl/>
        <w:jc w:val="center"/>
        <w:rPr>
          <w:sz w:val="28"/>
          <w:szCs w:val="28"/>
        </w:rPr>
      </w:pPr>
    </w:p>
    <w:p w:rsidR="0051283A" w:rsidRDefault="0051283A" w:rsidP="00C471F1">
      <w:pPr>
        <w:pStyle w:val="51"/>
        <w:spacing w:after="0" w:line="240" w:lineRule="auto"/>
        <w:jc w:val="center"/>
        <w:rPr>
          <w:b/>
          <w:lang w:val="tt-RU"/>
        </w:rPr>
      </w:pPr>
      <w:r w:rsidRPr="0051283A">
        <w:rPr>
          <w:b/>
        </w:rPr>
        <w:t xml:space="preserve">«2015 - 2026 елларга Татарстан Республикасы Питрәч муниципаль районында коррупциягә каршы </w:t>
      </w:r>
      <w:proofErr w:type="gramStart"/>
      <w:r w:rsidRPr="0051283A">
        <w:rPr>
          <w:b/>
        </w:rPr>
        <w:t>с</w:t>
      </w:r>
      <w:proofErr w:type="gramEnd"/>
      <w:r w:rsidRPr="0051283A">
        <w:rPr>
          <w:b/>
        </w:rPr>
        <w:t>ә</w:t>
      </w:r>
      <w:proofErr w:type="gramStart"/>
      <w:r w:rsidRPr="0051283A">
        <w:rPr>
          <w:b/>
        </w:rPr>
        <w:t>яс</w:t>
      </w:r>
      <w:proofErr w:type="gramEnd"/>
      <w:r w:rsidRPr="0051283A">
        <w:rPr>
          <w:b/>
        </w:rPr>
        <w:t xml:space="preserve">әтне гамәлгә ашыру» </w:t>
      </w:r>
    </w:p>
    <w:p w:rsidR="00643262" w:rsidRPr="00674867" w:rsidRDefault="0051283A" w:rsidP="00C471F1">
      <w:pPr>
        <w:pStyle w:val="51"/>
        <w:spacing w:after="0" w:line="240" w:lineRule="auto"/>
        <w:jc w:val="center"/>
      </w:pPr>
      <w:r w:rsidRPr="0051283A">
        <w:rPr>
          <w:b/>
        </w:rPr>
        <w:t>муниципаль программасы</w:t>
      </w: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jc w:val="center"/>
      </w:pPr>
    </w:p>
    <w:p w:rsidR="00643262" w:rsidRPr="00674867" w:rsidRDefault="00643262" w:rsidP="00C471F1">
      <w:pPr>
        <w:pStyle w:val="51"/>
        <w:spacing w:after="0" w:line="240" w:lineRule="auto"/>
      </w:pPr>
    </w:p>
    <w:p w:rsidR="00643262" w:rsidRPr="00674867" w:rsidRDefault="00643262" w:rsidP="00C471F1">
      <w:pPr>
        <w:pStyle w:val="310"/>
        <w:spacing w:before="350" w:after="280" w:line="240" w:lineRule="auto"/>
        <w:ind w:left="2920"/>
        <w:rPr>
          <w:b/>
        </w:rPr>
      </w:pPr>
    </w:p>
    <w:p w:rsidR="00643262" w:rsidRPr="00674867" w:rsidRDefault="00643262" w:rsidP="00C471F1">
      <w:pPr>
        <w:pStyle w:val="310"/>
        <w:spacing w:before="350" w:after="280" w:line="240" w:lineRule="auto"/>
        <w:ind w:left="2920"/>
        <w:rPr>
          <w:b/>
        </w:rPr>
      </w:pPr>
    </w:p>
    <w:p w:rsidR="0051283A" w:rsidRDefault="0051283A" w:rsidP="00C471F1">
      <w:pPr>
        <w:pStyle w:val="310"/>
        <w:spacing w:before="350" w:after="280" w:line="240" w:lineRule="auto"/>
        <w:ind w:left="2920"/>
        <w:rPr>
          <w:b/>
          <w:sz w:val="24"/>
          <w:szCs w:val="24"/>
          <w:lang w:val="tt-RU"/>
        </w:rPr>
      </w:pPr>
    </w:p>
    <w:p w:rsidR="0051283A" w:rsidRDefault="0051283A" w:rsidP="00C471F1">
      <w:pPr>
        <w:pStyle w:val="310"/>
        <w:spacing w:before="350" w:after="280" w:line="240" w:lineRule="auto"/>
        <w:ind w:left="2920"/>
        <w:rPr>
          <w:b/>
          <w:sz w:val="24"/>
          <w:szCs w:val="24"/>
          <w:lang w:val="tt-RU"/>
        </w:rPr>
      </w:pPr>
    </w:p>
    <w:p w:rsidR="00643262" w:rsidRPr="00865C2D" w:rsidRDefault="00723B0A" w:rsidP="008E05C2">
      <w:pPr>
        <w:pStyle w:val="310"/>
        <w:spacing w:line="240" w:lineRule="auto"/>
        <w:ind w:left="2920"/>
        <w:rPr>
          <w:b/>
          <w:sz w:val="24"/>
          <w:szCs w:val="24"/>
        </w:rPr>
      </w:pPr>
      <w:r w:rsidRPr="00723B0A">
        <w:rPr>
          <w:b/>
          <w:sz w:val="24"/>
          <w:szCs w:val="24"/>
        </w:rPr>
        <w:lastRenderedPageBreak/>
        <w:t>Муниципаль программа паспорты</w:t>
      </w:r>
    </w:p>
    <w:tbl>
      <w:tblPr>
        <w:tblW w:w="10774" w:type="dxa"/>
        <w:tblCellSpacing w:w="5" w:type="nil"/>
        <w:tblInd w:w="-351" w:type="dxa"/>
        <w:tblLayout w:type="fixed"/>
        <w:tblCellMar>
          <w:left w:w="75" w:type="dxa"/>
          <w:right w:w="75" w:type="dxa"/>
        </w:tblCellMar>
        <w:tblLook w:val="0000" w:firstRow="0" w:lastRow="0" w:firstColumn="0" w:lastColumn="0" w:noHBand="0" w:noVBand="0"/>
      </w:tblPr>
      <w:tblGrid>
        <w:gridCol w:w="2836"/>
        <w:gridCol w:w="7938"/>
      </w:tblGrid>
      <w:tr w:rsidR="00723B0A" w:rsidRPr="00FC5A9A" w:rsidTr="00372FA3">
        <w:trPr>
          <w:trHeight w:val="400"/>
          <w:tblCellSpacing w:w="5" w:type="nil"/>
        </w:trPr>
        <w:tc>
          <w:tcPr>
            <w:tcW w:w="2836" w:type="dxa"/>
            <w:tcBorders>
              <w:top w:val="single" w:sz="8" w:space="0" w:color="auto"/>
              <w:left w:val="single" w:sz="8" w:space="0" w:color="auto"/>
              <w:bottom w:val="single" w:sz="8" w:space="0" w:color="auto"/>
              <w:right w:val="single" w:sz="8" w:space="0" w:color="auto"/>
            </w:tcBorders>
          </w:tcPr>
          <w:p w:rsidR="00723B0A" w:rsidRPr="00D468D1" w:rsidRDefault="00723B0A" w:rsidP="008E05C2">
            <w:r w:rsidRPr="00D468D1">
              <w:t>Программаның исеме</w:t>
            </w:r>
          </w:p>
        </w:tc>
        <w:tc>
          <w:tcPr>
            <w:tcW w:w="7938" w:type="dxa"/>
            <w:tcBorders>
              <w:top w:val="single" w:sz="8" w:space="0" w:color="auto"/>
              <w:left w:val="single" w:sz="8" w:space="0" w:color="auto"/>
              <w:bottom w:val="single" w:sz="8" w:space="0" w:color="auto"/>
              <w:right w:val="single" w:sz="8" w:space="0" w:color="auto"/>
            </w:tcBorders>
          </w:tcPr>
          <w:p w:rsidR="00723B0A" w:rsidRPr="00981DDF" w:rsidRDefault="00723B0A" w:rsidP="008E05C2">
            <w:r w:rsidRPr="00981DDF">
              <w:t>«2015-2026 елларга Татарстан Республикасы Питрәч муниципаль рай</w:t>
            </w:r>
            <w:r w:rsidRPr="00981DDF">
              <w:t>о</w:t>
            </w:r>
            <w:r w:rsidRPr="00981DDF">
              <w:t xml:space="preserve">нында коррупциягә каршы </w:t>
            </w:r>
            <w:proofErr w:type="gramStart"/>
            <w:r w:rsidRPr="00981DDF">
              <w:t>с</w:t>
            </w:r>
            <w:proofErr w:type="gramEnd"/>
            <w:r w:rsidRPr="00981DDF">
              <w:t>ә</w:t>
            </w:r>
            <w:proofErr w:type="gramStart"/>
            <w:r w:rsidRPr="00981DDF">
              <w:t>яс</w:t>
            </w:r>
            <w:proofErr w:type="gramEnd"/>
            <w:r w:rsidRPr="00981DDF">
              <w:t>әтне гамәлгә ашыру» муниципаль програ</w:t>
            </w:r>
            <w:r w:rsidRPr="00981DDF">
              <w:t>м</w:t>
            </w:r>
            <w:r w:rsidRPr="00981DDF">
              <w:t>масы (алга таба - Программа)</w:t>
            </w:r>
          </w:p>
        </w:tc>
      </w:tr>
      <w:tr w:rsidR="00723B0A" w:rsidRPr="00FC5A9A" w:rsidTr="00372FA3">
        <w:trPr>
          <w:trHeight w:val="400"/>
          <w:tblCellSpacing w:w="5" w:type="nil"/>
        </w:trPr>
        <w:tc>
          <w:tcPr>
            <w:tcW w:w="2836" w:type="dxa"/>
            <w:tcBorders>
              <w:top w:val="single" w:sz="8" w:space="0" w:color="auto"/>
              <w:left w:val="single" w:sz="8" w:space="0" w:color="auto"/>
              <w:bottom w:val="single" w:sz="8" w:space="0" w:color="auto"/>
              <w:right w:val="single" w:sz="8" w:space="0" w:color="auto"/>
            </w:tcBorders>
          </w:tcPr>
          <w:p w:rsidR="00723B0A" w:rsidRPr="00D468D1" w:rsidRDefault="00723B0A" w:rsidP="008E05C2">
            <w:r w:rsidRPr="00D468D1">
              <w:t>Программаның зака</w:t>
            </w:r>
            <w:r w:rsidRPr="00D468D1">
              <w:t>з</w:t>
            </w:r>
            <w:r w:rsidRPr="00D468D1">
              <w:t>чысы</w:t>
            </w:r>
          </w:p>
        </w:tc>
        <w:tc>
          <w:tcPr>
            <w:tcW w:w="7938" w:type="dxa"/>
            <w:tcBorders>
              <w:top w:val="single" w:sz="8" w:space="0" w:color="auto"/>
              <w:left w:val="single" w:sz="8" w:space="0" w:color="auto"/>
              <w:bottom w:val="single" w:sz="8" w:space="0" w:color="auto"/>
              <w:right w:val="single" w:sz="8" w:space="0" w:color="auto"/>
            </w:tcBorders>
          </w:tcPr>
          <w:p w:rsidR="00723B0A" w:rsidRPr="00981DDF" w:rsidRDefault="00723B0A" w:rsidP="008E05C2">
            <w:r w:rsidRPr="00981DDF">
              <w:t>Татарстан Республикасы Питрәч муниципаль районы башкарма комитеты</w:t>
            </w:r>
          </w:p>
        </w:tc>
      </w:tr>
      <w:tr w:rsidR="00723B0A" w:rsidRPr="00FC5A9A" w:rsidTr="00372FA3">
        <w:trPr>
          <w:trHeight w:val="600"/>
          <w:tblCellSpacing w:w="5" w:type="nil"/>
        </w:trPr>
        <w:tc>
          <w:tcPr>
            <w:tcW w:w="2836" w:type="dxa"/>
            <w:tcBorders>
              <w:left w:val="single" w:sz="8" w:space="0" w:color="auto"/>
              <w:bottom w:val="single" w:sz="8" w:space="0" w:color="auto"/>
              <w:right w:val="single" w:sz="8" w:space="0" w:color="auto"/>
            </w:tcBorders>
          </w:tcPr>
          <w:p w:rsidR="00723B0A" w:rsidRPr="00D468D1" w:rsidRDefault="00723B0A" w:rsidP="008E05C2">
            <w:r w:rsidRPr="00D468D1">
              <w:t>Программаның тө</w:t>
            </w:r>
            <w:proofErr w:type="gramStart"/>
            <w:r w:rsidRPr="00D468D1">
              <w:t>п</w:t>
            </w:r>
            <w:proofErr w:type="gramEnd"/>
            <w:r w:rsidRPr="00D468D1">
              <w:t xml:space="preserve"> эшләүчеләре</w:t>
            </w:r>
          </w:p>
        </w:tc>
        <w:tc>
          <w:tcPr>
            <w:tcW w:w="7938" w:type="dxa"/>
            <w:tcBorders>
              <w:left w:val="single" w:sz="8" w:space="0" w:color="auto"/>
              <w:bottom w:val="single" w:sz="8" w:space="0" w:color="auto"/>
              <w:right w:val="single" w:sz="8" w:space="0" w:color="auto"/>
            </w:tcBorders>
          </w:tcPr>
          <w:p w:rsidR="00723B0A" w:rsidRPr="00981DDF" w:rsidRDefault="00723B0A" w:rsidP="008E05C2">
            <w:r w:rsidRPr="00981DDF">
              <w:t>Татарстан Республикасы Питрәч муниципаль районында коррупциягә каршы кө</w:t>
            </w:r>
            <w:proofErr w:type="gramStart"/>
            <w:r w:rsidRPr="00981DDF">
              <w:t>р</w:t>
            </w:r>
            <w:proofErr w:type="gramEnd"/>
            <w:r w:rsidRPr="00981DDF">
              <w:t>әш эшен координацияләү комиссиясе</w:t>
            </w:r>
          </w:p>
        </w:tc>
      </w:tr>
      <w:tr w:rsidR="00723B0A" w:rsidRPr="00FC5A9A" w:rsidTr="00372FA3">
        <w:trPr>
          <w:trHeight w:val="600"/>
          <w:tblCellSpacing w:w="5" w:type="nil"/>
        </w:trPr>
        <w:tc>
          <w:tcPr>
            <w:tcW w:w="2836" w:type="dxa"/>
            <w:tcBorders>
              <w:left w:val="single" w:sz="8" w:space="0" w:color="auto"/>
              <w:bottom w:val="single" w:sz="8" w:space="0" w:color="auto"/>
              <w:right w:val="single" w:sz="8" w:space="0" w:color="auto"/>
            </w:tcBorders>
          </w:tcPr>
          <w:p w:rsidR="00723B0A" w:rsidRDefault="00723B0A" w:rsidP="008E05C2">
            <w:r w:rsidRPr="00D468D1">
              <w:t>Программаның максатл</w:t>
            </w:r>
            <w:r w:rsidRPr="00D468D1">
              <w:t>а</w:t>
            </w:r>
            <w:r w:rsidRPr="00D468D1">
              <w:t>ры</w:t>
            </w:r>
          </w:p>
        </w:tc>
        <w:tc>
          <w:tcPr>
            <w:tcW w:w="7938" w:type="dxa"/>
            <w:tcBorders>
              <w:left w:val="single" w:sz="8" w:space="0" w:color="auto"/>
              <w:bottom w:val="single" w:sz="8" w:space="0" w:color="auto"/>
              <w:right w:val="single" w:sz="8" w:space="0" w:color="auto"/>
            </w:tcBorders>
          </w:tcPr>
          <w:p w:rsidR="00723B0A" w:rsidRDefault="00723B0A" w:rsidP="008E05C2">
            <w:r w:rsidRPr="00981DDF">
              <w:t>Коррупция сәбә</w:t>
            </w:r>
            <w:proofErr w:type="gramStart"/>
            <w:r w:rsidRPr="00981DDF">
              <w:t>пл</w:t>
            </w:r>
            <w:proofErr w:type="gramEnd"/>
            <w:r w:rsidRPr="00981DDF">
              <w:t>әрен ачыклау һәм бетерү (коррупцияне профилактик</w:t>
            </w:r>
            <w:r w:rsidRPr="00981DDF">
              <w:t>а</w:t>
            </w:r>
            <w:r w:rsidRPr="00981DDF">
              <w:t>лау), - коррупциягә каршы тору шартларын тудыру, җәмгыятьтә корру</w:t>
            </w:r>
            <w:r w:rsidRPr="00981DDF">
              <w:t>п</w:t>
            </w:r>
            <w:r w:rsidRPr="00981DDF">
              <w:t>циягә каршы түзеп тора алмаучылык тәрбияләү</w:t>
            </w:r>
          </w:p>
        </w:tc>
      </w:tr>
      <w:tr w:rsidR="00723B0A" w:rsidRPr="00FC5A9A" w:rsidTr="00372FA3">
        <w:trPr>
          <w:trHeight w:val="600"/>
          <w:tblCellSpacing w:w="5" w:type="nil"/>
        </w:trPr>
        <w:tc>
          <w:tcPr>
            <w:tcW w:w="2836" w:type="dxa"/>
            <w:tcBorders>
              <w:left w:val="single" w:sz="8" w:space="0" w:color="auto"/>
              <w:bottom w:val="single" w:sz="8" w:space="0" w:color="auto"/>
              <w:right w:val="single" w:sz="8" w:space="0" w:color="auto"/>
            </w:tcBorders>
          </w:tcPr>
          <w:p w:rsidR="00723B0A" w:rsidRPr="00E86D3D" w:rsidRDefault="00723B0A" w:rsidP="008E05C2">
            <w:r w:rsidRPr="00E86D3D">
              <w:t>Программаның бурычл</w:t>
            </w:r>
            <w:r w:rsidRPr="00E86D3D">
              <w:t>а</w:t>
            </w:r>
            <w:r w:rsidRPr="00E86D3D">
              <w:t>ры</w:t>
            </w:r>
          </w:p>
        </w:tc>
        <w:tc>
          <w:tcPr>
            <w:tcW w:w="7938" w:type="dxa"/>
            <w:tcBorders>
              <w:left w:val="single" w:sz="8" w:space="0" w:color="auto"/>
              <w:bottom w:val="single" w:sz="8" w:space="0" w:color="auto"/>
              <w:right w:val="single" w:sz="8" w:space="0" w:color="auto"/>
            </w:tcBorders>
          </w:tcPr>
          <w:p w:rsidR="00723B0A" w:rsidRPr="00723B0A" w:rsidRDefault="00723B0A" w:rsidP="008E05C2">
            <w:pPr>
              <w:widowControl w:val="0"/>
              <w:suppressAutoHyphens/>
              <w:ind w:firstLine="350"/>
              <w:rPr>
                <w:rFonts w:eastAsia="Calibri"/>
                <w:lang w:eastAsia="en-US"/>
              </w:rPr>
            </w:pPr>
            <w:r>
              <w:rPr>
                <w:rFonts w:eastAsia="Calibri"/>
                <w:lang w:eastAsia="en-US"/>
              </w:rPr>
              <w:t>-</w:t>
            </w:r>
            <w:r w:rsidRPr="00723B0A">
              <w:rPr>
                <w:rFonts w:eastAsia="Calibri"/>
                <w:lang w:eastAsia="en-US"/>
              </w:rPr>
              <w:t>Районда коррупциягә каршы торуның хокукый һәм оештыру инструментларын һәм механизмнарын камилләштерү;</w:t>
            </w:r>
          </w:p>
          <w:p w:rsidR="00723B0A" w:rsidRPr="00723B0A" w:rsidRDefault="00723B0A" w:rsidP="008E05C2">
            <w:pPr>
              <w:widowControl w:val="0"/>
              <w:suppressAutoHyphens/>
              <w:ind w:firstLine="350"/>
              <w:rPr>
                <w:rFonts w:eastAsia="Calibri"/>
                <w:lang w:eastAsia="en-US"/>
              </w:rPr>
            </w:pPr>
            <w:r>
              <w:rPr>
                <w:rFonts w:eastAsia="Calibri"/>
                <w:lang w:val="tt-RU" w:eastAsia="en-US"/>
              </w:rPr>
              <w:t>-</w:t>
            </w:r>
            <w:r w:rsidRPr="00723B0A">
              <w:rPr>
                <w:rFonts w:eastAsia="Calibri"/>
                <w:lang w:eastAsia="en-US"/>
              </w:rPr>
              <w:t>Татарстан Республикасы Питрәч муниципаль районы җирле үзидарә органнары (алга таба-район) тарафыннан коррупциягә каршы экспертиза үткәрү юлы белән эшләнгән муниципаль норматив хокукый актлар проектларында коррупциягә каршы факторларны ачыклау һәм бетерү, район җирле үзидарә органнары тарафыннан эшләнә торган норматив хокукый актлар проектларына коррупциягә каршы бәйсез экспертиза үткәрү өчен шартлар тудыру;</w:t>
            </w:r>
          </w:p>
          <w:p w:rsidR="00723B0A" w:rsidRPr="00723B0A" w:rsidRDefault="00723B0A" w:rsidP="008E05C2">
            <w:pPr>
              <w:widowControl w:val="0"/>
              <w:suppressAutoHyphens/>
              <w:ind w:firstLine="350"/>
              <w:rPr>
                <w:rFonts w:eastAsia="Calibri"/>
                <w:lang w:eastAsia="en-US"/>
              </w:rPr>
            </w:pPr>
            <w:r w:rsidRPr="00723B0A">
              <w:rPr>
                <w:rFonts w:eastAsia="Calibri"/>
                <w:lang w:eastAsia="en-US"/>
              </w:rPr>
              <w:t>- районда коррупциянең торышын бәяләү;</w:t>
            </w:r>
          </w:p>
          <w:p w:rsidR="00723B0A" w:rsidRPr="00723B0A" w:rsidRDefault="00723B0A" w:rsidP="008E05C2">
            <w:pPr>
              <w:widowControl w:val="0"/>
              <w:suppressAutoHyphens/>
              <w:rPr>
                <w:rFonts w:eastAsia="Calibri"/>
                <w:lang w:eastAsia="en-US"/>
              </w:rPr>
            </w:pPr>
            <w:r>
              <w:rPr>
                <w:rFonts w:eastAsia="Calibri"/>
                <w:lang w:val="tt-RU" w:eastAsia="en-US"/>
              </w:rPr>
              <w:t xml:space="preserve">      - </w:t>
            </w:r>
            <w:r w:rsidRPr="00723B0A">
              <w:rPr>
                <w:rFonts w:eastAsia="Calibri"/>
                <w:lang w:eastAsia="en-US"/>
              </w:rPr>
              <w:t>коррупциягә каршы укытуны оештыру һәм коррупциягә каршы пропаганданы гамәлгә ашыру, коррупциягә каршы тору өчен гражданлык җәмгыятенең кадрлар, матди, мәгълүмати һәм башка ресурсларын җәлеп итү;</w:t>
            </w:r>
          </w:p>
          <w:p w:rsidR="00723B0A" w:rsidRPr="00723B0A" w:rsidRDefault="00723B0A" w:rsidP="008E05C2">
            <w:pPr>
              <w:widowControl w:val="0"/>
              <w:suppressAutoHyphens/>
              <w:ind w:firstLine="350"/>
              <w:rPr>
                <w:rFonts w:eastAsia="Calibri"/>
                <w:lang w:eastAsia="en-US"/>
              </w:rPr>
            </w:pPr>
            <w:r w:rsidRPr="00723B0A">
              <w:rPr>
                <w:rFonts w:eastAsia="Calibri"/>
                <w:lang w:eastAsia="en-US"/>
              </w:rPr>
              <w:t xml:space="preserve">- районның җирле үзидарә органнары эшчәнлегенең ачыклыгын, гражданнар өчен уңайлылыгын тәэмин </w:t>
            </w:r>
            <w:proofErr w:type="gramStart"/>
            <w:r w:rsidRPr="00723B0A">
              <w:rPr>
                <w:rFonts w:eastAsia="Calibri"/>
                <w:lang w:eastAsia="en-US"/>
              </w:rPr>
              <w:t>ит</w:t>
            </w:r>
            <w:proofErr w:type="gramEnd"/>
            <w:r w:rsidRPr="00723B0A">
              <w:rPr>
                <w:rFonts w:eastAsia="Calibri"/>
                <w:lang w:eastAsia="en-US"/>
              </w:rPr>
              <w:t>ү, гражданлык җәмгыяте белән хезмәттәшлек итү, җәмәгатьчелекнең коррупциягә каршы активлыгын стимуллаштыру;</w:t>
            </w:r>
          </w:p>
          <w:p w:rsidR="00723B0A" w:rsidRPr="00FC5A9A" w:rsidRDefault="00723B0A" w:rsidP="008E05C2">
            <w:pPr>
              <w:widowControl w:val="0"/>
              <w:suppressAutoHyphens/>
              <w:ind w:firstLine="350"/>
              <w:rPr>
                <w:rFonts w:eastAsia="Calibri"/>
                <w:lang w:eastAsia="en-US"/>
              </w:rPr>
            </w:pPr>
            <w:r w:rsidRPr="00723B0A">
              <w:rPr>
                <w:rFonts w:eastAsia="Calibri"/>
                <w:lang w:eastAsia="en-US"/>
              </w:rPr>
              <w:t xml:space="preserve">- районның муниципаль ихтыяҗларын тәэмин </w:t>
            </w:r>
            <w:proofErr w:type="gramStart"/>
            <w:r w:rsidRPr="00723B0A">
              <w:rPr>
                <w:rFonts w:eastAsia="Calibri"/>
                <w:lang w:eastAsia="en-US"/>
              </w:rPr>
              <w:t>ит</w:t>
            </w:r>
            <w:proofErr w:type="gramEnd"/>
            <w:r w:rsidRPr="00723B0A">
              <w:rPr>
                <w:rFonts w:eastAsia="Calibri"/>
                <w:lang w:eastAsia="en-US"/>
              </w:rPr>
              <w:t>ү өчен товарлар, эшләр, хезмәтләр сатып алуны гамәлгә ашырганда ачыклык, намуслы конкуренция һәм объективлыкны тәэмин итү</w:t>
            </w:r>
          </w:p>
        </w:tc>
      </w:tr>
      <w:tr w:rsidR="00723B0A" w:rsidRPr="00FC5A9A" w:rsidTr="00372FA3">
        <w:trPr>
          <w:trHeight w:val="600"/>
          <w:tblCellSpacing w:w="5" w:type="nil"/>
        </w:trPr>
        <w:tc>
          <w:tcPr>
            <w:tcW w:w="2836" w:type="dxa"/>
            <w:tcBorders>
              <w:left w:val="single" w:sz="8" w:space="0" w:color="auto"/>
              <w:bottom w:val="single" w:sz="8" w:space="0" w:color="auto"/>
              <w:right w:val="single" w:sz="8" w:space="0" w:color="auto"/>
            </w:tcBorders>
          </w:tcPr>
          <w:p w:rsidR="00723B0A" w:rsidRPr="00E86D3D" w:rsidRDefault="00723B0A" w:rsidP="008E05C2">
            <w:r w:rsidRPr="00E86D3D">
              <w:t>Программаны гамәлгә ашыру сроклары</w:t>
            </w:r>
          </w:p>
        </w:tc>
        <w:tc>
          <w:tcPr>
            <w:tcW w:w="7938" w:type="dxa"/>
            <w:tcBorders>
              <w:left w:val="single" w:sz="8" w:space="0" w:color="auto"/>
              <w:bottom w:val="single" w:sz="8" w:space="0" w:color="auto"/>
              <w:right w:val="single" w:sz="8" w:space="0" w:color="auto"/>
            </w:tcBorders>
          </w:tcPr>
          <w:p w:rsidR="00723B0A" w:rsidRPr="00FC5A9A" w:rsidRDefault="00723B0A" w:rsidP="008E05C2">
            <w:pPr>
              <w:widowControl w:val="0"/>
              <w:suppressAutoHyphens/>
              <w:rPr>
                <w:rFonts w:eastAsia="Arial Unicode MS"/>
                <w:lang w:eastAsia="en-US"/>
              </w:rPr>
            </w:pPr>
            <w:r w:rsidRPr="00FC5A9A">
              <w:rPr>
                <w:rFonts w:eastAsia="Arial Unicode MS"/>
                <w:lang w:val="en-US" w:eastAsia="en-US"/>
              </w:rPr>
              <w:t>I</w:t>
            </w:r>
            <w:r w:rsidRPr="00FC5A9A">
              <w:rPr>
                <w:rFonts w:eastAsia="Arial Unicode MS"/>
                <w:lang w:eastAsia="en-US"/>
              </w:rPr>
              <w:t xml:space="preserve"> этап: 2015 – 2023 </w:t>
            </w:r>
            <w:r>
              <w:rPr>
                <w:rFonts w:eastAsia="Arial Unicode MS"/>
                <w:lang w:val="tt-RU" w:eastAsia="en-US"/>
              </w:rPr>
              <w:t>еллар</w:t>
            </w:r>
            <w:r w:rsidRPr="00FC5A9A">
              <w:rPr>
                <w:rFonts w:eastAsia="Arial Unicode MS"/>
                <w:lang w:eastAsia="en-US"/>
              </w:rPr>
              <w:t>;</w:t>
            </w:r>
          </w:p>
          <w:p w:rsidR="00723B0A" w:rsidRPr="00723B0A" w:rsidRDefault="00723B0A" w:rsidP="008E05C2">
            <w:pPr>
              <w:widowControl w:val="0"/>
              <w:suppressAutoHyphens/>
              <w:autoSpaceDE w:val="0"/>
              <w:autoSpaceDN w:val="0"/>
              <w:adjustRightInd w:val="0"/>
              <w:rPr>
                <w:color w:val="000000"/>
                <w:lang w:val="tt-RU"/>
              </w:rPr>
            </w:pPr>
            <w:r w:rsidRPr="00FC5A9A">
              <w:rPr>
                <w:rFonts w:eastAsia="Arial Unicode MS"/>
                <w:lang w:val="en-US" w:eastAsia="en-US"/>
              </w:rPr>
              <w:t>II</w:t>
            </w:r>
            <w:r w:rsidRPr="00FC5A9A">
              <w:rPr>
                <w:rFonts w:eastAsia="Arial Unicode MS"/>
                <w:lang w:eastAsia="en-US"/>
              </w:rPr>
              <w:t xml:space="preserve"> этап: 2024 – 2026 </w:t>
            </w:r>
            <w:r>
              <w:rPr>
                <w:rFonts w:eastAsia="Arial Unicode MS"/>
                <w:lang w:val="tt-RU" w:eastAsia="en-US"/>
              </w:rPr>
              <w:t>еллар</w:t>
            </w:r>
          </w:p>
        </w:tc>
      </w:tr>
      <w:tr w:rsidR="00723B0A" w:rsidRPr="00FC5A9A" w:rsidTr="00CF6B78">
        <w:trPr>
          <w:trHeight w:val="268"/>
          <w:tblCellSpacing w:w="5" w:type="nil"/>
        </w:trPr>
        <w:tc>
          <w:tcPr>
            <w:tcW w:w="2836" w:type="dxa"/>
            <w:tcBorders>
              <w:left w:val="single" w:sz="8" w:space="0" w:color="auto"/>
              <w:bottom w:val="single" w:sz="8" w:space="0" w:color="auto"/>
              <w:right w:val="single" w:sz="8" w:space="0" w:color="auto"/>
            </w:tcBorders>
          </w:tcPr>
          <w:p w:rsidR="00723B0A" w:rsidRDefault="00723B0A" w:rsidP="008E05C2">
            <w:r w:rsidRPr="00E86D3D">
              <w:t>Программаны финанслау кү</w:t>
            </w:r>
            <w:proofErr w:type="gramStart"/>
            <w:r w:rsidRPr="00E86D3D">
              <w:t>л</w:t>
            </w:r>
            <w:proofErr w:type="gramEnd"/>
            <w:r w:rsidRPr="00E86D3D">
              <w:t>әмнәре һәм чыган</w:t>
            </w:r>
            <w:r w:rsidRPr="00E86D3D">
              <w:t>а</w:t>
            </w:r>
            <w:r w:rsidRPr="00E86D3D">
              <w:t>клары</w:t>
            </w:r>
          </w:p>
        </w:tc>
        <w:tc>
          <w:tcPr>
            <w:tcW w:w="7938" w:type="dxa"/>
            <w:tcBorders>
              <w:left w:val="single" w:sz="8" w:space="0" w:color="auto"/>
              <w:bottom w:val="single" w:sz="8" w:space="0" w:color="auto"/>
              <w:right w:val="single" w:sz="8" w:space="0" w:color="auto"/>
            </w:tcBorders>
          </w:tcPr>
          <w:p w:rsidR="00C54FF9" w:rsidRDefault="00C54FF9" w:rsidP="008E05C2">
            <w:pPr>
              <w:widowControl w:val="0"/>
              <w:suppressAutoHyphens/>
              <w:rPr>
                <w:rFonts w:eastAsia="Calibri"/>
                <w:lang w:val="tt-RU" w:eastAsia="en-US"/>
              </w:rPr>
            </w:pPr>
            <w:r w:rsidRPr="00C54FF9">
              <w:rPr>
                <w:rFonts w:eastAsia="Calibri"/>
                <w:lang w:eastAsia="en-US"/>
              </w:rPr>
              <w:t>Татарстан Республикасы Питрәч муниципаль районы бюджеты, Татарстан Республикасы Питрәч муниципаль районының һәм муниципаль учреждениеләрнең җирле үзидарә органнарын агымдагы финанслау.</w:t>
            </w:r>
          </w:p>
          <w:p w:rsidR="00723B0A" w:rsidRPr="00C54FF9" w:rsidRDefault="00723B0A" w:rsidP="008E05C2">
            <w:pPr>
              <w:widowControl w:val="0"/>
              <w:suppressAutoHyphens/>
              <w:rPr>
                <w:rFonts w:eastAsia="Arial Unicode MS"/>
                <w:lang w:val="tt-RU" w:eastAsia="en-US"/>
              </w:rPr>
            </w:pPr>
            <w:r w:rsidRPr="00C54FF9">
              <w:rPr>
                <w:rFonts w:eastAsia="Arial Unicode MS"/>
                <w:lang w:val="tt-RU" w:eastAsia="en-US"/>
              </w:rPr>
              <w:t xml:space="preserve">I этап: 900 </w:t>
            </w:r>
            <w:r w:rsidR="00C54FF9">
              <w:rPr>
                <w:rFonts w:eastAsia="Arial Unicode MS"/>
                <w:lang w:val="tt-RU" w:eastAsia="en-US"/>
              </w:rPr>
              <w:t>мең сум</w:t>
            </w:r>
            <w:r w:rsidRPr="00C54FF9">
              <w:rPr>
                <w:rFonts w:eastAsia="Arial Unicode MS"/>
                <w:lang w:val="tt-RU" w:eastAsia="en-US"/>
              </w:rPr>
              <w:t>;</w:t>
            </w:r>
          </w:p>
          <w:p w:rsidR="00723B0A" w:rsidRPr="00C54FF9" w:rsidRDefault="00723B0A" w:rsidP="008E05C2">
            <w:pPr>
              <w:widowControl w:val="0"/>
              <w:suppressAutoHyphens/>
              <w:autoSpaceDE w:val="0"/>
              <w:autoSpaceDN w:val="0"/>
              <w:adjustRightInd w:val="0"/>
              <w:rPr>
                <w:rFonts w:eastAsia="Arial Unicode MS"/>
                <w:lang w:val="tt-RU" w:eastAsia="en-US"/>
              </w:rPr>
            </w:pPr>
            <w:r w:rsidRPr="00C54FF9">
              <w:rPr>
                <w:rFonts w:eastAsia="Arial Unicode MS"/>
                <w:lang w:val="tt-RU" w:eastAsia="en-US"/>
              </w:rPr>
              <w:t xml:space="preserve">II этап: 300 </w:t>
            </w:r>
            <w:r w:rsidR="00C54FF9">
              <w:rPr>
                <w:rFonts w:eastAsia="Arial Unicode MS"/>
                <w:lang w:val="tt-RU" w:eastAsia="en-US"/>
              </w:rPr>
              <w:t>мең сум</w:t>
            </w:r>
          </w:p>
          <w:p w:rsidR="00723B0A" w:rsidRPr="00C54FF9" w:rsidRDefault="00723B0A" w:rsidP="008E05C2">
            <w:pPr>
              <w:widowControl w:val="0"/>
              <w:suppressAutoHyphens/>
              <w:autoSpaceDE w:val="0"/>
              <w:autoSpaceDN w:val="0"/>
              <w:adjustRightInd w:val="0"/>
              <w:rPr>
                <w:rFonts w:eastAsia="Arial Unicode MS"/>
                <w:sz w:val="16"/>
                <w:szCs w:val="16"/>
                <w:lang w:val="tt-RU" w:eastAsia="en-US"/>
              </w:rPr>
            </w:pPr>
          </w:p>
          <w:tbl>
            <w:tblPr>
              <w:tblW w:w="762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6713"/>
            </w:tblGrid>
            <w:tr w:rsidR="00723B0A" w:rsidRPr="00FC5A9A" w:rsidTr="003B48FF">
              <w:tc>
                <w:tcPr>
                  <w:tcW w:w="907" w:type="dxa"/>
                  <w:tcBorders>
                    <w:top w:val="single" w:sz="4" w:space="0" w:color="auto"/>
                    <w:left w:val="single" w:sz="4" w:space="0" w:color="auto"/>
                    <w:bottom w:val="single" w:sz="4" w:space="0" w:color="auto"/>
                    <w:right w:val="single" w:sz="4" w:space="0" w:color="auto"/>
                  </w:tcBorders>
                </w:tcPr>
                <w:p w:rsidR="00723B0A" w:rsidRPr="00C54FF9" w:rsidRDefault="00C54FF9" w:rsidP="008E05C2">
                  <w:pPr>
                    <w:pStyle w:val="310"/>
                    <w:shd w:val="clear" w:color="auto" w:fill="auto"/>
                    <w:suppressAutoHyphens/>
                    <w:spacing w:line="240" w:lineRule="auto"/>
                    <w:rPr>
                      <w:rFonts w:eastAsia="SimSun"/>
                      <w:sz w:val="24"/>
                      <w:szCs w:val="24"/>
                      <w:lang w:val="tt-RU"/>
                    </w:rPr>
                  </w:pPr>
                  <w:r>
                    <w:rPr>
                      <w:rFonts w:eastAsia="SimSun"/>
                      <w:sz w:val="24"/>
                      <w:szCs w:val="24"/>
                      <w:lang w:val="tt-RU"/>
                    </w:rPr>
                    <w:t>Ел</w:t>
                  </w:r>
                </w:p>
              </w:tc>
              <w:tc>
                <w:tcPr>
                  <w:tcW w:w="6713" w:type="dxa"/>
                  <w:tcBorders>
                    <w:top w:val="single" w:sz="4" w:space="0" w:color="auto"/>
                    <w:left w:val="single" w:sz="4" w:space="0" w:color="auto"/>
                    <w:bottom w:val="single" w:sz="4" w:space="0" w:color="auto"/>
                    <w:right w:val="single" w:sz="4" w:space="0" w:color="auto"/>
                  </w:tcBorders>
                </w:tcPr>
                <w:p w:rsidR="00723B0A" w:rsidRPr="00FC5A9A" w:rsidRDefault="00C54FF9" w:rsidP="008E05C2">
                  <w:pPr>
                    <w:tabs>
                      <w:tab w:val="left" w:pos="403"/>
                    </w:tabs>
                    <w:suppressAutoHyphens/>
                    <w:rPr>
                      <w:rFonts w:eastAsia="SimSun"/>
                    </w:rPr>
                  </w:pPr>
                  <w:r w:rsidRPr="00C54FF9">
                    <w:rPr>
                      <w:rFonts w:eastAsia="SimSun"/>
                    </w:rPr>
                    <w:t>Татарстан Республикасы Питрәч муниципаль районы бюджеты чаралары (мең сумнарда)</w:t>
                  </w:r>
                </w:p>
              </w:tc>
            </w:tr>
            <w:tr w:rsidR="00723B0A" w:rsidRPr="00FC5A9A" w:rsidTr="003B48FF">
              <w:tc>
                <w:tcPr>
                  <w:tcW w:w="907" w:type="dxa"/>
                  <w:tcBorders>
                    <w:top w:val="single" w:sz="4" w:space="0" w:color="auto"/>
                    <w:left w:val="single" w:sz="4" w:space="0" w:color="auto"/>
                    <w:bottom w:val="single" w:sz="4" w:space="0" w:color="auto"/>
                    <w:right w:val="single" w:sz="4" w:space="0" w:color="auto"/>
                  </w:tcBorders>
                </w:tcPr>
                <w:p w:rsidR="00723B0A" w:rsidRPr="00FC5A9A" w:rsidRDefault="00723B0A" w:rsidP="008E05C2">
                  <w:pPr>
                    <w:pStyle w:val="310"/>
                    <w:shd w:val="clear" w:color="auto" w:fill="auto"/>
                    <w:suppressAutoHyphens/>
                    <w:spacing w:line="240" w:lineRule="auto"/>
                    <w:rPr>
                      <w:rFonts w:eastAsia="SimSun"/>
                      <w:sz w:val="24"/>
                      <w:szCs w:val="24"/>
                    </w:rPr>
                  </w:pPr>
                  <w:r w:rsidRPr="00FC5A9A">
                    <w:rPr>
                      <w:rFonts w:eastAsia="SimSun"/>
                      <w:sz w:val="24"/>
                      <w:szCs w:val="24"/>
                    </w:rPr>
                    <w:t>2024</w:t>
                  </w:r>
                </w:p>
              </w:tc>
              <w:tc>
                <w:tcPr>
                  <w:tcW w:w="6713" w:type="dxa"/>
                  <w:tcBorders>
                    <w:top w:val="single" w:sz="4" w:space="0" w:color="auto"/>
                    <w:left w:val="single" w:sz="4" w:space="0" w:color="auto"/>
                    <w:bottom w:val="single" w:sz="4" w:space="0" w:color="auto"/>
                    <w:right w:val="single" w:sz="4" w:space="0" w:color="auto"/>
                  </w:tcBorders>
                </w:tcPr>
                <w:p w:rsidR="00723B0A" w:rsidRPr="00FC5A9A" w:rsidRDefault="00723B0A" w:rsidP="008E05C2">
                  <w:pPr>
                    <w:suppressAutoHyphens/>
                    <w:jc w:val="center"/>
                    <w:rPr>
                      <w:rFonts w:eastAsia="SimSun"/>
                    </w:rPr>
                  </w:pPr>
                  <w:r w:rsidRPr="00FC5A9A">
                    <w:rPr>
                      <w:rFonts w:eastAsia="SimSun"/>
                    </w:rPr>
                    <w:t>100,0</w:t>
                  </w:r>
                </w:p>
              </w:tc>
            </w:tr>
            <w:tr w:rsidR="00723B0A" w:rsidRPr="00FC5A9A" w:rsidTr="003B48FF">
              <w:tc>
                <w:tcPr>
                  <w:tcW w:w="907" w:type="dxa"/>
                  <w:tcBorders>
                    <w:top w:val="single" w:sz="4" w:space="0" w:color="auto"/>
                    <w:left w:val="single" w:sz="4" w:space="0" w:color="auto"/>
                    <w:bottom w:val="single" w:sz="4" w:space="0" w:color="auto"/>
                    <w:right w:val="single" w:sz="4" w:space="0" w:color="auto"/>
                  </w:tcBorders>
                </w:tcPr>
                <w:p w:rsidR="00723B0A" w:rsidRPr="00FC5A9A" w:rsidRDefault="00723B0A" w:rsidP="008E05C2">
                  <w:pPr>
                    <w:pStyle w:val="310"/>
                    <w:shd w:val="clear" w:color="auto" w:fill="auto"/>
                    <w:suppressAutoHyphens/>
                    <w:spacing w:line="240" w:lineRule="auto"/>
                    <w:rPr>
                      <w:rFonts w:eastAsia="SimSun"/>
                      <w:sz w:val="24"/>
                      <w:szCs w:val="24"/>
                    </w:rPr>
                  </w:pPr>
                  <w:r w:rsidRPr="00FC5A9A">
                    <w:rPr>
                      <w:rFonts w:eastAsia="SimSun"/>
                      <w:sz w:val="24"/>
                      <w:szCs w:val="24"/>
                    </w:rPr>
                    <w:t>2025</w:t>
                  </w:r>
                </w:p>
              </w:tc>
              <w:tc>
                <w:tcPr>
                  <w:tcW w:w="6713" w:type="dxa"/>
                  <w:tcBorders>
                    <w:top w:val="single" w:sz="4" w:space="0" w:color="auto"/>
                    <w:left w:val="single" w:sz="4" w:space="0" w:color="auto"/>
                    <w:bottom w:val="single" w:sz="4" w:space="0" w:color="auto"/>
                    <w:right w:val="single" w:sz="4" w:space="0" w:color="auto"/>
                  </w:tcBorders>
                </w:tcPr>
                <w:p w:rsidR="00723B0A" w:rsidRPr="00FC5A9A" w:rsidRDefault="00723B0A" w:rsidP="008E05C2">
                  <w:pPr>
                    <w:suppressAutoHyphens/>
                    <w:jc w:val="center"/>
                    <w:rPr>
                      <w:rFonts w:eastAsia="SimSun"/>
                    </w:rPr>
                  </w:pPr>
                  <w:r w:rsidRPr="00FC5A9A">
                    <w:rPr>
                      <w:rFonts w:eastAsia="SimSun"/>
                    </w:rPr>
                    <w:t>100,0</w:t>
                  </w:r>
                </w:p>
              </w:tc>
            </w:tr>
            <w:tr w:rsidR="00723B0A" w:rsidRPr="00FC5A9A" w:rsidTr="003B48FF">
              <w:tc>
                <w:tcPr>
                  <w:tcW w:w="907" w:type="dxa"/>
                  <w:tcBorders>
                    <w:top w:val="single" w:sz="4" w:space="0" w:color="auto"/>
                    <w:left w:val="single" w:sz="4" w:space="0" w:color="auto"/>
                    <w:bottom w:val="single" w:sz="4" w:space="0" w:color="auto"/>
                    <w:right w:val="single" w:sz="4" w:space="0" w:color="auto"/>
                  </w:tcBorders>
                </w:tcPr>
                <w:p w:rsidR="00723B0A" w:rsidRPr="00FC5A9A" w:rsidRDefault="00723B0A" w:rsidP="008E05C2">
                  <w:pPr>
                    <w:pStyle w:val="310"/>
                    <w:shd w:val="clear" w:color="auto" w:fill="auto"/>
                    <w:suppressAutoHyphens/>
                    <w:spacing w:line="240" w:lineRule="auto"/>
                    <w:rPr>
                      <w:rFonts w:eastAsia="SimSun"/>
                      <w:sz w:val="24"/>
                      <w:szCs w:val="24"/>
                    </w:rPr>
                  </w:pPr>
                  <w:r w:rsidRPr="00FC5A9A">
                    <w:rPr>
                      <w:rFonts w:eastAsia="SimSun"/>
                      <w:sz w:val="24"/>
                      <w:szCs w:val="24"/>
                    </w:rPr>
                    <w:t>2026</w:t>
                  </w:r>
                </w:p>
              </w:tc>
              <w:tc>
                <w:tcPr>
                  <w:tcW w:w="6713" w:type="dxa"/>
                  <w:tcBorders>
                    <w:top w:val="single" w:sz="4" w:space="0" w:color="auto"/>
                    <w:left w:val="single" w:sz="4" w:space="0" w:color="auto"/>
                    <w:bottom w:val="single" w:sz="4" w:space="0" w:color="auto"/>
                    <w:right w:val="single" w:sz="4" w:space="0" w:color="auto"/>
                  </w:tcBorders>
                </w:tcPr>
                <w:p w:rsidR="00723B0A" w:rsidRPr="00FC5A9A" w:rsidRDefault="00723B0A" w:rsidP="008E05C2">
                  <w:pPr>
                    <w:suppressAutoHyphens/>
                    <w:jc w:val="center"/>
                    <w:rPr>
                      <w:rFonts w:eastAsia="SimSun"/>
                    </w:rPr>
                  </w:pPr>
                  <w:r w:rsidRPr="00FC5A9A">
                    <w:rPr>
                      <w:rFonts w:eastAsia="SimSun"/>
                    </w:rPr>
                    <w:t>100,0</w:t>
                  </w:r>
                </w:p>
              </w:tc>
            </w:tr>
            <w:tr w:rsidR="00723B0A" w:rsidRPr="00FC5A9A" w:rsidTr="003B48FF">
              <w:tc>
                <w:tcPr>
                  <w:tcW w:w="907" w:type="dxa"/>
                  <w:tcBorders>
                    <w:top w:val="single" w:sz="4" w:space="0" w:color="auto"/>
                    <w:left w:val="single" w:sz="4" w:space="0" w:color="auto"/>
                    <w:bottom w:val="single" w:sz="4" w:space="0" w:color="auto"/>
                    <w:right w:val="single" w:sz="4" w:space="0" w:color="auto"/>
                  </w:tcBorders>
                </w:tcPr>
                <w:p w:rsidR="00723B0A" w:rsidRPr="00FC5A9A" w:rsidRDefault="00723B0A" w:rsidP="008E05C2">
                  <w:pPr>
                    <w:suppressAutoHyphens/>
                    <w:rPr>
                      <w:rFonts w:eastAsia="SimSun"/>
                    </w:rPr>
                  </w:pPr>
                  <w:r w:rsidRPr="00FC5A9A">
                    <w:rPr>
                      <w:rFonts w:eastAsia="SimSun"/>
                    </w:rPr>
                    <w:t>Всего</w:t>
                  </w:r>
                </w:p>
              </w:tc>
              <w:tc>
                <w:tcPr>
                  <w:tcW w:w="6713" w:type="dxa"/>
                  <w:tcBorders>
                    <w:top w:val="single" w:sz="4" w:space="0" w:color="auto"/>
                    <w:left w:val="single" w:sz="4" w:space="0" w:color="auto"/>
                    <w:bottom w:val="single" w:sz="4" w:space="0" w:color="auto"/>
                    <w:right w:val="single" w:sz="4" w:space="0" w:color="auto"/>
                  </w:tcBorders>
                </w:tcPr>
                <w:p w:rsidR="00723B0A" w:rsidRPr="00FC5A9A" w:rsidRDefault="00723B0A" w:rsidP="008E05C2">
                  <w:pPr>
                    <w:pStyle w:val="51"/>
                    <w:shd w:val="clear" w:color="auto" w:fill="auto"/>
                    <w:tabs>
                      <w:tab w:val="left" w:pos="403"/>
                    </w:tabs>
                    <w:suppressAutoHyphens/>
                    <w:spacing w:after="0" w:line="240" w:lineRule="auto"/>
                    <w:jc w:val="center"/>
                    <w:rPr>
                      <w:rFonts w:eastAsia="SimSun"/>
                      <w:sz w:val="24"/>
                      <w:szCs w:val="24"/>
                    </w:rPr>
                  </w:pPr>
                  <w:r w:rsidRPr="00FC5A9A">
                    <w:rPr>
                      <w:rFonts w:eastAsia="SimSun"/>
                      <w:sz w:val="24"/>
                      <w:szCs w:val="24"/>
                    </w:rPr>
                    <w:t>300,0</w:t>
                  </w:r>
                </w:p>
              </w:tc>
            </w:tr>
          </w:tbl>
          <w:p w:rsidR="00723B0A" w:rsidRPr="009F1D7F" w:rsidRDefault="00723B0A" w:rsidP="008E05C2">
            <w:pPr>
              <w:widowControl w:val="0"/>
              <w:suppressAutoHyphens/>
              <w:autoSpaceDE w:val="0"/>
              <w:autoSpaceDN w:val="0"/>
              <w:adjustRightInd w:val="0"/>
              <w:rPr>
                <w:rFonts w:eastAsia="Arial Unicode MS"/>
                <w:sz w:val="16"/>
                <w:szCs w:val="16"/>
                <w:lang w:eastAsia="en-US"/>
              </w:rPr>
            </w:pPr>
          </w:p>
          <w:p w:rsidR="00723B0A" w:rsidRPr="00FC5A9A" w:rsidRDefault="00C54FF9" w:rsidP="008E05C2">
            <w:pPr>
              <w:widowControl w:val="0"/>
              <w:suppressAutoHyphens/>
              <w:autoSpaceDE w:val="0"/>
              <w:autoSpaceDN w:val="0"/>
              <w:adjustRightInd w:val="0"/>
              <w:rPr>
                <w:color w:val="000000"/>
              </w:rPr>
            </w:pPr>
            <w:r w:rsidRPr="00C54FF9">
              <w:rPr>
                <w:color w:val="000000"/>
              </w:rPr>
              <w:t>Искәрмә: финанслау күләмнәре фараз характерында һәм, Татарстан Республикасы Питрәч муниципаль районы бюджеты мөмкинлекләрен исәпкә алып, ел саен төзәтмәлә</w:t>
            </w:r>
            <w:proofErr w:type="gramStart"/>
            <w:r w:rsidRPr="00C54FF9">
              <w:rPr>
                <w:color w:val="000000"/>
              </w:rPr>
              <w:t>р</w:t>
            </w:r>
            <w:proofErr w:type="gramEnd"/>
            <w:r w:rsidRPr="00C54FF9">
              <w:rPr>
                <w:color w:val="000000"/>
              </w:rPr>
              <w:t xml:space="preserve"> кертелергә тиеш.</w:t>
            </w:r>
          </w:p>
        </w:tc>
      </w:tr>
      <w:tr w:rsidR="00057380" w:rsidRPr="00FC5A9A" w:rsidTr="00CF6B78">
        <w:trPr>
          <w:trHeight w:val="2714"/>
          <w:tblCellSpacing w:w="5" w:type="nil"/>
        </w:trPr>
        <w:tc>
          <w:tcPr>
            <w:tcW w:w="2836" w:type="dxa"/>
            <w:tcBorders>
              <w:top w:val="single" w:sz="8" w:space="0" w:color="auto"/>
              <w:left w:val="single" w:sz="8" w:space="0" w:color="auto"/>
              <w:bottom w:val="single" w:sz="4" w:space="0" w:color="auto"/>
              <w:right w:val="single" w:sz="8" w:space="0" w:color="auto"/>
            </w:tcBorders>
          </w:tcPr>
          <w:p w:rsidR="00057380" w:rsidRPr="00FC5A9A" w:rsidRDefault="008E05C2" w:rsidP="008E05C2">
            <w:pPr>
              <w:widowControl w:val="0"/>
              <w:suppressAutoHyphens/>
              <w:autoSpaceDE w:val="0"/>
              <w:autoSpaceDN w:val="0"/>
              <w:adjustRightInd w:val="0"/>
              <w:rPr>
                <w:color w:val="000000"/>
              </w:rPr>
            </w:pPr>
            <w:r w:rsidRPr="008E05C2">
              <w:rPr>
                <w:rFonts w:eastAsia="SimSun"/>
              </w:rPr>
              <w:lastRenderedPageBreak/>
              <w:t>Программ</w:t>
            </w:r>
            <w:r>
              <w:rPr>
                <w:rFonts w:eastAsia="SimSun"/>
              </w:rPr>
              <w:t>аның максатларын һәм бурычларын</w:t>
            </w:r>
            <w:r>
              <w:rPr>
                <w:rFonts w:eastAsia="SimSun"/>
                <w:lang w:val="tt-RU"/>
              </w:rPr>
              <w:t xml:space="preserve"> </w:t>
            </w:r>
            <w:r w:rsidRPr="008E05C2">
              <w:rPr>
                <w:rFonts w:eastAsia="SimSun"/>
              </w:rPr>
              <w:t xml:space="preserve">(нәтиҗәләрне бәяләү индикаторлары) һәм Программаның бюджет нәтиҗәлелеге күрсәткечләрен гамәлгә ашыруның </w:t>
            </w:r>
            <w:proofErr w:type="gramStart"/>
            <w:r w:rsidRPr="008E05C2">
              <w:rPr>
                <w:rFonts w:eastAsia="SimSun"/>
              </w:rPr>
              <w:t>к</w:t>
            </w:r>
            <w:proofErr w:type="gramEnd"/>
            <w:r w:rsidRPr="008E05C2">
              <w:rPr>
                <w:rFonts w:eastAsia="SimSun"/>
              </w:rPr>
              <w:t>ө</w:t>
            </w:r>
            <w:proofErr w:type="gramStart"/>
            <w:r w:rsidRPr="008E05C2">
              <w:rPr>
                <w:rFonts w:eastAsia="SimSun"/>
              </w:rPr>
              <w:t>тел</w:t>
            </w:r>
            <w:proofErr w:type="gramEnd"/>
            <w:r w:rsidRPr="008E05C2">
              <w:rPr>
                <w:rFonts w:eastAsia="SimSun"/>
              </w:rPr>
              <w:t>ә торган ахыргы нәтиҗәләре</w:t>
            </w:r>
          </w:p>
        </w:tc>
        <w:tc>
          <w:tcPr>
            <w:tcW w:w="7938" w:type="dxa"/>
            <w:tcBorders>
              <w:top w:val="single" w:sz="8" w:space="0" w:color="auto"/>
              <w:left w:val="single" w:sz="8" w:space="0" w:color="auto"/>
              <w:bottom w:val="single" w:sz="4" w:space="0" w:color="auto"/>
              <w:right w:val="single" w:sz="8" w:space="0" w:color="auto"/>
            </w:tcBorders>
          </w:tcPr>
          <w:p w:rsidR="008E05C2" w:rsidRDefault="008E05C2" w:rsidP="008E05C2">
            <w:pPr>
              <w:pStyle w:val="51"/>
              <w:suppressAutoHyphens/>
              <w:spacing w:after="0" w:line="240" w:lineRule="auto"/>
              <w:ind w:firstLine="284"/>
              <w:rPr>
                <w:rFonts w:eastAsia="SimSun"/>
                <w:sz w:val="24"/>
                <w:szCs w:val="24"/>
                <w:lang w:val="tt-RU"/>
              </w:rPr>
            </w:pPr>
            <w:r w:rsidRPr="008E05C2">
              <w:rPr>
                <w:rFonts w:eastAsia="SimSun"/>
                <w:sz w:val="24"/>
                <w:szCs w:val="24"/>
              </w:rPr>
              <w:t xml:space="preserve">Программаны гамәлгә ашыру нәтиҗәләре буенча 2026 ел ахырына түбәндәге нәтиҗәләргә ирешү </w:t>
            </w:r>
            <w:proofErr w:type="gramStart"/>
            <w:r w:rsidRPr="008E05C2">
              <w:rPr>
                <w:rFonts w:eastAsia="SimSun"/>
                <w:sz w:val="24"/>
                <w:szCs w:val="24"/>
              </w:rPr>
              <w:t>к</w:t>
            </w:r>
            <w:proofErr w:type="gramEnd"/>
            <w:r w:rsidRPr="008E05C2">
              <w:rPr>
                <w:rFonts w:eastAsia="SimSun"/>
                <w:sz w:val="24"/>
                <w:szCs w:val="24"/>
              </w:rPr>
              <w:t>өтелә:</w:t>
            </w:r>
          </w:p>
          <w:p w:rsidR="008E05C2" w:rsidRPr="008E05C2" w:rsidRDefault="008E05C2" w:rsidP="008E05C2">
            <w:pPr>
              <w:pStyle w:val="51"/>
              <w:suppressAutoHyphens/>
              <w:spacing w:after="0" w:line="240" w:lineRule="auto"/>
              <w:ind w:firstLine="284"/>
              <w:rPr>
                <w:rFonts w:eastAsia="SimSun"/>
                <w:sz w:val="24"/>
                <w:szCs w:val="24"/>
                <w:lang w:val="tt-RU"/>
              </w:rPr>
            </w:pPr>
            <w:r w:rsidRPr="008E05C2">
              <w:rPr>
                <w:rFonts w:eastAsia="SimSun"/>
                <w:sz w:val="24"/>
                <w:szCs w:val="24"/>
                <w:lang w:val="tt-RU"/>
              </w:rPr>
              <w:t>федераль һәм республика законнарына туры китерелгән коррупциягә каршы тору өлкәсендә район җирле үзидарә органнарының муниципаль норматив хокукый актлары өлеше 100гә җитәчәк %;</w:t>
            </w:r>
          </w:p>
          <w:p w:rsidR="008E05C2" w:rsidRPr="008E05C2" w:rsidRDefault="008E05C2" w:rsidP="008E05C2">
            <w:pPr>
              <w:pStyle w:val="51"/>
              <w:suppressAutoHyphens/>
              <w:spacing w:after="0" w:line="240" w:lineRule="auto"/>
              <w:ind w:firstLine="284"/>
              <w:rPr>
                <w:rFonts w:eastAsia="SimSun"/>
                <w:sz w:val="24"/>
                <w:szCs w:val="24"/>
              </w:rPr>
            </w:pPr>
            <w:r w:rsidRPr="008E05C2">
              <w:rPr>
                <w:rFonts w:eastAsia="SimSun"/>
                <w:sz w:val="24"/>
                <w:szCs w:val="24"/>
              </w:rPr>
              <w:t xml:space="preserve">коррупциягә каршы торуның кабул ителгән оештыру һәм хокукый чараларының тулылыгы, шул исәптән эчке контроль һәм кадрлар сәясәтендә коррупциягә каршы механизм, 100 тәшкил </w:t>
            </w:r>
            <w:proofErr w:type="gramStart"/>
            <w:r w:rsidRPr="008E05C2">
              <w:rPr>
                <w:rFonts w:eastAsia="SimSun"/>
                <w:sz w:val="24"/>
                <w:szCs w:val="24"/>
              </w:rPr>
              <w:t>ит</w:t>
            </w:r>
            <w:proofErr w:type="gramEnd"/>
            <w:r w:rsidRPr="008E05C2">
              <w:rPr>
                <w:rFonts w:eastAsia="SimSun"/>
                <w:sz w:val="24"/>
                <w:szCs w:val="24"/>
              </w:rPr>
              <w:t>әчәк %;</w:t>
            </w:r>
          </w:p>
          <w:p w:rsidR="008E05C2" w:rsidRPr="008E05C2" w:rsidRDefault="008E05C2" w:rsidP="008E05C2">
            <w:pPr>
              <w:pStyle w:val="51"/>
              <w:suppressAutoHyphens/>
              <w:spacing w:after="0" w:line="240" w:lineRule="auto"/>
              <w:ind w:firstLine="284"/>
              <w:rPr>
                <w:rFonts w:eastAsia="SimSun"/>
                <w:sz w:val="24"/>
                <w:szCs w:val="24"/>
              </w:rPr>
            </w:pPr>
            <w:r w:rsidRPr="008E05C2">
              <w:rPr>
                <w:rFonts w:eastAsia="SimSun"/>
                <w:sz w:val="24"/>
                <w:szCs w:val="24"/>
              </w:rPr>
              <w:t>районның җирле үзидарә органнары хезмәткәрләре тарафыннан коррупциягә каршы тору өлкәсендә закон талә</w:t>
            </w:r>
            <w:proofErr w:type="gramStart"/>
            <w:r w:rsidRPr="008E05C2">
              <w:rPr>
                <w:rFonts w:eastAsia="SimSun"/>
                <w:sz w:val="24"/>
                <w:szCs w:val="24"/>
              </w:rPr>
              <w:t>пл</w:t>
            </w:r>
            <w:proofErr w:type="gramEnd"/>
            <w:r w:rsidRPr="008E05C2">
              <w:rPr>
                <w:rFonts w:eastAsia="SimSun"/>
                <w:sz w:val="24"/>
                <w:szCs w:val="24"/>
              </w:rPr>
              <w:t>әрен үтәүне тәэмин итүгә юнәлдерелгән үткәрелгән чараларның өлеше, елына планлаштырылганнарның гомуми саныннан, 100 тәшкил итәчәк %;</w:t>
            </w:r>
          </w:p>
          <w:p w:rsidR="008E05C2" w:rsidRPr="008E05C2" w:rsidRDefault="008E05C2" w:rsidP="008E05C2">
            <w:pPr>
              <w:pStyle w:val="51"/>
              <w:suppressAutoHyphens/>
              <w:spacing w:after="0" w:line="240" w:lineRule="auto"/>
              <w:ind w:firstLine="284"/>
              <w:rPr>
                <w:rFonts w:eastAsia="SimSun"/>
                <w:sz w:val="24"/>
                <w:szCs w:val="24"/>
              </w:rPr>
            </w:pPr>
            <w:r w:rsidRPr="008E05C2">
              <w:rPr>
                <w:rFonts w:eastAsia="SimSun"/>
                <w:sz w:val="24"/>
                <w:szCs w:val="24"/>
              </w:rPr>
              <w:t xml:space="preserve">район җирле үзидарә органнары тарафыннан коррупциягә каршы экспертизага дучар ителгән муниципаль норматив хокукый актлар проектларының өлеше 100 тәшкил </w:t>
            </w:r>
            <w:proofErr w:type="gramStart"/>
            <w:r w:rsidRPr="008E05C2">
              <w:rPr>
                <w:rFonts w:eastAsia="SimSun"/>
                <w:sz w:val="24"/>
                <w:szCs w:val="24"/>
              </w:rPr>
              <w:t>ит</w:t>
            </w:r>
            <w:proofErr w:type="gramEnd"/>
            <w:r w:rsidRPr="008E05C2">
              <w:rPr>
                <w:rFonts w:eastAsia="SimSun"/>
                <w:sz w:val="24"/>
                <w:szCs w:val="24"/>
              </w:rPr>
              <w:t>әчәк %;</w:t>
            </w:r>
          </w:p>
          <w:p w:rsidR="008E05C2" w:rsidRPr="008E05C2" w:rsidRDefault="008E05C2" w:rsidP="008E05C2">
            <w:pPr>
              <w:pStyle w:val="51"/>
              <w:suppressAutoHyphens/>
              <w:spacing w:after="0" w:line="240" w:lineRule="auto"/>
              <w:ind w:firstLine="284"/>
              <w:rPr>
                <w:rFonts w:eastAsia="SimSun"/>
                <w:sz w:val="24"/>
                <w:szCs w:val="24"/>
              </w:rPr>
            </w:pPr>
            <w:r w:rsidRPr="008E05C2">
              <w:rPr>
                <w:rFonts w:eastAsia="SimSun"/>
                <w:sz w:val="24"/>
                <w:szCs w:val="24"/>
              </w:rPr>
              <w:t>үткәрелгән тикшеренүлә</w:t>
            </w:r>
            <w:proofErr w:type="gramStart"/>
            <w:r w:rsidRPr="008E05C2">
              <w:rPr>
                <w:rFonts w:eastAsia="SimSun"/>
                <w:sz w:val="24"/>
                <w:szCs w:val="24"/>
              </w:rPr>
              <w:t>р</w:t>
            </w:r>
            <w:proofErr w:type="gramEnd"/>
            <w:r w:rsidRPr="008E05C2">
              <w:rPr>
                <w:rFonts w:eastAsia="SimSun"/>
                <w:sz w:val="24"/>
                <w:szCs w:val="24"/>
              </w:rPr>
              <w:t xml:space="preserve"> саны (шартлы берәмлекләр) 1 тәшкил итәчәк;</w:t>
            </w:r>
          </w:p>
          <w:p w:rsidR="008E05C2" w:rsidRPr="008E05C2" w:rsidRDefault="008E05C2" w:rsidP="008E05C2">
            <w:pPr>
              <w:pStyle w:val="51"/>
              <w:suppressAutoHyphens/>
              <w:spacing w:after="0" w:line="240" w:lineRule="auto"/>
              <w:ind w:firstLine="284"/>
              <w:rPr>
                <w:rFonts w:eastAsia="SimSun"/>
                <w:sz w:val="24"/>
                <w:szCs w:val="24"/>
              </w:rPr>
            </w:pPr>
            <w:r w:rsidRPr="008E05C2">
              <w:rPr>
                <w:rFonts w:eastAsia="SimSun"/>
                <w:sz w:val="24"/>
                <w:szCs w:val="24"/>
              </w:rPr>
              <w:t xml:space="preserve">коррупциягә каршы чаралар уздырылган районның җирле үзидарә органнары хезмәткәрләренең өлеше 100 тәшкил </w:t>
            </w:r>
            <w:proofErr w:type="gramStart"/>
            <w:r w:rsidRPr="008E05C2">
              <w:rPr>
                <w:rFonts w:eastAsia="SimSun"/>
                <w:sz w:val="24"/>
                <w:szCs w:val="24"/>
              </w:rPr>
              <w:t>ит</w:t>
            </w:r>
            <w:proofErr w:type="gramEnd"/>
            <w:r w:rsidRPr="008E05C2">
              <w:rPr>
                <w:rFonts w:eastAsia="SimSun"/>
                <w:sz w:val="24"/>
                <w:szCs w:val="24"/>
              </w:rPr>
              <w:t>әчәк %;</w:t>
            </w:r>
          </w:p>
          <w:p w:rsidR="008E05C2" w:rsidRPr="008E05C2" w:rsidRDefault="008E05C2" w:rsidP="008E05C2">
            <w:pPr>
              <w:pStyle w:val="51"/>
              <w:suppressAutoHyphens/>
              <w:spacing w:after="0" w:line="240" w:lineRule="auto"/>
              <w:ind w:firstLine="284"/>
              <w:rPr>
                <w:rFonts w:eastAsia="SimSun"/>
                <w:sz w:val="24"/>
                <w:szCs w:val="24"/>
              </w:rPr>
            </w:pPr>
            <w:r w:rsidRPr="008E05C2">
              <w:rPr>
                <w:rFonts w:eastAsia="SimSun"/>
                <w:sz w:val="24"/>
                <w:szCs w:val="24"/>
              </w:rPr>
              <w:t>коррупциягә каршы тематика буенча дисциплиналар кертелгән программалар буенча квалификация күтә</w:t>
            </w:r>
            <w:proofErr w:type="gramStart"/>
            <w:r w:rsidRPr="008E05C2">
              <w:rPr>
                <w:rFonts w:eastAsia="SimSun"/>
                <w:sz w:val="24"/>
                <w:szCs w:val="24"/>
              </w:rPr>
              <w:t>р</w:t>
            </w:r>
            <w:proofErr w:type="gramEnd"/>
            <w:r w:rsidRPr="008E05C2">
              <w:rPr>
                <w:rFonts w:eastAsia="SimSun"/>
                <w:sz w:val="24"/>
                <w:szCs w:val="24"/>
              </w:rPr>
              <w:t>ү үткән районның муниципаль хезмәткәрләре өлеше ел саен 33 проценттан да ким булмаячак;</w:t>
            </w:r>
          </w:p>
          <w:p w:rsidR="008E05C2" w:rsidRPr="008E05C2" w:rsidRDefault="008E05C2" w:rsidP="008E05C2">
            <w:pPr>
              <w:pStyle w:val="51"/>
              <w:suppressAutoHyphens/>
              <w:spacing w:after="0" w:line="240" w:lineRule="auto"/>
              <w:ind w:firstLine="284"/>
              <w:rPr>
                <w:rFonts w:eastAsia="SimSun"/>
                <w:sz w:val="24"/>
                <w:szCs w:val="24"/>
              </w:rPr>
            </w:pPr>
            <w:r w:rsidRPr="008E05C2">
              <w:rPr>
                <w:rFonts w:eastAsia="SimSun"/>
                <w:sz w:val="24"/>
                <w:szCs w:val="24"/>
              </w:rPr>
              <w:t xml:space="preserve">районның җирле үзидарә органнары эшчәнлегенең ачыклыгын, гражданнар өчен уңайлылыгын тәэмин </w:t>
            </w:r>
            <w:proofErr w:type="gramStart"/>
            <w:r w:rsidRPr="008E05C2">
              <w:rPr>
                <w:rFonts w:eastAsia="SimSun"/>
                <w:sz w:val="24"/>
                <w:szCs w:val="24"/>
              </w:rPr>
              <w:t>ит</w:t>
            </w:r>
            <w:proofErr w:type="gramEnd"/>
            <w:r w:rsidRPr="008E05C2">
              <w:rPr>
                <w:rFonts w:eastAsia="SimSun"/>
                <w:sz w:val="24"/>
                <w:szCs w:val="24"/>
              </w:rPr>
              <w:t>үгә, гражданлык җәмгыяте белән хезмәттәшлеккә, җәмәгатьчелекнең коррупциягә каршы активлыгын стимуллаштыруга юнәлдерелгән үткәрелгән чараларның өлеше, елына планлаштырылганнарның гомуми саныннан, 100 тәшкил итәчәк %;</w:t>
            </w:r>
          </w:p>
          <w:p w:rsidR="00057380" w:rsidRPr="00FC5A9A" w:rsidRDefault="008E05C2" w:rsidP="008E05C2">
            <w:pPr>
              <w:pStyle w:val="61"/>
              <w:suppressAutoHyphens/>
              <w:spacing w:before="0" w:after="0" w:line="240" w:lineRule="auto"/>
              <w:ind w:firstLine="284"/>
              <w:rPr>
                <w:rFonts w:eastAsia="SimSun"/>
                <w:sz w:val="24"/>
                <w:szCs w:val="24"/>
                <w:u w:val="single"/>
              </w:rPr>
            </w:pPr>
            <w:r w:rsidRPr="008E05C2">
              <w:rPr>
                <w:rFonts w:eastAsia="SimSun"/>
                <w:sz w:val="24"/>
                <w:szCs w:val="24"/>
              </w:rPr>
              <w:t xml:space="preserve">контроль органнар тарафыннан сатып алу объектын тасвирлау кагыйдәләрен һәм контрактның башлангыч максималь бәясен формалаштыру кагыйдәләрен бозган өчен районның вазыйфаи затын административ җаваплылыкка тарту турында карар чыгарылган сатып алулар өлеше күрсәткечнең кыйммәте+ 30 билгесе белән тәшкил </w:t>
            </w:r>
            <w:proofErr w:type="gramStart"/>
            <w:r w:rsidRPr="008E05C2">
              <w:rPr>
                <w:rFonts w:eastAsia="SimSun"/>
                <w:sz w:val="24"/>
                <w:szCs w:val="24"/>
              </w:rPr>
              <w:t>ит</w:t>
            </w:r>
            <w:proofErr w:type="gramEnd"/>
            <w:r w:rsidRPr="008E05C2">
              <w:rPr>
                <w:rFonts w:eastAsia="SimSun"/>
                <w:sz w:val="24"/>
                <w:szCs w:val="24"/>
              </w:rPr>
              <w:t>әчәк.</w:t>
            </w:r>
          </w:p>
        </w:tc>
      </w:tr>
      <w:tr w:rsidR="00BA3510" w:rsidRPr="00372FA3" w:rsidTr="009F1D7F">
        <w:trPr>
          <w:trHeight w:val="416"/>
          <w:tblCellSpacing w:w="5" w:type="nil"/>
        </w:trPr>
        <w:tc>
          <w:tcPr>
            <w:tcW w:w="2836" w:type="dxa"/>
            <w:tcBorders>
              <w:top w:val="single" w:sz="4" w:space="0" w:color="auto"/>
              <w:left w:val="single" w:sz="8" w:space="0" w:color="auto"/>
              <w:bottom w:val="single" w:sz="8" w:space="0" w:color="auto"/>
              <w:right w:val="single" w:sz="8" w:space="0" w:color="auto"/>
            </w:tcBorders>
          </w:tcPr>
          <w:p w:rsidR="00BA3510" w:rsidRPr="00AD053F" w:rsidRDefault="008E05C2" w:rsidP="008E05C2">
            <w:pPr>
              <w:widowControl w:val="0"/>
              <w:suppressAutoHyphens/>
              <w:autoSpaceDE w:val="0"/>
              <w:autoSpaceDN w:val="0"/>
              <w:adjustRightInd w:val="0"/>
              <w:rPr>
                <w:rFonts w:eastAsia="SimSun"/>
                <w:sz w:val="22"/>
                <w:szCs w:val="22"/>
              </w:rPr>
            </w:pPr>
            <w:r w:rsidRPr="00AD053F">
              <w:rPr>
                <w:rFonts w:eastAsia="Calibri"/>
                <w:sz w:val="22"/>
                <w:szCs w:val="22"/>
                <w:lang w:eastAsia="en-US"/>
              </w:rPr>
              <w:t>«2030 елга кадә</w:t>
            </w:r>
            <w:proofErr w:type="gramStart"/>
            <w:r w:rsidRPr="00AD053F">
              <w:rPr>
                <w:rFonts w:eastAsia="Calibri"/>
                <w:sz w:val="22"/>
                <w:szCs w:val="22"/>
                <w:lang w:eastAsia="en-US"/>
              </w:rPr>
              <w:t>р</w:t>
            </w:r>
            <w:proofErr w:type="gramEnd"/>
            <w:r w:rsidRPr="00AD053F">
              <w:rPr>
                <w:rFonts w:eastAsia="Calibri"/>
                <w:sz w:val="22"/>
                <w:szCs w:val="22"/>
                <w:lang w:eastAsia="en-US"/>
              </w:rPr>
              <w:t xml:space="preserve"> Татарстан Республикасын социаль-икътисадый үстерү стратегиясен раслау турында» 2015 елның 17 июнендәге 40-ТРЗ номерлы Татарстан Республикасы Законы (алга таба - Стратегия-2030) белән расланган 2030 елга кадәр Россия Федерациясе үсешенең милли максатлары, Татарстан Республикасын социаль-икътисадый үстерү стратегиясенең максатлары, Россия Федерациясе дәүләт программасы, Татарстан Республикасы дәүләт программасы белән элемтә</w:t>
            </w:r>
          </w:p>
        </w:tc>
        <w:tc>
          <w:tcPr>
            <w:tcW w:w="7938" w:type="dxa"/>
            <w:tcBorders>
              <w:top w:val="single" w:sz="4" w:space="0" w:color="auto"/>
              <w:left w:val="single" w:sz="8" w:space="0" w:color="auto"/>
              <w:bottom w:val="single" w:sz="8" w:space="0" w:color="auto"/>
              <w:right w:val="single" w:sz="8" w:space="0" w:color="auto"/>
            </w:tcBorders>
          </w:tcPr>
          <w:p w:rsidR="008E05C2" w:rsidRPr="008E05C2" w:rsidRDefault="008E05C2" w:rsidP="008E05C2">
            <w:pPr>
              <w:widowControl w:val="0"/>
              <w:suppressAutoHyphens/>
              <w:autoSpaceDE w:val="0"/>
              <w:autoSpaceDN w:val="0"/>
              <w:adjustRightInd w:val="0"/>
              <w:ind w:firstLine="284"/>
              <w:rPr>
                <w:rFonts w:eastAsia="Calibri"/>
                <w:lang w:eastAsia="en-US"/>
              </w:rPr>
            </w:pPr>
            <w:r w:rsidRPr="008E05C2">
              <w:rPr>
                <w:rFonts w:eastAsia="Calibri"/>
                <w:lang w:eastAsia="en-US"/>
              </w:rPr>
              <w:t>«Россия Федерациясе милли иминлек стратегиясе турында» Россия Федерациясе Президентының 2021 елның 2 июлендәге 400 номерлы Указы белән расланган Россия Федерациясе милли иминлеге стратегиясе;</w:t>
            </w:r>
          </w:p>
          <w:p w:rsidR="008E05C2" w:rsidRPr="008E05C2" w:rsidRDefault="008E05C2" w:rsidP="008E05C2">
            <w:pPr>
              <w:widowControl w:val="0"/>
              <w:suppressAutoHyphens/>
              <w:autoSpaceDE w:val="0"/>
              <w:autoSpaceDN w:val="0"/>
              <w:adjustRightInd w:val="0"/>
              <w:ind w:firstLine="284"/>
              <w:rPr>
                <w:rFonts w:eastAsia="Calibri"/>
                <w:lang w:eastAsia="en-US"/>
              </w:rPr>
            </w:pPr>
            <w:r w:rsidRPr="008E05C2">
              <w:rPr>
                <w:rFonts w:eastAsia="Calibri"/>
                <w:lang w:eastAsia="en-US"/>
              </w:rPr>
              <w:t>Стратегия-2030;</w:t>
            </w:r>
          </w:p>
          <w:p w:rsidR="008E05C2" w:rsidRPr="008E05C2" w:rsidRDefault="008E05C2" w:rsidP="008E05C2">
            <w:pPr>
              <w:widowControl w:val="0"/>
              <w:suppressAutoHyphens/>
              <w:autoSpaceDE w:val="0"/>
              <w:autoSpaceDN w:val="0"/>
              <w:adjustRightInd w:val="0"/>
              <w:ind w:firstLine="284"/>
              <w:rPr>
                <w:rFonts w:eastAsia="Calibri"/>
                <w:lang w:eastAsia="en-US"/>
              </w:rPr>
            </w:pPr>
            <w:r w:rsidRPr="008E05C2">
              <w:rPr>
                <w:rFonts w:eastAsia="Calibri"/>
                <w:lang w:eastAsia="en-US"/>
              </w:rPr>
              <w:t>«2021 - 2024 елларга коррупциягә каршы торуның милли планы турында» 2021 елның 16 августындагы 478 номерлы Россия Федерациясе Президенты Указы белән расланган 2021 - 2024 елларга коррупциягә каршы торуның милли планы;</w:t>
            </w:r>
          </w:p>
          <w:p w:rsidR="008E05C2" w:rsidRPr="008E05C2" w:rsidRDefault="008E05C2" w:rsidP="008E05C2">
            <w:pPr>
              <w:widowControl w:val="0"/>
              <w:suppressAutoHyphens/>
              <w:autoSpaceDE w:val="0"/>
              <w:autoSpaceDN w:val="0"/>
              <w:adjustRightInd w:val="0"/>
              <w:ind w:firstLine="284"/>
              <w:rPr>
                <w:rFonts w:eastAsia="Calibri"/>
                <w:lang w:eastAsia="en-US"/>
              </w:rPr>
            </w:pPr>
            <w:r w:rsidRPr="008E05C2">
              <w:rPr>
                <w:rFonts w:eastAsia="Calibri"/>
                <w:lang w:eastAsia="en-US"/>
              </w:rPr>
              <w:t>Россия Федерациясе Фән һәм югары белем министрлыгының 2021 елның 14 декабрендәге 475-р номерлы күрсәтмәсе белән расланган 2021 - 2024 елларга халыкны коррупциягә каршы агарту программасы;</w:t>
            </w:r>
          </w:p>
          <w:p w:rsidR="008E05C2" w:rsidRPr="008E05C2" w:rsidRDefault="008E05C2" w:rsidP="008E05C2">
            <w:pPr>
              <w:widowControl w:val="0"/>
              <w:suppressAutoHyphens/>
              <w:autoSpaceDE w:val="0"/>
              <w:autoSpaceDN w:val="0"/>
              <w:adjustRightInd w:val="0"/>
              <w:ind w:firstLine="284"/>
              <w:rPr>
                <w:rFonts w:eastAsia="Calibri"/>
                <w:lang w:eastAsia="en-US"/>
              </w:rPr>
            </w:pPr>
            <w:r w:rsidRPr="008E05C2">
              <w:rPr>
                <w:rFonts w:eastAsia="Calibri"/>
                <w:lang w:eastAsia="en-US"/>
              </w:rPr>
              <w:t>«Татарстан Республикасы дәү</w:t>
            </w:r>
            <w:proofErr w:type="gramStart"/>
            <w:r w:rsidRPr="008E05C2">
              <w:rPr>
                <w:rFonts w:eastAsia="Calibri"/>
                <w:lang w:eastAsia="en-US"/>
              </w:rPr>
              <w:t>л</w:t>
            </w:r>
            <w:proofErr w:type="gramEnd"/>
            <w:r w:rsidRPr="008E05C2">
              <w:rPr>
                <w:rFonts w:eastAsia="Calibri"/>
                <w:lang w:eastAsia="en-US"/>
              </w:rPr>
              <w:t>әт граждан хезмәтен һәм Татарстан Республикасында муниципаль хезмәтне үстерү» Татарстан Республикасы дәүләт программасы;</w:t>
            </w:r>
          </w:p>
          <w:p w:rsidR="00BA3510" w:rsidRPr="008E05C2" w:rsidRDefault="008E05C2" w:rsidP="008E05C2">
            <w:pPr>
              <w:pStyle w:val="51"/>
              <w:suppressAutoHyphens/>
              <w:spacing w:after="0" w:line="240" w:lineRule="auto"/>
              <w:ind w:firstLine="284"/>
              <w:rPr>
                <w:rFonts w:eastAsia="SimSun"/>
                <w:sz w:val="24"/>
                <w:szCs w:val="24"/>
              </w:rPr>
            </w:pPr>
            <w:r w:rsidRPr="008E05C2">
              <w:rPr>
                <w:rFonts w:eastAsia="Calibri"/>
                <w:sz w:val="24"/>
                <w:szCs w:val="24"/>
                <w:lang w:eastAsia="en-US"/>
              </w:rPr>
              <w:t xml:space="preserve">«Татарстан Республикасының коррупциягә каршы </w:t>
            </w:r>
            <w:proofErr w:type="gramStart"/>
            <w:r w:rsidRPr="008E05C2">
              <w:rPr>
                <w:rFonts w:eastAsia="Calibri"/>
                <w:sz w:val="24"/>
                <w:szCs w:val="24"/>
                <w:lang w:eastAsia="en-US"/>
              </w:rPr>
              <w:t>с</w:t>
            </w:r>
            <w:proofErr w:type="gramEnd"/>
            <w:r w:rsidRPr="008E05C2">
              <w:rPr>
                <w:rFonts w:eastAsia="Calibri"/>
                <w:sz w:val="24"/>
                <w:szCs w:val="24"/>
                <w:lang w:eastAsia="en-US"/>
              </w:rPr>
              <w:t>ә</w:t>
            </w:r>
            <w:proofErr w:type="gramStart"/>
            <w:r w:rsidRPr="008E05C2">
              <w:rPr>
                <w:rFonts w:eastAsia="Calibri"/>
                <w:sz w:val="24"/>
                <w:szCs w:val="24"/>
                <w:lang w:eastAsia="en-US"/>
              </w:rPr>
              <w:t>яс</w:t>
            </w:r>
            <w:proofErr w:type="gramEnd"/>
            <w:r w:rsidRPr="008E05C2">
              <w:rPr>
                <w:rFonts w:eastAsia="Calibri"/>
                <w:sz w:val="24"/>
                <w:szCs w:val="24"/>
                <w:lang w:eastAsia="en-US"/>
              </w:rPr>
              <w:t>әтен гамәлгә ашыру» Татарстан Республикасы дәүләт программасы</w:t>
            </w:r>
          </w:p>
        </w:tc>
      </w:tr>
    </w:tbl>
    <w:p w:rsidR="00A4406B" w:rsidRDefault="00A4406B" w:rsidP="00865C2D">
      <w:pPr>
        <w:widowControl w:val="0"/>
        <w:jc w:val="center"/>
        <w:rPr>
          <w:rFonts w:eastAsia="Calibri"/>
          <w:b/>
          <w:lang w:val="tt-RU" w:eastAsia="en-US"/>
        </w:rPr>
      </w:pPr>
    </w:p>
    <w:p w:rsidR="00AD053F" w:rsidRDefault="00AD053F" w:rsidP="00865C2D">
      <w:pPr>
        <w:widowControl w:val="0"/>
        <w:jc w:val="center"/>
        <w:rPr>
          <w:rFonts w:eastAsia="Calibri"/>
          <w:b/>
          <w:lang w:val="tt-RU" w:eastAsia="en-US"/>
        </w:rPr>
      </w:pPr>
    </w:p>
    <w:p w:rsidR="00AD053F" w:rsidRPr="00AD053F" w:rsidRDefault="00AD053F" w:rsidP="00865C2D">
      <w:pPr>
        <w:widowControl w:val="0"/>
        <w:jc w:val="center"/>
        <w:rPr>
          <w:rFonts w:eastAsia="Calibri"/>
          <w:b/>
          <w:lang w:val="tt-RU" w:eastAsia="en-US"/>
        </w:rPr>
      </w:pPr>
    </w:p>
    <w:p w:rsidR="00865C2D" w:rsidRPr="000340D7" w:rsidRDefault="00865C2D" w:rsidP="00865C2D">
      <w:pPr>
        <w:widowControl w:val="0"/>
        <w:jc w:val="center"/>
        <w:rPr>
          <w:rFonts w:eastAsia="Calibri"/>
          <w:b/>
          <w:lang w:val="tt-RU" w:eastAsia="en-US"/>
        </w:rPr>
      </w:pPr>
      <w:r w:rsidRPr="000340D7">
        <w:rPr>
          <w:rFonts w:eastAsia="Calibri"/>
          <w:b/>
          <w:lang w:val="tt-RU" w:eastAsia="en-US"/>
        </w:rPr>
        <w:lastRenderedPageBreak/>
        <w:t xml:space="preserve">I. </w:t>
      </w:r>
      <w:r w:rsidR="000340D7" w:rsidRPr="000340D7">
        <w:rPr>
          <w:rFonts w:eastAsia="Calibri"/>
          <w:b/>
          <w:lang w:val="tt-RU" w:eastAsia="en-US"/>
        </w:rPr>
        <w:t>Коррупциягә каршы көрәш өлкәсендә агымдагы халәтне бәяләү</w:t>
      </w:r>
    </w:p>
    <w:p w:rsidR="00865C2D" w:rsidRPr="000340D7" w:rsidRDefault="00865C2D" w:rsidP="00865C2D">
      <w:pPr>
        <w:widowControl w:val="0"/>
        <w:ind w:firstLine="709"/>
        <w:rPr>
          <w:rFonts w:eastAsia="Calibri"/>
          <w:lang w:val="tt-RU" w:eastAsia="en-US"/>
        </w:rPr>
      </w:pPr>
    </w:p>
    <w:p w:rsidR="000340D7" w:rsidRPr="000340D7" w:rsidRDefault="000340D7" w:rsidP="000340D7">
      <w:pPr>
        <w:widowControl w:val="0"/>
        <w:suppressAutoHyphens/>
        <w:ind w:firstLine="709"/>
        <w:rPr>
          <w:rFonts w:eastAsia="Calibri"/>
          <w:lang w:val="tt-RU" w:eastAsia="en-US"/>
        </w:rPr>
      </w:pPr>
      <w:r w:rsidRPr="000340D7">
        <w:rPr>
          <w:rFonts w:eastAsia="Calibri"/>
          <w:lang w:val="tt-RU" w:eastAsia="en-US"/>
        </w:rPr>
        <w:t>Коррупция дәүләт һәм җәмгыятьнең социаль-икътисади үсешенә тискәре йогынты ясый, конкурентлыкка сәләтле икътисад формалаштыру өчен киртә булып тора, халыкның иминлеген арттыруга, гражданлык җәмгыятенең үсешенә комачаулый.</w:t>
      </w:r>
    </w:p>
    <w:p w:rsidR="000340D7" w:rsidRPr="000340D7" w:rsidRDefault="000340D7" w:rsidP="000340D7">
      <w:pPr>
        <w:widowControl w:val="0"/>
        <w:suppressAutoHyphens/>
        <w:ind w:firstLine="709"/>
        <w:rPr>
          <w:rFonts w:eastAsia="Calibri"/>
          <w:lang w:val="tt-RU" w:eastAsia="en-US"/>
        </w:rPr>
      </w:pPr>
      <w:r w:rsidRPr="000340D7">
        <w:rPr>
          <w:rFonts w:eastAsia="Calibri"/>
          <w:lang w:val="tt-RU" w:eastAsia="en-US"/>
        </w:rPr>
        <w:t>Шуңа бәйле рәвештә Соңгы еллар Татарстан Республикасында һәм, тиешлечә, Татарстан Республикасының Питрәч муниципаль районында коррупциягә каршы тору чараларының активлашуы, барлык дәрәҗәләрдә нормалар төзү һәм хокукны куллану эшен камилләштерү белән характерлана.</w:t>
      </w:r>
    </w:p>
    <w:p w:rsidR="000340D7" w:rsidRPr="000340D7" w:rsidRDefault="000340D7" w:rsidP="000340D7">
      <w:pPr>
        <w:widowControl w:val="0"/>
        <w:suppressAutoHyphens/>
        <w:ind w:firstLine="709"/>
        <w:rPr>
          <w:rFonts w:eastAsia="Calibri"/>
          <w:lang w:val="tt-RU" w:eastAsia="en-US"/>
        </w:rPr>
      </w:pPr>
      <w:r w:rsidRPr="000340D7">
        <w:rPr>
          <w:rFonts w:eastAsia="Calibri"/>
          <w:lang w:val="tt-RU" w:eastAsia="en-US"/>
        </w:rPr>
        <w:t>«Татарстан Республикасы Питрәч муниципаль районында коррупциягә каршы сәясәтне гамәлгә ашыру» муниципаль программасын гамәлгә ашырган вакытта районда җирле үзидарә органнарында коррупциягә каршы эшчәнлекне координацияләү системасы төзелде. Коррупция һәм башка хокук бозуларны профилактикалау өчен җаваплы затлар билгеләнде, коррупциягә каршы тору буенча эшне координацияләү буенча комиссия, хезмәт (вазыйфаи) тәртибенә таләпләрне үтәү һәм мәнфәгатьләр конфликтын җайга салу буенча комиссия төзелде һәм эшли.</w:t>
      </w:r>
    </w:p>
    <w:p w:rsidR="000340D7" w:rsidRPr="000340D7" w:rsidRDefault="000340D7" w:rsidP="000340D7">
      <w:pPr>
        <w:widowControl w:val="0"/>
        <w:suppressAutoHyphens/>
        <w:ind w:firstLine="709"/>
        <w:rPr>
          <w:rFonts w:eastAsia="Calibri"/>
          <w:lang w:val="tt-RU" w:eastAsia="en-US"/>
        </w:rPr>
      </w:pPr>
      <w:r w:rsidRPr="000340D7">
        <w:rPr>
          <w:rFonts w:eastAsia="Calibri"/>
          <w:lang w:val="tt-RU" w:eastAsia="en-US"/>
        </w:rPr>
        <w:t>Коррупциягә каршы эшчәнлектә гражданлык җәмгыяте институтларының роле арта.   Җәмәгатьчелек вәкилләре Коррупциягә каршы тору эшен координацияләү комиссиясе, хезмәт (вазыйфа) тәртибенә таләпләрне үтәү һәм мәнфәгатьләр конфликтын җайга салу комиссиясе составына кертелгән.</w:t>
      </w:r>
    </w:p>
    <w:p w:rsidR="000340D7" w:rsidRPr="000340D7" w:rsidRDefault="000340D7" w:rsidP="000340D7">
      <w:pPr>
        <w:widowControl w:val="0"/>
        <w:suppressAutoHyphens/>
        <w:ind w:firstLine="709"/>
        <w:rPr>
          <w:rFonts w:eastAsia="Calibri"/>
          <w:lang w:val="tt-RU" w:eastAsia="en-US"/>
        </w:rPr>
      </w:pPr>
      <w:r w:rsidRPr="000340D7">
        <w:rPr>
          <w:rFonts w:eastAsia="Calibri"/>
          <w:lang w:val="tt-RU" w:eastAsia="en-US"/>
        </w:rPr>
        <w:t>Яшьләр иҗтимагый оешмалары һәм район массакүләм мәгълүмат чаралары коррупциягә каршы эшчәнлектә актив катнашалар, нәтиҗәдә җәмгыятьтә коррупцион тәртипкә карата түземсезлек формалаша.</w:t>
      </w:r>
    </w:p>
    <w:p w:rsidR="000340D7" w:rsidRDefault="000340D7" w:rsidP="000340D7">
      <w:pPr>
        <w:widowControl w:val="0"/>
        <w:suppressAutoHyphens/>
        <w:ind w:firstLine="709"/>
        <w:rPr>
          <w:rFonts w:eastAsia="Calibri"/>
          <w:lang w:val="tt-RU" w:eastAsia="en-US"/>
        </w:rPr>
      </w:pPr>
      <w:r w:rsidRPr="000340D7">
        <w:rPr>
          <w:rFonts w:eastAsia="Calibri"/>
          <w:lang w:eastAsia="en-US"/>
        </w:rPr>
        <w:t>Программаны гамәлгә ашыру, гомумән алганда, уңай үзгәрешлә</w:t>
      </w:r>
      <w:proofErr w:type="gramStart"/>
      <w:r w:rsidRPr="000340D7">
        <w:rPr>
          <w:rFonts w:eastAsia="Calibri"/>
          <w:lang w:eastAsia="en-US"/>
        </w:rPr>
        <w:t>р</w:t>
      </w:r>
      <w:proofErr w:type="gramEnd"/>
      <w:r w:rsidRPr="000340D7">
        <w:rPr>
          <w:rFonts w:eastAsia="Calibri"/>
          <w:lang w:eastAsia="en-US"/>
        </w:rPr>
        <w:t xml:space="preserve"> бирде.</w:t>
      </w:r>
    </w:p>
    <w:p w:rsidR="00865C2D" w:rsidRPr="000340D7" w:rsidRDefault="00865C2D" w:rsidP="000340D7">
      <w:pPr>
        <w:widowControl w:val="0"/>
        <w:suppressAutoHyphens/>
        <w:ind w:firstLine="709"/>
        <w:rPr>
          <w:rFonts w:eastAsia="Calibri"/>
          <w:lang w:val="tt-RU" w:eastAsia="en-US"/>
        </w:rPr>
      </w:pPr>
      <w:r w:rsidRPr="000340D7">
        <w:rPr>
          <w:rFonts w:eastAsia="Calibri"/>
          <w:lang w:val="tt-RU" w:eastAsia="en-US"/>
        </w:rPr>
        <w:t xml:space="preserve"> </w:t>
      </w:r>
    </w:p>
    <w:p w:rsidR="00A4406B" w:rsidRPr="000340D7" w:rsidRDefault="00A4406B" w:rsidP="001E5BF7">
      <w:pPr>
        <w:widowControl w:val="0"/>
        <w:suppressAutoHyphens/>
        <w:jc w:val="center"/>
        <w:rPr>
          <w:rFonts w:eastAsia="Calibri"/>
          <w:b/>
          <w:lang w:val="tt-RU" w:eastAsia="en-US"/>
        </w:rPr>
      </w:pPr>
      <w:r w:rsidRPr="000340D7">
        <w:rPr>
          <w:rFonts w:eastAsia="Calibri"/>
          <w:b/>
          <w:lang w:val="tt-RU" w:eastAsia="en-US"/>
        </w:rPr>
        <w:t>II. </w:t>
      </w:r>
      <w:r w:rsidR="000340D7" w:rsidRPr="000340D7">
        <w:rPr>
          <w:rFonts w:eastAsia="Calibri"/>
          <w:b/>
          <w:lang w:val="tt-RU" w:eastAsia="en-US"/>
        </w:rPr>
        <w:t>Питрәч муниципаль районының программаны гамәлгә ашыру өлкәсендәге өстенлекләрен һәм максатларын тасвирлау</w:t>
      </w:r>
    </w:p>
    <w:p w:rsidR="00A4406B" w:rsidRPr="000340D7" w:rsidRDefault="00A4406B" w:rsidP="00A4406B">
      <w:pPr>
        <w:widowControl w:val="0"/>
        <w:jc w:val="center"/>
        <w:rPr>
          <w:rFonts w:eastAsia="Calibri"/>
          <w:b/>
          <w:lang w:val="tt-RU" w:eastAsia="en-US"/>
        </w:rPr>
      </w:pPr>
    </w:p>
    <w:p w:rsidR="000340D7" w:rsidRPr="000340D7" w:rsidRDefault="000340D7" w:rsidP="000340D7">
      <w:pPr>
        <w:widowControl w:val="0"/>
        <w:suppressAutoHyphens/>
        <w:ind w:firstLine="709"/>
        <w:rPr>
          <w:rFonts w:eastAsia="Calibri"/>
          <w:lang w:val="tt-RU" w:eastAsia="en-US"/>
        </w:rPr>
      </w:pPr>
      <w:r w:rsidRPr="000340D7">
        <w:rPr>
          <w:rFonts w:eastAsia="Calibri"/>
          <w:lang w:val="tt-RU" w:eastAsia="en-US"/>
        </w:rPr>
        <w:t>«2015-2026 елларга Татарстан Республикасы Питрәч муниципаль районында коррупциягә каршы сәясәтне гамәлгә ашыру» муниципаль программасының өстенлекләре «2030 елга кадәр Татарстан Республикасының Социаль-икътисадый үсеше стратегиясен раслау турында " 2015 елның 17 июнендәге 40-ТРЗ номерлы Татарстан Республикасы Законы белән расланган 2030 елга кадәр Татарстан Республикасының Социаль-икътисадый үсеше стратегиясенә туры килә (алга таба – Стратегия-2030), Россия Федерациясе Президентының «Россия Федерациясенең милли куркынычсызлык стратегиясе турында» 2021 елның 2 июлендәге 400 номерлы Указы белән расланган Россия Федерациясенең милли куркынычсызлык стратегиясе (алга таба – Россия Федерациясенең милли куркынычсызлык стратегиясе), Россия Федерациясе Президентының «Коррупциягә каршы торуның милли планы турында»2021 елның 16 августындагы 478 номерлы Указы белән расланган 2021-2024 елларга Коррупциягә каршы торуның милли планы 2021 2024 еллар.</w:t>
      </w:r>
    </w:p>
    <w:p w:rsidR="000340D7" w:rsidRPr="000340D7" w:rsidRDefault="000340D7" w:rsidP="000340D7">
      <w:pPr>
        <w:widowControl w:val="0"/>
        <w:suppressAutoHyphens/>
        <w:ind w:firstLine="709"/>
        <w:rPr>
          <w:rFonts w:eastAsia="Calibri"/>
          <w:lang w:eastAsia="en-US"/>
        </w:rPr>
      </w:pPr>
      <w:r w:rsidRPr="000340D7">
        <w:rPr>
          <w:rFonts w:eastAsia="Calibri"/>
          <w:lang w:eastAsia="en-US"/>
        </w:rPr>
        <w:t>Программа коррупция сәбә</w:t>
      </w:r>
      <w:proofErr w:type="gramStart"/>
      <w:r w:rsidRPr="000340D7">
        <w:rPr>
          <w:rFonts w:eastAsia="Calibri"/>
          <w:lang w:eastAsia="en-US"/>
        </w:rPr>
        <w:t>пл</w:t>
      </w:r>
      <w:proofErr w:type="gramEnd"/>
      <w:r w:rsidRPr="000340D7">
        <w:rPr>
          <w:rFonts w:eastAsia="Calibri"/>
          <w:lang w:eastAsia="en-US"/>
        </w:rPr>
        <w:t>әрен ачыклауга һәм бетерүгә (коррупцияне профилактикалауга), коррупциягә комачаулаучы шартлар булдыруга, җәмгыятьтә коррупциягә карата түземсез мөнәсәбәт формалаштыруга юнәлдерелгән.</w:t>
      </w:r>
    </w:p>
    <w:p w:rsidR="000340D7" w:rsidRPr="000340D7" w:rsidRDefault="000340D7" w:rsidP="000340D7">
      <w:pPr>
        <w:widowControl w:val="0"/>
        <w:suppressAutoHyphens/>
        <w:ind w:firstLine="709"/>
        <w:rPr>
          <w:rFonts w:eastAsia="Calibri"/>
          <w:lang w:eastAsia="en-US"/>
        </w:rPr>
      </w:pPr>
      <w:r w:rsidRPr="000340D7">
        <w:rPr>
          <w:rFonts w:eastAsia="Calibri"/>
          <w:lang w:eastAsia="en-US"/>
        </w:rPr>
        <w:t xml:space="preserve">Татарстан Республикасы Питрәч муниципаль районының коррупциягә каршы </w:t>
      </w:r>
      <w:proofErr w:type="gramStart"/>
      <w:r w:rsidRPr="000340D7">
        <w:rPr>
          <w:rFonts w:eastAsia="Calibri"/>
          <w:lang w:eastAsia="en-US"/>
        </w:rPr>
        <w:t>с</w:t>
      </w:r>
      <w:proofErr w:type="gramEnd"/>
      <w:r w:rsidRPr="000340D7">
        <w:rPr>
          <w:rFonts w:eastAsia="Calibri"/>
          <w:lang w:eastAsia="en-US"/>
        </w:rPr>
        <w:t>әясәт максатларына ирешү өчен максатлар һәм бурычлар билгеләнде, Программа күрсәткечләренең структурасы һәм системасы эшләнде.</w:t>
      </w:r>
    </w:p>
    <w:p w:rsidR="000340D7" w:rsidRPr="000340D7" w:rsidRDefault="000340D7" w:rsidP="000340D7">
      <w:pPr>
        <w:widowControl w:val="0"/>
        <w:suppressAutoHyphens/>
        <w:ind w:firstLine="709"/>
        <w:rPr>
          <w:rFonts w:eastAsia="Calibri"/>
          <w:lang w:eastAsia="en-US"/>
        </w:rPr>
      </w:pPr>
      <w:r w:rsidRPr="000340D7">
        <w:rPr>
          <w:rFonts w:eastAsia="Calibri"/>
          <w:lang w:eastAsia="en-US"/>
        </w:rPr>
        <w:t>Максат 1: коррупциянең сәбә</w:t>
      </w:r>
      <w:proofErr w:type="gramStart"/>
      <w:r w:rsidRPr="000340D7">
        <w:rPr>
          <w:rFonts w:eastAsia="Calibri"/>
          <w:lang w:eastAsia="en-US"/>
        </w:rPr>
        <w:t>пл</w:t>
      </w:r>
      <w:proofErr w:type="gramEnd"/>
      <w:r w:rsidRPr="000340D7">
        <w:rPr>
          <w:rFonts w:eastAsia="Calibri"/>
          <w:lang w:eastAsia="en-US"/>
        </w:rPr>
        <w:t>әрен ачыклау һәм бетерү (коррупцияне профилактикалау), ул районның җирле үзидарә органнарына 100 процентлы колач бирүне тәэмин итү белән характерлана, аларда коррупциягә каршы оештыру һәм хокукый чаралар, шул исәптән эчке контроль һәм кадрлар сәясәтендә коррупциягә каршы механизм кабул ителгән.</w:t>
      </w:r>
    </w:p>
    <w:p w:rsidR="000340D7" w:rsidRPr="000340D7" w:rsidRDefault="000340D7" w:rsidP="000340D7">
      <w:pPr>
        <w:widowControl w:val="0"/>
        <w:suppressAutoHyphens/>
        <w:ind w:firstLine="709"/>
        <w:rPr>
          <w:rFonts w:eastAsia="Calibri"/>
          <w:lang w:eastAsia="en-US"/>
        </w:rPr>
      </w:pPr>
      <w:r w:rsidRPr="000340D7">
        <w:rPr>
          <w:rFonts w:eastAsia="Calibri"/>
          <w:lang w:eastAsia="en-US"/>
        </w:rPr>
        <w:t xml:space="preserve">Максат 2: коррупциягә комачаулаучы шартлар тудыру, </w:t>
      </w:r>
      <w:proofErr w:type="gramStart"/>
      <w:r w:rsidRPr="000340D7">
        <w:rPr>
          <w:rFonts w:eastAsia="Calibri"/>
          <w:lang w:eastAsia="en-US"/>
        </w:rPr>
        <w:t>ул</w:t>
      </w:r>
      <w:proofErr w:type="gramEnd"/>
      <w:r w:rsidRPr="000340D7">
        <w:rPr>
          <w:rFonts w:eastAsia="Calibri"/>
          <w:lang w:eastAsia="en-US"/>
        </w:rPr>
        <w:t xml:space="preserve"> түбәндәге күрсәткечләргә ирешү белән характерлана:</w:t>
      </w:r>
    </w:p>
    <w:p w:rsidR="000340D7" w:rsidRPr="000340D7" w:rsidRDefault="000340D7" w:rsidP="000340D7">
      <w:pPr>
        <w:widowControl w:val="0"/>
        <w:suppressAutoHyphens/>
        <w:ind w:firstLine="709"/>
        <w:rPr>
          <w:rFonts w:eastAsia="Calibri"/>
          <w:lang w:eastAsia="en-US"/>
        </w:rPr>
      </w:pPr>
      <w:r w:rsidRPr="000340D7">
        <w:rPr>
          <w:rFonts w:eastAsia="Calibri"/>
          <w:lang w:eastAsia="en-US"/>
        </w:rPr>
        <w:t xml:space="preserve">районның җирле үзидарә органнары тарафыннан эшләнгән коррупциягә каршы </w:t>
      </w:r>
      <w:r w:rsidRPr="000340D7">
        <w:rPr>
          <w:rFonts w:eastAsia="Calibri"/>
          <w:lang w:eastAsia="en-US"/>
        </w:rPr>
        <w:lastRenderedPageBreak/>
        <w:t>экспертизага дучар ителгән муниципаль норматив хокукый актлар проектларының өлешен арттыру; коррупциягә каршы чаралар уздырылган районда муниципаль хезмәткәрләрнең өлешен арттыру.</w:t>
      </w:r>
    </w:p>
    <w:p w:rsidR="00A4406B" w:rsidRDefault="000340D7" w:rsidP="000340D7">
      <w:pPr>
        <w:widowControl w:val="0"/>
        <w:suppressAutoHyphens/>
        <w:ind w:firstLine="709"/>
        <w:rPr>
          <w:rFonts w:eastAsia="Calibri"/>
          <w:lang w:val="tt-RU" w:eastAsia="en-US"/>
        </w:rPr>
      </w:pPr>
      <w:r w:rsidRPr="000340D7">
        <w:rPr>
          <w:rFonts w:eastAsia="Calibri"/>
          <w:lang w:eastAsia="en-US"/>
        </w:rPr>
        <w:t xml:space="preserve">Максат 3: җәмгыятьтә коррупциягә карата түземсезлек формалаштыру, </w:t>
      </w:r>
      <w:proofErr w:type="gramStart"/>
      <w:r w:rsidRPr="000340D7">
        <w:rPr>
          <w:rFonts w:eastAsia="Calibri"/>
          <w:lang w:eastAsia="en-US"/>
        </w:rPr>
        <w:t>ул</w:t>
      </w:r>
      <w:proofErr w:type="gramEnd"/>
      <w:r w:rsidRPr="000340D7">
        <w:rPr>
          <w:rFonts w:eastAsia="Calibri"/>
          <w:lang w:eastAsia="en-US"/>
        </w:rPr>
        <w:t xml:space="preserve"> коррупция ситуациясенә эләккән гражданнарның коррупция килешүенә керүдән баш тарткан өлеше арту белән характерлана.</w:t>
      </w:r>
    </w:p>
    <w:p w:rsidR="000340D7" w:rsidRPr="000340D7" w:rsidRDefault="000340D7" w:rsidP="000340D7">
      <w:pPr>
        <w:widowControl w:val="0"/>
        <w:suppressAutoHyphens/>
        <w:ind w:firstLine="709"/>
        <w:rPr>
          <w:rFonts w:eastAsia="Calibri"/>
          <w:lang w:val="tt-RU" w:eastAsia="en-US"/>
        </w:rPr>
      </w:pPr>
    </w:p>
    <w:p w:rsidR="00A4406B" w:rsidRPr="000340D7" w:rsidRDefault="00A4406B" w:rsidP="00A4406B">
      <w:pPr>
        <w:widowControl w:val="0"/>
        <w:jc w:val="center"/>
        <w:rPr>
          <w:rFonts w:eastAsia="Arial"/>
          <w:b/>
          <w:lang w:val="tt-RU"/>
        </w:rPr>
      </w:pPr>
      <w:r w:rsidRPr="000340D7">
        <w:rPr>
          <w:rFonts w:eastAsia="Arial"/>
          <w:b/>
          <w:lang w:val="tt-RU"/>
        </w:rPr>
        <w:t>III. </w:t>
      </w:r>
      <w:r w:rsidR="000340D7" w:rsidRPr="000340D7">
        <w:rPr>
          <w:rFonts w:eastAsia="Arial"/>
          <w:b/>
          <w:lang w:val="tt-RU"/>
        </w:rPr>
        <w:t>Стратегик өстенлекләр, милли максатлар һәм Стратегия-2030 максатлары, районның муниципаль программасы күрсәткечләре белән үзара бәйләнеш турында мәгълүмат</w:t>
      </w:r>
    </w:p>
    <w:p w:rsidR="00A4406B" w:rsidRPr="000340D7" w:rsidRDefault="00A4406B" w:rsidP="00A4406B">
      <w:pPr>
        <w:widowControl w:val="0"/>
        <w:ind w:firstLine="709"/>
        <w:rPr>
          <w:rFonts w:eastAsia="Calibri"/>
          <w:lang w:val="tt-RU" w:eastAsia="en-US"/>
        </w:rPr>
      </w:pPr>
    </w:p>
    <w:p w:rsidR="000340D7" w:rsidRPr="000340D7" w:rsidRDefault="000340D7" w:rsidP="000340D7">
      <w:pPr>
        <w:widowControl w:val="0"/>
        <w:suppressAutoHyphens/>
        <w:ind w:firstLine="709"/>
        <w:rPr>
          <w:rFonts w:eastAsia="Calibri"/>
          <w:lang w:val="tt-RU" w:eastAsia="en-US"/>
        </w:rPr>
      </w:pPr>
      <w:r w:rsidRPr="000340D7">
        <w:rPr>
          <w:rFonts w:eastAsia="Calibri"/>
          <w:lang w:val="tt-RU" w:eastAsia="en-US"/>
        </w:rPr>
        <w:t>Россия Федерациясенең Милли иминлек стратегиясе нигезендә коррупцияне бетерү Россиянең хәзерге этаптагы милли мәнфәгатьләренең берсе булып кала.</w:t>
      </w:r>
    </w:p>
    <w:p w:rsidR="00A4406B" w:rsidRDefault="000340D7" w:rsidP="000340D7">
      <w:pPr>
        <w:widowControl w:val="0"/>
        <w:suppressAutoHyphens/>
        <w:ind w:firstLine="709"/>
        <w:rPr>
          <w:rFonts w:eastAsia="Calibri"/>
          <w:lang w:val="tt-RU" w:eastAsia="en-US"/>
        </w:rPr>
      </w:pPr>
      <w:r w:rsidRPr="000340D7">
        <w:rPr>
          <w:rFonts w:eastAsia="Calibri"/>
          <w:lang w:val="tt-RU" w:eastAsia="en-US"/>
        </w:rPr>
        <w:t xml:space="preserve"> </w:t>
      </w:r>
      <w:r w:rsidRPr="000340D7">
        <w:rPr>
          <w:rFonts w:eastAsia="Calibri"/>
          <w:lang w:eastAsia="en-US"/>
        </w:rPr>
        <w:t xml:space="preserve">Әлеге Программа «Татарстан Республикасында коррупциягә каршы тору турында» 2006 елның 4 маендагы 34-ТРЗ номерлы Татарстан Республикасы Законының 9 статьясын үтәү максатыннан эшләнгән һәм концептуаль </w:t>
      </w:r>
      <w:proofErr w:type="gramStart"/>
      <w:r w:rsidRPr="000340D7">
        <w:rPr>
          <w:rFonts w:eastAsia="Calibri"/>
          <w:lang w:eastAsia="en-US"/>
        </w:rPr>
        <w:t>р</w:t>
      </w:r>
      <w:proofErr w:type="gramEnd"/>
      <w:r w:rsidRPr="000340D7">
        <w:rPr>
          <w:rFonts w:eastAsia="Calibri"/>
          <w:lang w:eastAsia="en-US"/>
        </w:rPr>
        <w:t>әвештә район дәрәҗәсендә гамәлгә ашырыла торган коррупциягә каршы тору чаралары системасы белән бәйле, шулай ук җирле үзидарә органнарында коррупциягә каршы эшне оештыруда программа-максатлы ысулны куллану алшартларын булдыра.</w:t>
      </w:r>
    </w:p>
    <w:p w:rsidR="00615CB9" w:rsidRPr="00615CB9" w:rsidRDefault="00615CB9" w:rsidP="000340D7">
      <w:pPr>
        <w:widowControl w:val="0"/>
        <w:suppressAutoHyphens/>
        <w:ind w:firstLine="709"/>
        <w:rPr>
          <w:rFonts w:eastAsia="Calibri"/>
          <w:lang w:val="tt-RU" w:eastAsia="en-US"/>
        </w:rPr>
      </w:pPr>
    </w:p>
    <w:p w:rsidR="00A4406B" w:rsidRDefault="00A4406B" w:rsidP="00615CB9">
      <w:pPr>
        <w:widowControl w:val="0"/>
        <w:ind w:left="675" w:right="675"/>
        <w:jc w:val="center"/>
        <w:rPr>
          <w:rFonts w:eastAsia="Arial"/>
          <w:b/>
          <w:lang w:val="tt-RU"/>
        </w:rPr>
      </w:pPr>
      <w:r w:rsidRPr="00FC5A9A">
        <w:rPr>
          <w:rFonts w:eastAsia="Arial"/>
          <w:b/>
          <w:lang w:val="en-US"/>
        </w:rPr>
        <w:t>IV</w:t>
      </w:r>
      <w:r w:rsidRPr="00FC5A9A">
        <w:rPr>
          <w:rFonts w:eastAsia="Arial"/>
          <w:b/>
        </w:rPr>
        <w:t xml:space="preserve">. </w:t>
      </w:r>
      <w:r w:rsidR="00615CB9" w:rsidRPr="00615CB9">
        <w:rPr>
          <w:rFonts w:eastAsia="Arial"/>
          <w:b/>
        </w:rPr>
        <w:t>Муниципаль идарә бурычлары, аларны коррупциягә каршы тору өлкәсендә нәтиҗәле хәл итү ысуллары</w:t>
      </w:r>
    </w:p>
    <w:p w:rsidR="00615CB9" w:rsidRPr="00615CB9" w:rsidRDefault="00615CB9" w:rsidP="00615CB9">
      <w:pPr>
        <w:widowControl w:val="0"/>
        <w:ind w:left="675" w:right="675"/>
        <w:jc w:val="center"/>
        <w:rPr>
          <w:rFonts w:eastAsia="Calibri"/>
          <w:sz w:val="28"/>
          <w:szCs w:val="28"/>
          <w:lang w:val="tt-RU" w:eastAsia="en-US"/>
        </w:rPr>
      </w:pPr>
    </w:p>
    <w:p w:rsidR="00615CB9" w:rsidRPr="00615CB9" w:rsidRDefault="00615CB9" w:rsidP="00615CB9">
      <w:pPr>
        <w:pStyle w:val="310"/>
        <w:suppressAutoHyphens/>
        <w:spacing w:line="228" w:lineRule="auto"/>
        <w:ind w:firstLine="709"/>
        <w:jc w:val="both"/>
        <w:rPr>
          <w:rFonts w:eastAsia="Calibri"/>
          <w:sz w:val="24"/>
          <w:szCs w:val="24"/>
          <w:lang w:val="tt-RU" w:eastAsia="en-US"/>
        </w:rPr>
      </w:pPr>
      <w:r w:rsidRPr="00615CB9">
        <w:rPr>
          <w:rFonts w:eastAsia="Calibri"/>
          <w:sz w:val="24"/>
          <w:szCs w:val="24"/>
          <w:lang w:val="tt-RU" w:eastAsia="en-US"/>
        </w:rPr>
        <w:t>Түбәндәге максатларга ирешү өчен коррупция сәбәпләрен ачыклау һәм бетерү (коррупцияне профилактикалау), коррупциягә комачаулаучы шартлар тудыру, җәмгыятьтә коррупциягә карата түземсез мөнәсәбәт формалаштыру түбәндәге бурычлар хәл ителә:</w:t>
      </w:r>
    </w:p>
    <w:p w:rsidR="00615CB9" w:rsidRPr="00615CB9" w:rsidRDefault="00615CB9" w:rsidP="00615CB9">
      <w:pPr>
        <w:pStyle w:val="310"/>
        <w:suppressAutoHyphens/>
        <w:spacing w:line="228" w:lineRule="auto"/>
        <w:ind w:firstLine="709"/>
        <w:jc w:val="both"/>
        <w:rPr>
          <w:rFonts w:eastAsia="Calibri"/>
          <w:sz w:val="24"/>
          <w:szCs w:val="24"/>
          <w:lang w:val="tt-RU" w:eastAsia="en-US"/>
        </w:rPr>
      </w:pPr>
      <w:r w:rsidRPr="00615CB9">
        <w:rPr>
          <w:rFonts w:eastAsia="Calibri"/>
          <w:sz w:val="24"/>
          <w:szCs w:val="24"/>
          <w:lang w:val="tt-RU" w:eastAsia="en-US"/>
        </w:rPr>
        <w:t>- районда коррупциягә каршы торуның хокукый һәм оештыру инструментларын һәм механизмнарын камилләштерү;</w:t>
      </w:r>
    </w:p>
    <w:p w:rsidR="00615CB9" w:rsidRPr="00615CB9" w:rsidRDefault="00615CB9" w:rsidP="00615CB9">
      <w:pPr>
        <w:pStyle w:val="310"/>
        <w:suppressAutoHyphens/>
        <w:spacing w:line="228" w:lineRule="auto"/>
        <w:ind w:firstLine="709"/>
        <w:jc w:val="both"/>
        <w:rPr>
          <w:rFonts w:eastAsia="Calibri"/>
          <w:sz w:val="24"/>
          <w:szCs w:val="24"/>
          <w:lang w:val="tt-RU" w:eastAsia="en-US"/>
        </w:rPr>
      </w:pPr>
      <w:r w:rsidRPr="00615CB9">
        <w:rPr>
          <w:rFonts w:eastAsia="Calibri"/>
          <w:sz w:val="24"/>
          <w:szCs w:val="24"/>
          <w:lang w:val="tt-RU" w:eastAsia="en-US"/>
        </w:rPr>
        <w:t>- районның җирле үзидарә органнары тарафыннан коррупциягә каршы экспертиза үткәрү юлы белән эшләнгән муниципаль норматив хокукый актлар проектларында коррупциягә каршы факторларны ачыклау һәм бетерү, районның җирле үзидарә органнары тарафыннан эшләнә торган норматив хокукый актлар проектларына коррупциягә каршы бәйсез экспертиза үткәрү өчен шартлар тудыру;</w:t>
      </w:r>
    </w:p>
    <w:p w:rsidR="00615CB9" w:rsidRPr="00615CB9" w:rsidRDefault="00615CB9" w:rsidP="00615CB9">
      <w:pPr>
        <w:pStyle w:val="310"/>
        <w:suppressAutoHyphens/>
        <w:spacing w:line="228" w:lineRule="auto"/>
        <w:ind w:firstLine="709"/>
        <w:jc w:val="both"/>
        <w:rPr>
          <w:rFonts w:eastAsia="Calibri"/>
          <w:sz w:val="24"/>
          <w:szCs w:val="24"/>
          <w:lang w:val="tt-RU" w:eastAsia="en-US"/>
        </w:rPr>
      </w:pPr>
      <w:r w:rsidRPr="00615CB9">
        <w:rPr>
          <w:rFonts w:eastAsia="Calibri"/>
          <w:sz w:val="24"/>
          <w:szCs w:val="24"/>
          <w:lang w:val="tt-RU" w:eastAsia="en-US"/>
        </w:rPr>
        <w:t>- районда коррупциянең торышын бәяләү;</w:t>
      </w:r>
    </w:p>
    <w:p w:rsidR="00615CB9" w:rsidRPr="00615CB9" w:rsidRDefault="00615CB9" w:rsidP="00615CB9">
      <w:pPr>
        <w:pStyle w:val="310"/>
        <w:suppressAutoHyphens/>
        <w:spacing w:line="228" w:lineRule="auto"/>
        <w:ind w:firstLine="709"/>
        <w:jc w:val="both"/>
        <w:rPr>
          <w:rFonts w:eastAsia="Calibri"/>
          <w:sz w:val="24"/>
          <w:szCs w:val="24"/>
          <w:lang w:val="tt-RU" w:eastAsia="en-US"/>
        </w:rPr>
      </w:pPr>
      <w:r w:rsidRPr="00615CB9">
        <w:rPr>
          <w:rFonts w:eastAsia="Calibri"/>
          <w:sz w:val="24"/>
          <w:szCs w:val="24"/>
          <w:lang w:val="tt-RU" w:eastAsia="en-US"/>
        </w:rPr>
        <w:t xml:space="preserve"> коррупциягә каршы укытуны оештыру һәм коррупциягә каршы пропаганданы гамәлгә ашыру, коррупциягә каршы тору өчен гражданлык җәмгыятенең кадрлар, матди, мәгълүмати һәм башка ресурсларын җәлеп итү;</w:t>
      </w:r>
    </w:p>
    <w:p w:rsidR="00615CB9" w:rsidRPr="00615CB9" w:rsidRDefault="00615CB9" w:rsidP="00615CB9">
      <w:pPr>
        <w:pStyle w:val="310"/>
        <w:suppressAutoHyphens/>
        <w:spacing w:line="228" w:lineRule="auto"/>
        <w:ind w:firstLine="709"/>
        <w:jc w:val="both"/>
        <w:rPr>
          <w:rFonts w:eastAsia="Calibri"/>
          <w:sz w:val="24"/>
          <w:szCs w:val="24"/>
          <w:lang w:val="tt-RU" w:eastAsia="en-US"/>
        </w:rPr>
      </w:pPr>
      <w:r w:rsidRPr="00615CB9">
        <w:rPr>
          <w:rFonts w:eastAsia="Calibri"/>
          <w:sz w:val="24"/>
          <w:szCs w:val="24"/>
          <w:lang w:val="tt-RU" w:eastAsia="en-US"/>
        </w:rPr>
        <w:t>- районның җирле үзидарә органнары эшчәнлегенең ачыклыгын, гражданнар өчен уңайлылыгын тәэмин итү, гражданлык җәмгыяте белән хезмәттәшлек итү, җәмәгатьчелекнең коррупциягә каршы активлыгын стимуллаштыру;</w:t>
      </w:r>
    </w:p>
    <w:p w:rsidR="00643262" w:rsidRDefault="00615CB9" w:rsidP="00615CB9">
      <w:pPr>
        <w:pStyle w:val="310"/>
        <w:suppressAutoHyphens/>
        <w:spacing w:line="228" w:lineRule="auto"/>
        <w:ind w:firstLine="709"/>
        <w:jc w:val="both"/>
        <w:rPr>
          <w:rFonts w:eastAsia="Calibri"/>
          <w:sz w:val="24"/>
          <w:szCs w:val="24"/>
          <w:lang w:val="tt-RU" w:eastAsia="en-US"/>
        </w:rPr>
      </w:pPr>
      <w:r w:rsidRPr="00615CB9">
        <w:rPr>
          <w:rFonts w:eastAsia="Calibri"/>
          <w:sz w:val="24"/>
          <w:szCs w:val="24"/>
          <w:lang w:eastAsia="en-US"/>
        </w:rPr>
        <w:t xml:space="preserve">- районның муниципаль ихтыяҗларын тәэмин </w:t>
      </w:r>
      <w:proofErr w:type="gramStart"/>
      <w:r w:rsidRPr="00615CB9">
        <w:rPr>
          <w:rFonts w:eastAsia="Calibri"/>
          <w:sz w:val="24"/>
          <w:szCs w:val="24"/>
          <w:lang w:eastAsia="en-US"/>
        </w:rPr>
        <w:t>ит</w:t>
      </w:r>
      <w:proofErr w:type="gramEnd"/>
      <w:r w:rsidRPr="00615CB9">
        <w:rPr>
          <w:rFonts w:eastAsia="Calibri"/>
          <w:sz w:val="24"/>
          <w:szCs w:val="24"/>
          <w:lang w:eastAsia="en-US"/>
        </w:rPr>
        <w:t>ү өчен товарлар, эшләр, хезмәтләр сатып алуны гамәлгә ашырганда ачыклык, намуслы конкуренция һәм объективлыкны тәэмин итү.</w:t>
      </w:r>
    </w:p>
    <w:p w:rsidR="00615CB9" w:rsidRPr="00615CB9" w:rsidRDefault="00615CB9" w:rsidP="00615CB9">
      <w:pPr>
        <w:pStyle w:val="310"/>
        <w:suppressAutoHyphens/>
        <w:spacing w:line="228" w:lineRule="auto"/>
        <w:ind w:firstLine="709"/>
        <w:jc w:val="both"/>
        <w:rPr>
          <w:b/>
          <w:lang w:val="tt-RU"/>
        </w:rPr>
      </w:pPr>
    </w:p>
    <w:p w:rsidR="00643262" w:rsidRPr="00FC5A9A" w:rsidRDefault="00643262" w:rsidP="007222C4">
      <w:pPr>
        <w:pStyle w:val="310"/>
        <w:suppressAutoHyphens/>
        <w:spacing w:line="228" w:lineRule="auto"/>
        <w:jc w:val="center"/>
        <w:rPr>
          <w:b/>
          <w:sz w:val="24"/>
          <w:szCs w:val="24"/>
        </w:rPr>
      </w:pPr>
      <w:r w:rsidRPr="00FC5A9A">
        <w:rPr>
          <w:b/>
          <w:sz w:val="24"/>
          <w:szCs w:val="24"/>
        </w:rPr>
        <w:t xml:space="preserve">V. </w:t>
      </w:r>
      <w:r w:rsidR="00615CB9" w:rsidRPr="00615CB9">
        <w:rPr>
          <w:b/>
          <w:sz w:val="24"/>
          <w:szCs w:val="24"/>
        </w:rPr>
        <w:t>Программаны гамәлгә ашыру механизмы</w:t>
      </w:r>
    </w:p>
    <w:p w:rsidR="007222C4" w:rsidRPr="00FC5A9A" w:rsidRDefault="007222C4" w:rsidP="00C471F1">
      <w:pPr>
        <w:pStyle w:val="310"/>
        <w:suppressAutoHyphens/>
        <w:spacing w:line="228" w:lineRule="auto"/>
        <w:ind w:firstLine="709"/>
        <w:jc w:val="center"/>
        <w:rPr>
          <w:b/>
        </w:rPr>
      </w:pPr>
    </w:p>
    <w:p w:rsidR="00615CB9" w:rsidRPr="00615CB9" w:rsidRDefault="00615CB9" w:rsidP="00615CB9">
      <w:pPr>
        <w:pStyle w:val="61"/>
        <w:suppressAutoHyphens/>
        <w:spacing w:before="0" w:after="0" w:line="240" w:lineRule="auto"/>
        <w:ind w:firstLine="709"/>
        <w:rPr>
          <w:sz w:val="24"/>
          <w:szCs w:val="24"/>
        </w:rPr>
      </w:pPr>
      <w:r w:rsidRPr="00615CB9">
        <w:rPr>
          <w:sz w:val="24"/>
          <w:szCs w:val="24"/>
        </w:rPr>
        <w:t>Программаның үтәлешен планлаштыру, үзара хезмә</w:t>
      </w:r>
      <w:proofErr w:type="gramStart"/>
      <w:r w:rsidRPr="00615CB9">
        <w:rPr>
          <w:sz w:val="24"/>
          <w:szCs w:val="24"/>
        </w:rPr>
        <w:t>тт</w:t>
      </w:r>
      <w:proofErr w:type="gramEnd"/>
      <w:r w:rsidRPr="00615CB9">
        <w:rPr>
          <w:sz w:val="24"/>
          <w:szCs w:val="24"/>
        </w:rPr>
        <w:t xml:space="preserve">әшлек итү, координацияләү һәм гомуми контрольдә тотуны Татарстан Республикасы Питрәч муниципаль районында коррупциягә каршы тору эшен координацияләү комиссиясе гамәлгә ашыра, ул ел саен Программа чараларының максатчан күрсәткечләрен һәм чыгымнарын, программаны гамәлгә ашыру механизмын һәм башкаручылар составын төгәлләштерә, районның җирле үзидарә органнарыннан, район Башкарма комитеты </w:t>
      </w:r>
      <w:proofErr w:type="gramStart"/>
      <w:r w:rsidRPr="00615CB9">
        <w:rPr>
          <w:sz w:val="24"/>
          <w:szCs w:val="24"/>
        </w:rPr>
        <w:t>бүлекл</w:t>
      </w:r>
      <w:proofErr w:type="gramEnd"/>
      <w:r w:rsidRPr="00615CB9">
        <w:rPr>
          <w:sz w:val="24"/>
          <w:szCs w:val="24"/>
        </w:rPr>
        <w:t>әреннән, муниципаль учреждениеләрдән һәм оешмалардан үтәлеш өчен җаваплы чаралар, программаның үтәлеше турында мәгълүмат.</w:t>
      </w:r>
    </w:p>
    <w:p w:rsidR="00615CB9" w:rsidRPr="00615CB9" w:rsidRDefault="00615CB9" w:rsidP="00615CB9">
      <w:pPr>
        <w:pStyle w:val="61"/>
        <w:suppressAutoHyphens/>
        <w:spacing w:before="0" w:after="0" w:line="240" w:lineRule="auto"/>
        <w:ind w:firstLine="709"/>
        <w:rPr>
          <w:sz w:val="24"/>
          <w:szCs w:val="24"/>
        </w:rPr>
      </w:pPr>
      <w:r w:rsidRPr="00615CB9">
        <w:rPr>
          <w:sz w:val="24"/>
          <w:szCs w:val="24"/>
        </w:rPr>
        <w:lastRenderedPageBreak/>
        <w:t>Чараларны финанслау районның җирле үзидарә органнары, район Башкарма комитеты бүлекләре, аларны гамәлгә ашыру өчен җаваплы һәм Программаны үтәүче муниципаль учреждениелә</w:t>
      </w:r>
      <w:proofErr w:type="gramStart"/>
      <w:r w:rsidRPr="00615CB9">
        <w:rPr>
          <w:sz w:val="24"/>
          <w:szCs w:val="24"/>
        </w:rPr>
        <w:t>р</w:t>
      </w:r>
      <w:proofErr w:type="gramEnd"/>
      <w:r w:rsidRPr="00615CB9">
        <w:rPr>
          <w:sz w:val="24"/>
          <w:szCs w:val="24"/>
        </w:rPr>
        <w:t xml:space="preserve"> аша башкарыла.</w:t>
      </w:r>
    </w:p>
    <w:p w:rsidR="00615CB9" w:rsidRPr="00615CB9" w:rsidRDefault="00615CB9" w:rsidP="00615CB9">
      <w:pPr>
        <w:pStyle w:val="61"/>
        <w:suppressAutoHyphens/>
        <w:spacing w:before="0" w:after="0" w:line="240" w:lineRule="auto"/>
        <w:ind w:firstLine="709"/>
        <w:rPr>
          <w:sz w:val="24"/>
          <w:szCs w:val="24"/>
        </w:rPr>
      </w:pPr>
      <w:r w:rsidRPr="00615CB9">
        <w:rPr>
          <w:sz w:val="24"/>
          <w:szCs w:val="24"/>
        </w:rPr>
        <w:t>Район бюджетыннан бүлеп бирелә торган финанс средстволарының максатчан һәм нә</w:t>
      </w:r>
      <w:proofErr w:type="gramStart"/>
      <w:r w:rsidRPr="00615CB9">
        <w:rPr>
          <w:sz w:val="24"/>
          <w:szCs w:val="24"/>
        </w:rPr>
        <w:t>тиҗәле</w:t>
      </w:r>
      <w:proofErr w:type="gramEnd"/>
      <w:r w:rsidRPr="00615CB9">
        <w:rPr>
          <w:sz w:val="24"/>
          <w:szCs w:val="24"/>
        </w:rPr>
        <w:t xml:space="preserve"> тотылуын контрольдә тоту районның Контроль-хисап палатасына йөкләнә, контроль нәтиҗәләре ел саен коррупциягә каршы тору эшен координацияләү буенча комиссия утырышында карала. Программа башкаручылары, тиешле чараларны гамәлгә ашыру өчен җаваплы, район башлыгының коррупциягә каршы тору мәсьәлә</w:t>
      </w:r>
      <w:proofErr w:type="gramStart"/>
      <w:r w:rsidRPr="00615CB9">
        <w:rPr>
          <w:sz w:val="24"/>
          <w:szCs w:val="24"/>
        </w:rPr>
        <w:t>л</w:t>
      </w:r>
      <w:proofErr w:type="gramEnd"/>
      <w:r w:rsidRPr="00615CB9">
        <w:rPr>
          <w:sz w:val="24"/>
          <w:szCs w:val="24"/>
        </w:rPr>
        <w:t>әре буенча ярдәмчесенә квартал саен, хисап чорының агымдагы аеның 20 нче көненнән дә соңга калмыйча, җыелма Хисапны гомумиләштерү һәм төзү өчен, чараларның үтәлеше һәм чараларны башкаручыларга бүлеп бирелә торган үзләштерелгән акчаларның үтәлеше турында мәгълүмат тапшыралар. Еллык хисапта:</w:t>
      </w:r>
    </w:p>
    <w:p w:rsidR="00615CB9" w:rsidRPr="00615CB9" w:rsidRDefault="00615CB9" w:rsidP="00615CB9">
      <w:pPr>
        <w:pStyle w:val="61"/>
        <w:suppressAutoHyphens/>
        <w:spacing w:before="0" w:after="0" w:line="240" w:lineRule="auto"/>
        <w:ind w:firstLine="709"/>
        <w:rPr>
          <w:sz w:val="24"/>
          <w:szCs w:val="24"/>
        </w:rPr>
      </w:pPr>
      <w:r w:rsidRPr="00615CB9">
        <w:rPr>
          <w:sz w:val="24"/>
          <w:szCs w:val="24"/>
        </w:rPr>
        <w:t>отчет чорында ирешелгән конкрет нәтиҗәлә</w:t>
      </w:r>
      <w:proofErr w:type="gramStart"/>
      <w:r w:rsidRPr="00615CB9">
        <w:rPr>
          <w:sz w:val="24"/>
          <w:szCs w:val="24"/>
        </w:rPr>
        <w:t>р</w:t>
      </w:r>
      <w:proofErr w:type="gramEnd"/>
      <w:r w:rsidRPr="00615CB9">
        <w:rPr>
          <w:sz w:val="24"/>
          <w:szCs w:val="24"/>
        </w:rPr>
        <w:t xml:space="preserve">; </w:t>
      </w:r>
    </w:p>
    <w:p w:rsidR="00615CB9" w:rsidRPr="00615CB9" w:rsidRDefault="00615CB9" w:rsidP="00615CB9">
      <w:pPr>
        <w:pStyle w:val="61"/>
        <w:suppressAutoHyphens/>
        <w:spacing w:before="0" w:after="0" w:line="240" w:lineRule="auto"/>
        <w:ind w:firstLine="709"/>
        <w:rPr>
          <w:sz w:val="24"/>
          <w:szCs w:val="24"/>
        </w:rPr>
      </w:pPr>
      <w:r w:rsidRPr="00615CB9">
        <w:rPr>
          <w:sz w:val="24"/>
          <w:szCs w:val="24"/>
        </w:rPr>
        <w:t>билгеләнгән срокларда башкарылган һәм башкарылмаган чаралар исемлеге (сәбә</w:t>
      </w:r>
      <w:proofErr w:type="gramStart"/>
      <w:r w:rsidRPr="00615CB9">
        <w:rPr>
          <w:sz w:val="24"/>
          <w:szCs w:val="24"/>
        </w:rPr>
        <w:t>пл</w:t>
      </w:r>
      <w:proofErr w:type="gramEnd"/>
      <w:r w:rsidRPr="00615CB9">
        <w:rPr>
          <w:sz w:val="24"/>
          <w:szCs w:val="24"/>
        </w:rPr>
        <w:t>әрен күрсәтеп) ;</w:t>
      </w:r>
    </w:p>
    <w:p w:rsidR="00615CB9" w:rsidRPr="00615CB9" w:rsidRDefault="00615CB9" w:rsidP="00615CB9">
      <w:pPr>
        <w:pStyle w:val="61"/>
        <w:suppressAutoHyphens/>
        <w:spacing w:before="0" w:after="0" w:line="240" w:lineRule="auto"/>
        <w:ind w:firstLine="709"/>
        <w:rPr>
          <w:sz w:val="24"/>
          <w:szCs w:val="24"/>
        </w:rPr>
      </w:pPr>
      <w:r w:rsidRPr="00615CB9">
        <w:rPr>
          <w:sz w:val="24"/>
          <w:szCs w:val="24"/>
        </w:rPr>
        <w:t>программаны гамәлгә ашыру барышына йогынты ясаган факторларны анализлау;</w:t>
      </w:r>
    </w:p>
    <w:p w:rsidR="00615CB9" w:rsidRPr="00615CB9" w:rsidRDefault="00615CB9" w:rsidP="00615CB9">
      <w:pPr>
        <w:pStyle w:val="61"/>
        <w:suppressAutoHyphens/>
        <w:spacing w:before="0" w:after="0" w:line="240" w:lineRule="auto"/>
        <w:ind w:firstLine="709"/>
        <w:rPr>
          <w:sz w:val="24"/>
          <w:szCs w:val="24"/>
        </w:rPr>
      </w:pPr>
      <w:r w:rsidRPr="00615CB9">
        <w:rPr>
          <w:sz w:val="24"/>
          <w:szCs w:val="24"/>
        </w:rPr>
        <w:t xml:space="preserve">чараларны башкаруга бюджет ассигнованиеләрен һәм </w:t>
      </w:r>
      <w:proofErr w:type="gramStart"/>
      <w:r w:rsidRPr="00615CB9">
        <w:rPr>
          <w:sz w:val="24"/>
          <w:szCs w:val="24"/>
        </w:rPr>
        <w:t>башка</w:t>
      </w:r>
      <w:proofErr w:type="gramEnd"/>
      <w:r w:rsidRPr="00615CB9">
        <w:rPr>
          <w:sz w:val="24"/>
          <w:szCs w:val="24"/>
        </w:rPr>
        <w:t xml:space="preserve"> акчаларны куллану турында мәгълүмат;</w:t>
      </w:r>
    </w:p>
    <w:p w:rsidR="00615CB9" w:rsidRPr="00615CB9" w:rsidRDefault="00615CB9" w:rsidP="00615CB9">
      <w:pPr>
        <w:pStyle w:val="61"/>
        <w:suppressAutoHyphens/>
        <w:spacing w:before="0" w:after="0" w:line="240" w:lineRule="auto"/>
        <w:ind w:firstLine="709"/>
        <w:rPr>
          <w:sz w:val="24"/>
          <w:szCs w:val="24"/>
        </w:rPr>
      </w:pPr>
      <w:r w:rsidRPr="00615CB9">
        <w:rPr>
          <w:sz w:val="24"/>
          <w:szCs w:val="24"/>
        </w:rPr>
        <w:t xml:space="preserve">башка </w:t>
      </w:r>
      <w:proofErr w:type="gramStart"/>
      <w:r w:rsidRPr="00615CB9">
        <w:rPr>
          <w:sz w:val="24"/>
          <w:szCs w:val="24"/>
        </w:rPr>
        <w:t>м</w:t>
      </w:r>
      <w:proofErr w:type="gramEnd"/>
      <w:r w:rsidRPr="00615CB9">
        <w:rPr>
          <w:sz w:val="24"/>
          <w:szCs w:val="24"/>
        </w:rPr>
        <w:t>әгълүмат.</w:t>
      </w:r>
    </w:p>
    <w:p w:rsidR="00615CB9" w:rsidRPr="00615CB9" w:rsidRDefault="00615CB9" w:rsidP="00615CB9">
      <w:pPr>
        <w:pStyle w:val="61"/>
        <w:suppressAutoHyphens/>
        <w:spacing w:before="0" w:after="0" w:line="240" w:lineRule="auto"/>
        <w:ind w:firstLine="709"/>
        <w:rPr>
          <w:sz w:val="24"/>
          <w:szCs w:val="24"/>
        </w:rPr>
      </w:pPr>
      <w:r w:rsidRPr="00615CB9">
        <w:rPr>
          <w:sz w:val="24"/>
          <w:szCs w:val="24"/>
        </w:rPr>
        <w:t>Программага үзгәрешлә</w:t>
      </w:r>
      <w:proofErr w:type="gramStart"/>
      <w:r w:rsidRPr="00615CB9">
        <w:rPr>
          <w:sz w:val="24"/>
          <w:szCs w:val="24"/>
        </w:rPr>
        <w:t>р</w:t>
      </w:r>
      <w:proofErr w:type="gramEnd"/>
      <w:r w:rsidRPr="00615CB9">
        <w:rPr>
          <w:sz w:val="24"/>
          <w:szCs w:val="24"/>
        </w:rPr>
        <w:t xml:space="preserve"> кертү Программа чараларының җаваплы башкаручысы белән килешү буенча яки федераль яки төбәк законнарына үзгәрешләр кертү буенча башкарыла.</w:t>
      </w:r>
    </w:p>
    <w:p w:rsidR="00615CB9" w:rsidRPr="00615CB9" w:rsidRDefault="00615CB9" w:rsidP="00615CB9">
      <w:pPr>
        <w:pStyle w:val="61"/>
        <w:suppressAutoHyphens/>
        <w:spacing w:before="0" w:after="0" w:line="240" w:lineRule="auto"/>
        <w:ind w:firstLine="709"/>
        <w:rPr>
          <w:sz w:val="24"/>
          <w:szCs w:val="24"/>
        </w:rPr>
      </w:pPr>
      <w:r w:rsidRPr="00615CB9">
        <w:rPr>
          <w:sz w:val="24"/>
          <w:szCs w:val="24"/>
        </w:rPr>
        <w:t>Программаны гамәлгә ашыру барышы һәм Татарстан Республикасы Питрәч муниципаль районында коррупциягә каршы сәясәт чараларын гамәлгә ашыру турындагы хисап кысаларында нәтиҗәлелеген бәяләү турында еллык хисапны (алга таба – еллык хисап) программа башкаручылары коррупциягә каршы эшне координацияләү комиссиясе секретаренә гомумиләштерү һәм аннан соң хисаптан соң киләсе елның 1 февраленә кадә</w:t>
      </w:r>
      <w:proofErr w:type="gramStart"/>
      <w:r w:rsidRPr="00615CB9">
        <w:rPr>
          <w:sz w:val="24"/>
          <w:szCs w:val="24"/>
        </w:rPr>
        <w:t>р</w:t>
      </w:r>
      <w:proofErr w:type="gramEnd"/>
      <w:r w:rsidRPr="00615CB9">
        <w:rPr>
          <w:sz w:val="24"/>
          <w:szCs w:val="24"/>
        </w:rPr>
        <w:t xml:space="preserve"> Татарстан Республикасы Питрәч муниципаль районы башлыгы тарафыннан республика Раис идарәсенә тапшыру өчен тапшыралар коррупциягә каршы сәясәт мәсьәлә</w:t>
      </w:r>
      <w:proofErr w:type="gramStart"/>
      <w:r w:rsidRPr="00615CB9">
        <w:rPr>
          <w:sz w:val="24"/>
          <w:szCs w:val="24"/>
        </w:rPr>
        <w:t>л</w:t>
      </w:r>
      <w:proofErr w:type="gramEnd"/>
      <w:r w:rsidRPr="00615CB9">
        <w:rPr>
          <w:sz w:val="24"/>
          <w:szCs w:val="24"/>
        </w:rPr>
        <w:t xml:space="preserve">әре буенча Татарстан. </w:t>
      </w:r>
    </w:p>
    <w:p w:rsidR="00615CB9" w:rsidRPr="00615CB9" w:rsidRDefault="00615CB9" w:rsidP="00615CB9">
      <w:pPr>
        <w:pStyle w:val="61"/>
        <w:suppressAutoHyphens/>
        <w:spacing w:before="0" w:after="0" w:line="240" w:lineRule="auto"/>
        <w:ind w:firstLine="709"/>
        <w:rPr>
          <w:sz w:val="24"/>
          <w:szCs w:val="24"/>
        </w:rPr>
      </w:pPr>
      <w:r w:rsidRPr="00615CB9">
        <w:rPr>
          <w:sz w:val="24"/>
          <w:szCs w:val="24"/>
        </w:rPr>
        <w:t>Еллык хисап ел саен районны</w:t>
      </w:r>
      <w:proofErr w:type="gramStart"/>
      <w:r w:rsidRPr="00615CB9">
        <w:rPr>
          <w:sz w:val="24"/>
          <w:szCs w:val="24"/>
        </w:rPr>
        <w:t>ң И</w:t>
      </w:r>
      <w:proofErr w:type="gramEnd"/>
      <w:r w:rsidRPr="00615CB9">
        <w:rPr>
          <w:sz w:val="24"/>
          <w:szCs w:val="24"/>
        </w:rPr>
        <w:t xml:space="preserve">җтимагый советы утырышында, гражданнар җыеннарында, район Советы утырышында, Татарстан Республикасының Питрәч муниципаль районында коррупциягә каршы тору эшен координацияләү комиссиясе утырышында тыңлана. </w:t>
      </w:r>
    </w:p>
    <w:p w:rsidR="00615CB9" w:rsidRPr="00615CB9" w:rsidRDefault="00615CB9" w:rsidP="00615CB9">
      <w:pPr>
        <w:pStyle w:val="61"/>
        <w:suppressAutoHyphens/>
        <w:spacing w:before="0" w:after="0" w:line="240" w:lineRule="auto"/>
        <w:ind w:firstLine="709"/>
        <w:rPr>
          <w:sz w:val="24"/>
          <w:szCs w:val="24"/>
        </w:rPr>
      </w:pPr>
      <w:r w:rsidRPr="00615CB9">
        <w:rPr>
          <w:sz w:val="24"/>
          <w:szCs w:val="24"/>
        </w:rPr>
        <w:t>Программа чараларын гамәлгә ашыру һәм үтәү турында квартал хисапларын программа башкаручылары, хисап кварталыннан соң килә торган 1 нче көнгә кадә</w:t>
      </w:r>
      <w:proofErr w:type="gramStart"/>
      <w:r w:rsidRPr="00615CB9">
        <w:rPr>
          <w:sz w:val="24"/>
          <w:szCs w:val="24"/>
        </w:rPr>
        <w:t>р</w:t>
      </w:r>
      <w:proofErr w:type="gramEnd"/>
      <w:r w:rsidRPr="00615CB9">
        <w:rPr>
          <w:sz w:val="24"/>
          <w:szCs w:val="24"/>
        </w:rPr>
        <w:t xml:space="preserve">, Татарстан Республикасы Питрәч муниципаль районында коррупциягә каршы тору эшен координацияләү комиссиясе секретаренә гомумиләштерү өчен тапшыралар. </w:t>
      </w:r>
    </w:p>
    <w:p w:rsidR="00643262" w:rsidRDefault="00615CB9" w:rsidP="00615CB9">
      <w:pPr>
        <w:pStyle w:val="61"/>
        <w:suppressAutoHyphens/>
        <w:spacing w:before="0" w:after="0" w:line="240" w:lineRule="auto"/>
        <w:ind w:firstLine="709"/>
        <w:rPr>
          <w:sz w:val="24"/>
          <w:szCs w:val="24"/>
          <w:lang w:val="tt-RU"/>
        </w:rPr>
      </w:pPr>
      <w:r w:rsidRPr="00615CB9">
        <w:rPr>
          <w:sz w:val="24"/>
          <w:szCs w:val="24"/>
        </w:rPr>
        <w:t xml:space="preserve">Еллык һәм кварталлык хисаплар Татарстан Республикасы Питрәч муниципаль районының </w:t>
      </w:r>
      <w:proofErr w:type="gramStart"/>
      <w:r w:rsidRPr="00615CB9">
        <w:rPr>
          <w:sz w:val="24"/>
          <w:szCs w:val="24"/>
        </w:rPr>
        <w:t>р</w:t>
      </w:r>
      <w:proofErr w:type="gramEnd"/>
      <w:r w:rsidRPr="00615CB9">
        <w:rPr>
          <w:sz w:val="24"/>
          <w:szCs w:val="24"/>
        </w:rPr>
        <w:t>әсми сайтында «Интернет» мәгълүмат-телекоммуникация челтәрендә «коррупциягә каршы тору»бүлегендә урнаштырыла.</w:t>
      </w:r>
    </w:p>
    <w:p w:rsidR="00615CB9" w:rsidRPr="00615CB9" w:rsidRDefault="00615CB9" w:rsidP="00615CB9">
      <w:pPr>
        <w:pStyle w:val="61"/>
        <w:suppressAutoHyphens/>
        <w:spacing w:before="0" w:after="0" w:line="228" w:lineRule="auto"/>
        <w:ind w:firstLine="709"/>
        <w:rPr>
          <w:b/>
          <w:lang w:val="tt-RU"/>
        </w:rPr>
      </w:pPr>
    </w:p>
    <w:p w:rsidR="00643262" w:rsidRPr="00FC5A9A" w:rsidRDefault="00643262" w:rsidP="00C471F1">
      <w:pPr>
        <w:pStyle w:val="310"/>
        <w:suppressAutoHyphens/>
        <w:spacing w:line="228" w:lineRule="auto"/>
        <w:ind w:firstLine="709"/>
        <w:jc w:val="center"/>
        <w:rPr>
          <w:b/>
          <w:sz w:val="24"/>
          <w:szCs w:val="24"/>
        </w:rPr>
      </w:pPr>
      <w:r w:rsidRPr="00FC5A9A">
        <w:rPr>
          <w:b/>
          <w:sz w:val="24"/>
          <w:szCs w:val="24"/>
        </w:rPr>
        <w:t>V</w:t>
      </w:r>
      <w:r w:rsidR="00D356D2" w:rsidRPr="00FC5A9A">
        <w:rPr>
          <w:b/>
          <w:sz w:val="24"/>
          <w:szCs w:val="24"/>
          <w:lang w:val="en-US"/>
        </w:rPr>
        <w:t>I</w:t>
      </w:r>
      <w:r w:rsidRPr="00FC5A9A">
        <w:rPr>
          <w:b/>
          <w:sz w:val="24"/>
          <w:szCs w:val="24"/>
        </w:rPr>
        <w:t xml:space="preserve">. </w:t>
      </w:r>
      <w:r w:rsidR="00C05B25" w:rsidRPr="00C05B25">
        <w:rPr>
          <w:b/>
          <w:sz w:val="24"/>
          <w:szCs w:val="24"/>
        </w:rPr>
        <w:t>Программаның социаль-икътисадый нәтиҗәлелеген бәяләү</w:t>
      </w:r>
    </w:p>
    <w:p w:rsidR="00D356D2" w:rsidRPr="00FC5A9A" w:rsidRDefault="00D356D2" w:rsidP="00C471F1">
      <w:pPr>
        <w:pStyle w:val="310"/>
        <w:suppressAutoHyphens/>
        <w:spacing w:line="228" w:lineRule="auto"/>
        <w:ind w:firstLine="709"/>
        <w:jc w:val="center"/>
        <w:rPr>
          <w:sz w:val="24"/>
          <w:szCs w:val="24"/>
        </w:rPr>
      </w:pPr>
    </w:p>
    <w:p w:rsidR="00C05B25" w:rsidRPr="00C05B25" w:rsidRDefault="00C05B25" w:rsidP="00C05B25">
      <w:pPr>
        <w:pStyle w:val="51"/>
        <w:spacing w:after="0" w:line="240" w:lineRule="auto"/>
        <w:ind w:firstLine="709"/>
        <w:rPr>
          <w:sz w:val="24"/>
          <w:szCs w:val="24"/>
        </w:rPr>
      </w:pPr>
      <w:r w:rsidRPr="00C05B25">
        <w:rPr>
          <w:sz w:val="24"/>
          <w:szCs w:val="24"/>
        </w:rPr>
        <w:t>Программаның гомуми нәтиҗәлелеге 2026 елга планлаштырылган максатчан Параметрла</w:t>
      </w:r>
      <w:r w:rsidRPr="00C05B25">
        <w:rPr>
          <w:sz w:val="24"/>
          <w:szCs w:val="24"/>
        </w:rPr>
        <w:t>р</w:t>
      </w:r>
      <w:r w:rsidRPr="00C05B25">
        <w:rPr>
          <w:sz w:val="24"/>
          <w:szCs w:val="24"/>
        </w:rPr>
        <w:t>га ирешү дә</w:t>
      </w:r>
      <w:proofErr w:type="gramStart"/>
      <w:r w:rsidRPr="00C05B25">
        <w:rPr>
          <w:sz w:val="24"/>
          <w:szCs w:val="24"/>
        </w:rPr>
        <w:t>р</w:t>
      </w:r>
      <w:proofErr w:type="gramEnd"/>
      <w:r w:rsidRPr="00C05B25">
        <w:rPr>
          <w:sz w:val="24"/>
          <w:szCs w:val="24"/>
        </w:rPr>
        <w:t>әҗәсе, каралган чараларны билгеләнгән срокларда гамәлгә ашыру буенча бәяләнә. Программаның нәтиҗәлелеген бәяләү өчен социологик тикшеренү нәтиҗәләре, шулай ук пр</w:t>
      </w:r>
      <w:r w:rsidRPr="00C05B25">
        <w:rPr>
          <w:sz w:val="24"/>
          <w:szCs w:val="24"/>
        </w:rPr>
        <w:t>о</w:t>
      </w:r>
      <w:r w:rsidRPr="00C05B25">
        <w:rPr>
          <w:sz w:val="24"/>
          <w:szCs w:val="24"/>
        </w:rPr>
        <w:t>грамма башкаручыларның агымдагы хисап материаллары кулланыла.</w:t>
      </w:r>
    </w:p>
    <w:p w:rsidR="00C05B25" w:rsidRPr="00C05B25" w:rsidRDefault="00C05B25" w:rsidP="00C05B25">
      <w:pPr>
        <w:pStyle w:val="51"/>
        <w:spacing w:after="0" w:line="240" w:lineRule="auto"/>
        <w:ind w:firstLine="709"/>
        <w:rPr>
          <w:sz w:val="24"/>
          <w:szCs w:val="24"/>
        </w:rPr>
      </w:pPr>
      <w:r w:rsidRPr="00C05B25">
        <w:rPr>
          <w:sz w:val="24"/>
          <w:szCs w:val="24"/>
        </w:rPr>
        <w:t>2026 елга Программа чараларын гамәлгә ашыру коррупция сәбә</w:t>
      </w:r>
      <w:proofErr w:type="gramStart"/>
      <w:r w:rsidRPr="00C05B25">
        <w:rPr>
          <w:sz w:val="24"/>
          <w:szCs w:val="24"/>
        </w:rPr>
        <w:t>пл</w:t>
      </w:r>
      <w:proofErr w:type="gramEnd"/>
      <w:r w:rsidRPr="00C05B25">
        <w:rPr>
          <w:sz w:val="24"/>
          <w:szCs w:val="24"/>
        </w:rPr>
        <w:t>әрен ачыклау һәм бетерү (коррупцияне профилактикалау), коррупциягә комачаулаучы шартлар тудыру, җәмгыятьтә ко</w:t>
      </w:r>
      <w:r w:rsidRPr="00C05B25">
        <w:rPr>
          <w:sz w:val="24"/>
          <w:szCs w:val="24"/>
        </w:rPr>
        <w:t>р</w:t>
      </w:r>
      <w:r w:rsidRPr="00C05B25">
        <w:rPr>
          <w:sz w:val="24"/>
          <w:szCs w:val="24"/>
        </w:rPr>
        <w:t>рупци</w:t>
      </w:r>
      <w:r w:rsidRPr="00C05B25">
        <w:rPr>
          <w:sz w:val="24"/>
          <w:szCs w:val="24"/>
        </w:rPr>
        <w:t>я</w:t>
      </w:r>
      <w:r w:rsidRPr="00C05B25">
        <w:rPr>
          <w:sz w:val="24"/>
          <w:szCs w:val="24"/>
        </w:rPr>
        <w:t>гә карата түземсез мөнәсәбәт формалаштыру мөмкинлеге бирәчәк.</w:t>
      </w:r>
    </w:p>
    <w:p w:rsidR="00C05B25" w:rsidRPr="00C05B25" w:rsidRDefault="00C05B25" w:rsidP="00C05B25">
      <w:pPr>
        <w:pStyle w:val="51"/>
        <w:spacing w:after="0" w:line="240" w:lineRule="auto"/>
        <w:ind w:firstLine="709"/>
        <w:rPr>
          <w:sz w:val="24"/>
          <w:szCs w:val="24"/>
        </w:rPr>
      </w:pPr>
      <w:r w:rsidRPr="00C05B25">
        <w:rPr>
          <w:sz w:val="24"/>
          <w:szCs w:val="24"/>
        </w:rPr>
        <w:t>Программаның үзенчәлеген исәпкә алып, турыдан-туры икътисади эффектны билгеләү мөмкин түгел, чөнки программа чаралары гадәти статистик үлчәүләргә бирешми һәм кыйммәт</w:t>
      </w:r>
      <w:proofErr w:type="gramStart"/>
      <w:r w:rsidRPr="00C05B25">
        <w:rPr>
          <w:sz w:val="24"/>
          <w:szCs w:val="24"/>
        </w:rPr>
        <w:t xml:space="preserve"> Б</w:t>
      </w:r>
      <w:proofErr w:type="gramEnd"/>
      <w:r w:rsidRPr="00C05B25">
        <w:rPr>
          <w:sz w:val="24"/>
          <w:szCs w:val="24"/>
        </w:rPr>
        <w:t xml:space="preserve">әяләмәсендә белдерелми. Шул ук вакытта Программа чараларын гамәлгә ашыруның косвенный икътисади эффекты районның җәлеп </w:t>
      </w:r>
      <w:proofErr w:type="gramStart"/>
      <w:r w:rsidRPr="00C05B25">
        <w:rPr>
          <w:sz w:val="24"/>
          <w:szCs w:val="24"/>
        </w:rPr>
        <w:t>ит</w:t>
      </w:r>
      <w:proofErr w:type="gramEnd"/>
      <w:r w:rsidRPr="00C05B25">
        <w:rPr>
          <w:sz w:val="24"/>
          <w:szCs w:val="24"/>
        </w:rPr>
        <w:t xml:space="preserve">үчән имиджын формалаштыру, шул исәптән инвестиция </w:t>
      </w:r>
      <w:r w:rsidRPr="00C05B25">
        <w:rPr>
          <w:sz w:val="24"/>
          <w:szCs w:val="24"/>
        </w:rPr>
        <w:lastRenderedPageBreak/>
        <w:t>җәлеп итүчәнлеген, эшкуарлык активлыгын арттыру, районда җирле үзидарә органнарында ко</w:t>
      </w:r>
      <w:r w:rsidRPr="00C05B25">
        <w:rPr>
          <w:sz w:val="24"/>
          <w:szCs w:val="24"/>
        </w:rPr>
        <w:t>р</w:t>
      </w:r>
      <w:r w:rsidRPr="00C05B25">
        <w:rPr>
          <w:sz w:val="24"/>
          <w:szCs w:val="24"/>
        </w:rPr>
        <w:t xml:space="preserve">рупция күренешләре белән бәйле бюджет югалтуларын киметү нәтиҗәсендә күзәтелергә мөмкин. </w:t>
      </w:r>
    </w:p>
    <w:p w:rsidR="00643262" w:rsidRDefault="00C05B25" w:rsidP="00C05B25">
      <w:pPr>
        <w:pStyle w:val="51"/>
        <w:spacing w:after="0" w:line="240" w:lineRule="auto"/>
        <w:ind w:firstLine="709"/>
        <w:rPr>
          <w:sz w:val="24"/>
          <w:szCs w:val="24"/>
          <w:lang w:val="tt-RU"/>
        </w:rPr>
      </w:pPr>
      <w:r w:rsidRPr="00C05B25">
        <w:rPr>
          <w:sz w:val="24"/>
          <w:szCs w:val="24"/>
        </w:rPr>
        <w:t>Программада эшчәнлек нәтиҗәләрен характерлаучы индикаторлар һәм күрсәткечлә</w:t>
      </w:r>
      <w:proofErr w:type="gramStart"/>
      <w:r w:rsidRPr="00C05B25">
        <w:rPr>
          <w:sz w:val="24"/>
          <w:szCs w:val="24"/>
        </w:rPr>
        <w:t>р</w:t>
      </w:r>
      <w:proofErr w:type="gramEnd"/>
      <w:r w:rsidRPr="00C05B25">
        <w:rPr>
          <w:sz w:val="24"/>
          <w:szCs w:val="24"/>
        </w:rPr>
        <w:t xml:space="preserve"> с</w:t>
      </w:r>
      <w:r w:rsidRPr="00C05B25">
        <w:rPr>
          <w:sz w:val="24"/>
          <w:szCs w:val="24"/>
        </w:rPr>
        <w:t>и</w:t>
      </w:r>
      <w:r w:rsidRPr="00C05B25">
        <w:rPr>
          <w:sz w:val="24"/>
          <w:szCs w:val="24"/>
        </w:rPr>
        <w:t>стемасы кулланыла. Программаны гамәлгә ашыруның бөтен чорында нәтиҗәлелеген бәяләү 2026 елга Программаны үтәү нәтиҗәләрен бәяләү индикаторлары буенча күрсәткечләргә ирешүне исәпкә алып үткәрелә.</w:t>
      </w:r>
    </w:p>
    <w:p w:rsidR="00C05B25" w:rsidRPr="00C05B25" w:rsidRDefault="00C05B25" w:rsidP="00C05B25">
      <w:pPr>
        <w:pStyle w:val="51"/>
        <w:spacing w:after="0" w:line="240" w:lineRule="auto"/>
        <w:ind w:firstLine="709"/>
        <w:rPr>
          <w:rFonts w:eastAsia="SimSun"/>
          <w:sz w:val="24"/>
          <w:szCs w:val="24"/>
          <w:lang w:val="tt-RU"/>
        </w:rPr>
        <w:sectPr w:rsidR="00C05B25" w:rsidRPr="00C05B25" w:rsidSect="00F7020D">
          <w:headerReference w:type="even" r:id="rId9"/>
          <w:headerReference w:type="default" r:id="rId10"/>
          <w:pgSz w:w="11906" w:h="16838"/>
          <w:pgMar w:top="1134" w:right="567" w:bottom="1134" w:left="1134" w:header="709" w:footer="709" w:gutter="0"/>
          <w:cols w:space="708"/>
          <w:titlePg/>
          <w:docGrid w:linePitch="360"/>
        </w:sectPr>
      </w:pPr>
    </w:p>
    <w:tbl>
      <w:tblPr>
        <w:tblW w:w="4933" w:type="dxa"/>
        <w:tblInd w:w="10188" w:type="dxa"/>
        <w:tblLook w:val="01E0" w:firstRow="1" w:lastRow="1" w:firstColumn="1" w:lastColumn="1" w:noHBand="0" w:noVBand="0"/>
      </w:tblPr>
      <w:tblGrid>
        <w:gridCol w:w="4933"/>
      </w:tblGrid>
      <w:tr w:rsidR="00643262" w:rsidRPr="004C55CC" w:rsidTr="003B48FF">
        <w:trPr>
          <w:trHeight w:val="2262"/>
        </w:trPr>
        <w:tc>
          <w:tcPr>
            <w:tcW w:w="4933" w:type="dxa"/>
          </w:tcPr>
          <w:p w:rsidR="00D358C8" w:rsidRDefault="004C55CC" w:rsidP="003B48FF">
            <w:pPr>
              <w:pStyle w:val="51"/>
              <w:suppressAutoHyphens/>
              <w:spacing w:after="0" w:line="240" w:lineRule="auto"/>
              <w:rPr>
                <w:rFonts w:eastAsia="SimSun"/>
                <w:sz w:val="24"/>
                <w:szCs w:val="24"/>
                <w:lang w:val="tt-RU"/>
              </w:rPr>
            </w:pPr>
            <w:r w:rsidRPr="004C55CC">
              <w:rPr>
                <w:rFonts w:eastAsia="SimSun"/>
                <w:sz w:val="24"/>
                <w:szCs w:val="24"/>
                <w:lang w:val="tt-RU"/>
              </w:rPr>
              <w:lastRenderedPageBreak/>
              <w:t>«2015 - 2026 елларга Татарстан Республикасы Питрәч муниципаль районында коррупциягә каршы сәясәтне гамәлгә ашыру» муниципаль программасына кушымта (Татарстан Республикасы Питрәч муниципаль районы Башкарма комитеты карары редакциясендә)</w:t>
            </w:r>
          </w:p>
          <w:p w:rsidR="00643262" w:rsidRPr="004C55CC" w:rsidRDefault="00643262" w:rsidP="003B48FF">
            <w:pPr>
              <w:pStyle w:val="51"/>
              <w:suppressAutoHyphens/>
              <w:spacing w:after="0" w:line="240" w:lineRule="auto"/>
              <w:rPr>
                <w:rFonts w:eastAsia="SimSun"/>
                <w:sz w:val="24"/>
                <w:szCs w:val="24"/>
                <w:lang w:val="tt-RU"/>
              </w:rPr>
            </w:pPr>
            <w:r w:rsidRPr="004C55CC">
              <w:rPr>
                <w:sz w:val="24"/>
                <w:szCs w:val="24"/>
                <w:lang w:val="tt-RU"/>
              </w:rPr>
              <w:t xml:space="preserve"> </w:t>
            </w:r>
            <w:r w:rsidR="003B48FF" w:rsidRPr="004C55CC">
              <w:rPr>
                <w:sz w:val="24"/>
                <w:szCs w:val="24"/>
                <w:lang w:val="tt-RU"/>
              </w:rPr>
              <w:t>«</w:t>
            </w:r>
            <w:r w:rsidR="003B48FF" w:rsidRPr="004C55CC">
              <w:rPr>
                <w:rFonts w:eastAsia="SimSun"/>
                <w:sz w:val="24"/>
                <w:szCs w:val="24"/>
                <w:lang w:val="tt-RU"/>
              </w:rPr>
              <w:t>___»__.</w:t>
            </w:r>
            <w:r w:rsidR="00D358C8">
              <w:rPr>
                <w:rFonts w:eastAsia="SimSun"/>
                <w:sz w:val="24"/>
                <w:szCs w:val="24"/>
                <w:lang w:val="tt-RU"/>
              </w:rPr>
              <w:t xml:space="preserve"> </w:t>
            </w:r>
            <w:r w:rsidRPr="004C55CC">
              <w:rPr>
                <w:rFonts w:eastAsia="SimSun"/>
                <w:sz w:val="24"/>
                <w:szCs w:val="24"/>
                <w:lang w:val="tt-RU"/>
              </w:rPr>
              <w:t>202</w:t>
            </w:r>
            <w:r w:rsidR="003B48FF" w:rsidRPr="004C55CC">
              <w:rPr>
                <w:rFonts w:eastAsia="SimSun"/>
                <w:sz w:val="24"/>
                <w:szCs w:val="24"/>
                <w:lang w:val="tt-RU"/>
              </w:rPr>
              <w:t>4</w:t>
            </w:r>
            <w:r w:rsidRPr="004C55CC">
              <w:rPr>
                <w:rFonts w:eastAsia="SimSun"/>
                <w:sz w:val="24"/>
                <w:szCs w:val="24"/>
                <w:lang w:val="tt-RU"/>
              </w:rPr>
              <w:t xml:space="preserve"> №</w:t>
            </w:r>
            <w:r w:rsidR="003B48FF" w:rsidRPr="004C55CC">
              <w:rPr>
                <w:rFonts w:eastAsia="SimSun"/>
                <w:sz w:val="24"/>
                <w:szCs w:val="24"/>
                <w:lang w:val="tt-RU"/>
              </w:rPr>
              <w:t>___</w:t>
            </w:r>
            <w:r w:rsidRPr="004C55CC">
              <w:rPr>
                <w:sz w:val="24"/>
                <w:szCs w:val="24"/>
                <w:lang w:val="tt-RU"/>
              </w:rPr>
              <w:t>)</w:t>
            </w:r>
          </w:p>
        </w:tc>
      </w:tr>
    </w:tbl>
    <w:p w:rsidR="003B48FF" w:rsidRPr="004C55CC" w:rsidRDefault="003B48FF" w:rsidP="00F7020D">
      <w:pPr>
        <w:pStyle w:val="51"/>
        <w:spacing w:after="0" w:line="240" w:lineRule="auto"/>
        <w:jc w:val="center"/>
        <w:rPr>
          <w:b/>
          <w:sz w:val="24"/>
          <w:szCs w:val="24"/>
          <w:lang w:val="tt-RU"/>
        </w:rPr>
      </w:pPr>
    </w:p>
    <w:p w:rsidR="003B48FF" w:rsidRPr="004C55CC" w:rsidRDefault="003B48FF" w:rsidP="00F7020D">
      <w:pPr>
        <w:pStyle w:val="51"/>
        <w:spacing w:after="0" w:line="240" w:lineRule="auto"/>
        <w:jc w:val="center"/>
        <w:rPr>
          <w:b/>
          <w:sz w:val="24"/>
          <w:szCs w:val="24"/>
          <w:lang w:val="tt-RU"/>
        </w:rPr>
      </w:pPr>
    </w:p>
    <w:p w:rsidR="003B48FF" w:rsidRPr="00A81BA0" w:rsidRDefault="001723C5" w:rsidP="00A81BA0">
      <w:pPr>
        <w:pStyle w:val="af5"/>
        <w:widowControl w:val="0"/>
        <w:jc w:val="center"/>
        <w:rPr>
          <w:rFonts w:ascii="Times New Roman" w:hAnsi="Times New Roman"/>
          <w:b/>
          <w:lang w:val="tt-RU" w:eastAsia="ru-RU"/>
        </w:rPr>
      </w:pPr>
      <w:r w:rsidRPr="00A81BA0">
        <w:rPr>
          <w:rFonts w:ascii="Times New Roman" w:hAnsi="Times New Roman"/>
          <w:b/>
          <w:lang w:val="tt-RU" w:eastAsia="ru-RU"/>
        </w:rPr>
        <w:t>Максатлар, бурычлар, чаралар, индикаторлар, «2015 - 2026 елларга Татарстан Республикасы Питрәч муниципаль районында коррупциягә каршы сәясәтне гамәлгә ашыру» муниципаль программасын финанслау</w:t>
      </w:r>
    </w:p>
    <w:p w:rsidR="001723C5" w:rsidRPr="00A81BA0" w:rsidRDefault="001723C5" w:rsidP="00A81BA0">
      <w:pPr>
        <w:pStyle w:val="af5"/>
        <w:widowControl w:val="0"/>
        <w:jc w:val="center"/>
        <w:rPr>
          <w:rFonts w:ascii="Times New Roman" w:hAnsi="Times New Roman"/>
          <w:lang w:val="tt-RU" w:eastAsia="ru-RU"/>
        </w:rPr>
      </w:pPr>
    </w:p>
    <w:tbl>
      <w:tblPr>
        <w:tblW w:w="151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828"/>
        <w:gridCol w:w="1417"/>
        <w:gridCol w:w="1276"/>
        <w:gridCol w:w="1984"/>
        <w:gridCol w:w="1134"/>
        <w:gridCol w:w="709"/>
        <w:gridCol w:w="709"/>
        <w:gridCol w:w="567"/>
        <w:gridCol w:w="567"/>
        <w:gridCol w:w="567"/>
        <w:gridCol w:w="567"/>
        <w:gridCol w:w="567"/>
        <w:gridCol w:w="567"/>
      </w:tblGrid>
      <w:tr w:rsidR="008547EF" w:rsidRPr="00A81BA0" w:rsidTr="008547EF">
        <w:trPr>
          <w:trHeight w:val="20"/>
        </w:trPr>
        <w:tc>
          <w:tcPr>
            <w:tcW w:w="675" w:type="dxa"/>
            <w:vMerge w:val="restart"/>
            <w:shd w:val="clear" w:color="auto" w:fill="auto"/>
          </w:tcPr>
          <w:p w:rsidR="003B48FF" w:rsidRPr="00A81BA0" w:rsidRDefault="003B48FF" w:rsidP="00A81BA0">
            <w:pPr>
              <w:widowControl w:val="0"/>
              <w:jc w:val="center"/>
              <w:rPr>
                <w:sz w:val="22"/>
                <w:szCs w:val="22"/>
              </w:rPr>
            </w:pPr>
            <w:r w:rsidRPr="00A81BA0">
              <w:rPr>
                <w:sz w:val="22"/>
                <w:szCs w:val="22"/>
              </w:rPr>
              <w:t xml:space="preserve">№ </w:t>
            </w:r>
            <w:proofErr w:type="gramStart"/>
            <w:r w:rsidRPr="00A81BA0">
              <w:rPr>
                <w:sz w:val="22"/>
                <w:szCs w:val="22"/>
              </w:rPr>
              <w:t>п</w:t>
            </w:r>
            <w:proofErr w:type="gramEnd"/>
            <w:r w:rsidRPr="00A81BA0">
              <w:rPr>
                <w:sz w:val="22"/>
                <w:szCs w:val="22"/>
              </w:rPr>
              <w:t>/п</w:t>
            </w:r>
          </w:p>
        </w:tc>
        <w:tc>
          <w:tcPr>
            <w:tcW w:w="3828" w:type="dxa"/>
            <w:vMerge w:val="restart"/>
            <w:shd w:val="clear" w:color="auto" w:fill="auto"/>
          </w:tcPr>
          <w:p w:rsidR="003B48FF" w:rsidRPr="00A81BA0" w:rsidRDefault="001723C5" w:rsidP="00A81BA0">
            <w:pPr>
              <w:widowControl w:val="0"/>
              <w:jc w:val="center"/>
              <w:rPr>
                <w:sz w:val="22"/>
                <w:szCs w:val="22"/>
              </w:rPr>
            </w:pPr>
            <w:r w:rsidRPr="00A81BA0">
              <w:rPr>
                <w:sz w:val="22"/>
                <w:szCs w:val="22"/>
                <w:lang w:val="tt-RU"/>
              </w:rPr>
              <w:t>Чара исеме</w:t>
            </w:r>
            <w:r w:rsidR="003B48FF" w:rsidRPr="00A81BA0">
              <w:rPr>
                <w:sz w:val="22"/>
                <w:szCs w:val="22"/>
              </w:rPr>
              <w:t xml:space="preserve"> </w:t>
            </w:r>
          </w:p>
        </w:tc>
        <w:tc>
          <w:tcPr>
            <w:tcW w:w="1417" w:type="dxa"/>
            <w:vMerge w:val="restart"/>
            <w:tcBorders>
              <w:top w:val="single" w:sz="4" w:space="0" w:color="auto"/>
              <w:right w:val="single" w:sz="4" w:space="0" w:color="auto"/>
            </w:tcBorders>
            <w:shd w:val="clear" w:color="auto" w:fill="auto"/>
          </w:tcPr>
          <w:p w:rsidR="003B48FF" w:rsidRPr="00A81BA0" w:rsidRDefault="001723C5" w:rsidP="00A81BA0">
            <w:pPr>
              <w:widowControl w:val="0"/>
              <w:jc w:val="center"/>
              <w:rPr>
                <w:sz w:val="22"/>
                <w:szCs w:val="22"/>
                <w:lang w:val="tt-RU"/>
              </w:rPr>
            </w:pPr>
            <w:r w:rsidRPr="00A81BA0">
              <w:rPr>
                <w:sz w:val="22"/>
                <w:szCs w:val="22"/>
                <w:lang w:val="tt-RU"/>
              </w:rPr>
              <w:t xml:space="preserve">Башкаручы </w:t>
            </w:r>
          </w:p>
          <w:p w:rsidR="003B48FF" w:rsidRPr="00A81BA0" w:rsidRDefault="003B48FF" w:rsidP="00A81BA0">
            <w:pPr>
              <w:widowControl w:val="0"/>
              <w:jc w:val="center"/>
              <w:rPr>
                <w:sz w:val="22"/>
                <w:szCs w:val="22"/>
              </w:rPr>
            </w:pPr>
          </w:p>
          <w:p w:rsidR="003B48FF" w:rsidRPr="00A81BA0" w:rsidRDefault="003B48FF" w:rsidP="00A81BA0">
            <w:pPr>
              <w:widowControl w:val="0"/>
              <w:jc w:val="center"/>
              <w:rPr>
                <w:sz w:val="22"/>
                <w:szCs w:val="22"/>
              </w:rPr>
            </w:pPr>
          </w:p>
        </w:tc>
        <w:tc>
          <w:tcPr>
            <w:tcW w:w="1276" w:type="dxa"/>
            <w:vMerge w:val="restart"/>
            <w:tcBorders>
              <w:top w:val="single" w:sz="4" w:space="0" w:color="auto"/>
              <w:left w:val="single" w:sz="4" w:space="0" w:color="auto"/>
            </w:tcBorders>
            <w:shd w:val="clear" w:color="auto" w:fill="auto"/>
          </w:tcPr>
          <w:p w:rsidR="003B48FF" w:rsidRPr="00A81BA0" w:rsidRDefault="001723C5" w:rsidP="00A81BA0">
            <w:pPr>
              <w:widowControl w:val="0"/>
              <w:jc w:val="center"/>
              <w:rPr>
                <w:sz w:val="22"/>
                <w:szCs w:val="22"/>
              </w:rPr>
            </w:pPr>
            <w:r w:rsidRPr="00A81BA0">
              <w:rPr>
                <w:sz w:val="22"/>
                <w:szCs w:val="22"/>
              </w:rPr>
              <w:t>Гамәлгә ашыру ч</w:t>
            </w:r>
            <w:r w:rsidRPr="00A81BA0">
              <w:rPr>
                <w:sz w:val="22"/>
                <w:szCs w:val="22"/>
              </w:rPr>
              <w:t>о</w:t>
            </w:r>
            <w:r w:rsidRPr="00A81BA0">
              <w:rPr>
                <w:sz w:val="22"/>
                <w:szCs w:val="22"/>
              </w:rPr>
              <w:t>ры</w:t>
            </w:r>
          </w:p>
        </w:tc>
        <w:tc>
          <w:tcPr>
            <w:tcW w:w="1984" w:type="dxa"/>
            <w:vMerge w:val="restart"/>
            <w:shd w:val="clear" w:color="auto" w:fill="auto"/>
          </w:tcPr>
          <w:p w:rsidR="003B48FF" w:rsidRPr="00A81BA0" w:rsidRDefault="001723C5" w:rsidP="00A81BA0">
            <w:pPr>
              <w:widowControl w:val="0"/>
              <w:jc w:val="center"/>
              <w:rPr>
                <w:sz w:val="22"/>
                <w:szCs w:val="22"/>
              </w:rPr>
            </w:pPr>
            <w:r w:rsidRPr="00A81BA0">
              <w:rPr>
                <w:sz w:val="22"/>
                <w:szCs w:val="22"/>
              </w:rPr>
              <w:t>И</w:t>
            </w:r>
            <w:r w:rsidR="003B48FF" w:rsidRPr="00A81BA0">
              <w:rPr>
                <w:sz w:val="22"/>
                <w:szCs w:val="22"/>
              </w:rPr>
              <w:t>ндикатор</w:t>
            </w:r>
            <w:r w:rsidRPr="00A81BA0">
              <w:rPr>
                <w:sz w:val="22"/>
                <w:szCs w:val="22"/>
                <w:lang w:val="tt-RU"/>
              </w:rPr>
              <w:t xml:space="preserve"> исеме</w:t>
            </w:r>
          </w:p>
        </w:tc>
        <w:tc>
          <w:tcPr>
            <w:tcW w:w="1134" w:type="dxa"/>
            <w:vMerge w:val="restart"/>
            <w:shd w:val="clear" w:color="auto" w:fill="auto"/>
          </w:tcPr>
          <w:p w:rsidR="003B48FF" w:rsidRPr="00A81BA0" w:rsidRDefault="001723C5" w:rsidP="00A81BA0">
            <w:pPr>
              <w:widowControl w:val="0"/>
              <w:jc w:val="center"/>
              <w:rPr>
                <w:sz w:val="22"/>
                <w:szCs w:val="22"/>
              </w:rPr>
            </w:pPr>
            <w:r w:rsidRPr="00A81BA0">
              <w:rPr>
                <w:sz w:val="22"/>
                <w:szCs w:val="22"/>
              </w:rPr>
              <w:t>Индик</w:t>
            </w:r>
            <w:r w:rsidRPr="00A81BA0">
              <w:rPr>
                <w:sz w:val="22"/>
                <w:szCs w:val="22"/>
              </w:rPr>
              <w:t>а</w:t>
            </w:r>
            <w:r w:rsidRPr="00A81BA0">
              <w:rPr>
                <w:sz w:val="22"/>
                <w:szCs w:val="22"/>
              </w:rPr>
              <w:t>торны үлчәү бердәмлеге</w:t>
            </w:r>
          </w:p>
        </w:tc>
        <w:tc>
          <w:tcPr>
            <w:tcW w:w="1418" w:type="dxa"/>
            <w:gridSpan w:val="2"/>
            <w:shd w:val="clear" w:color="auto" w:fill="auto"/>
          </w:tcPr>
          <w:p w:rsidR="003B48FF" w:rsidRPr="00A81BA0" w:rsidRDefault="001723C5" w:rsidP="00A81BA0">
            <w:pPr>
              <w:widowControl w:val="0"/>
              <w:jc w:val="center"/>
              <w:rPr>
                <w:sz w:val="22"/>
                <w:szCs w:val="22"/>
              </w:rPr>
            </w:pPr>
            <w:r w:rsidRPr="00A81BA0">
              <w:rPr>
                <w:sz w:val="22"/>
                <w:szCs w:val="22"/>
              </w:rPr>
              <w:t>Индикато</w:t>
            </w:r>
            <w:r w:rsidRPr="00A81BA0">
              <w:rPr>
                <w:sz w:val="22"/>
                <w:szCs w:val="22"/>
              </w:rPr>
              <w:t>р</w:t>
            </w:r>
            <w:r w:rsidRPr="00A81BA0">
              <w:rPr>
                <w:sz w:val="22"/>
                <w:szCs w:val="22"/>
              </w:rPr>
              <w:t>ның тө</w:t>
            </w:r>
            <w:proofErr w:type="gramStart"/>
            <w:r w:rsidRPr="00A81BA0">
              <w:rPr>
                <w:sz w:val="22"/>
                <w:szCs w:val="22"/>
              </w:rPr>
              <w:t>п</w:t>
            </w:r>
            <w:proofErr w:type="gramEnd"/>
            <w:r w:rsidRPr="00A81BA0">
              <w:rPr>
                <w:sz w:val="22"/>
                <w:szCs w:val="22"/>
              </w:rPr>
              <w:t xml:space="preserve"> әһәмияте</w:t>
            </w:r>
          </w:p>
        </w:tc>
        <w:tc>
          <w:tcPr>
            <w:tcW w:w="1701" w:type="dxa"/>
            <w:gridSpan w:val="3"/>
            <w:shd w:val="clear" w:color="auto" w:fill="auto"/>
          </w:tcPr>
          <w:p w:rsidR="003B48FF" w:rsidRPr="00A81BA0" w:rsidRDefault="001723C5" w:rsidP="00A81BA0">
            <w:pPr>
              <w:widowControl w:val="0"/>
              <w:jc w:val="center"/>
              <w:rPr>
                <w:sz w:val="22"/>
                <w:szCs w:val="22"/>
                <w:lang w:val="tt-RU"/>
              </w:rPr>
            </w:pPr>
            <w:r w:rsidRPr="00A81BA0">
              <w:rPr>
                <w:sz w:val="22"/>
                <w:szCs w:val="22"/>
              </w:rPr>
              <w:t>Еллар буенча индикаторның план күрсәткечләре</w:t>
            </w:r>
          </w:p>
        </w:tc>
        <w:tc>
          <w:tcPr>
            <w:tcW w:w="1701" w:type="dxa"/>
            <w:gridSpan w:val="3"/>
            <w:shd w:val="clear" w:color="auto" w:fill="auto"/>
          </w:tcPr>
          <w:p w:rsidR="003B48FF" w:rsidRPr="00A81BA0" w:rsidRDefault="00CD5C36" w:rsidP="00A81BA0">
            <w:pPr>
              <w:widowControl w:val="0"/>
              <w:jc w:val="center"/>
              <w:rPr>
                <w:sz w:val="22"/>
                <w:szCs w:val="22"/>
              </w:rPr>
            </w:pPr>
            <w:r w:rsidRPr="00A81BA0">
              <w:rPr>
                <w:rFonts w:eastAsia="Calibri"/>
                <w:sz w:val="22"/>
                <w:szCs w:val="22"/>
                <w:lang w:eastAsia="en-US"/>
              </w:rPr>
              <w:t>Финанслау, мең сум</w:t>
            </w:r>
          </w:p>
        </w:tc>
      </w:tr>
      <w:tr w:rsidR="008547EF" w:rsidRPr="00A81BA0" w:rsidTr="008547EF">
        <w:trPr>
          <w:trHeight w:val="20"/>
        </w:trPr>
        <w:tc>
          <w:tcPr>
            <w:tcW w:w="675" w:type="dxa"/>
            <w:vMerge/>
            <w:shd w:val="clear" w:color="auto" w:fill="auto"/>
          </w:tcPr>
          <w:p w:rsidR="003B48FF" w:rsidRPr="00A81BA0" w:rsidRDefault="003B48FF" w:rsidP="00A81BA0">
            <w:pPr>
              <w:widowControl w:val="0"/>
              <w:jc w:val="center"/>
              <w:rPr>
                <w:sz w:val="22"/>
                <w:szCs w:val="22"/>
              </w:rPr>
            </w:pPr>
          </w:p>
        </w:tc>
        <w:tc>
          <w:tcPr>
            <w:tcW w:w="3828" w:type="dxa"/>
            <w:vMerge/>
            <w:shd w:val="clear" w:color="auto" w:fill="auto"/>
          </w:tcPr>
          <w:p w:rsidR="003B48FF" w:rsidRPr="00A81BA0" w:rsidRDefault="003B48FF" w:rsidP="00A81BA0">
            <w:pPr>
              <w:widowControl w:val="0"/>
              <w:jc w:val="center"/>
              <w:rPr>
                <w:sz w:val="22"/>
                <w:szCs w:val="22"/>
              </w:rPr>
            </w:pPr>
          </w:p>
        </w:tc>
        <w:tc>
          <w:tcPr>
            <w:tcW w:w="1417" w:type="dxa"/>
            <w:vMerge/>
            <w:tcBorders>
              <w:right w:val="single" w:sz="4" w:space="0" w:color="auto"/>
            </w:tcBorders>
            <w:shd w:val="clear" w:color="auto" w:fill="auto"/>
          </w:tcPr>
          <w:p w:rsidR="003B48FF" w:rsidRPr="00A81BA0" w:rsidRDefault="003B48FF" w:rsidP="00A81BA0">
            <w:pPr>
              <w:widowControl w:val="0"/>
              <w:jc w:val="center"/>
              <w:rPr>
                <w:sz w:val="22"/>
                <w:szCs w:val="22"/>
              </w:rPr>
            </w:pPr>
          </w:p>
        </w:tc>
        <w:tc>
          <w:tcPr>
            <w:tcW w:w="1276" w:type="dxa"/>
            <w:vMerge/>
            <w:tcBorders>
              <w:left w:val="single" w:sz="4" w:space="0" w:color="auto"/>
            </w:tcBorders>
            <w:shd w:val="clear" w:color="auto" w:fill="auto"/>
          </w:tcPr>
          <w:p w:rsidR="003B48FF" w:rsidRPr="00A81BA0" w:rsidRDefault="003B48FF" w:rsidP="00A81BA0">
            <w:pPr>
              <w:widowControl w:val="0"/>
              <w:jc w:val="center"/>
              <w:rPr>
                <w:sz w:val="22"/>
                <w:szCs w:val="22"/>
              </w:rPr>
            </w:pPr>
          </w:p>
        </w:tc>
        <w:tc>
          <w:tcPr>
            <w:tcW w:w="1984" w:type="dxa"/>
            <w:vMerge/>
            <w:shd w:val="clear" w:color="auto" w:fill="auto"/>
          </w:tcPr>
          <w:p w:rsidR="003B48FF" w:rsidRPr="00A81BA0" w:rsidRDefault="003B48FF" w:rsidP="00A81BA0">
            <w:pPr>
              <w:widowControl w:val="0"/>
              <w:jc w:val="center"/>
              <w:rPr>
                <w:sz w:val="22"/>
                <w:szCs w:val="22"/>
              </w:rPr>
            </w:pPr>
          </w:p>
        </w:tc>
        <w:tc>
          <w:tcPr>
            <w:tcW w:w="1134" w:type="dxa"/>
            <w:vMerge/>
            <w:shd w:val="clear" w:color="auto" w:fill="auto"/>
          </w:tcPr>
          <w:p w:rsidR="003B48FF" w:rsidRPr="00A81BA0" w:rsidRDefault="003B48FF" w:rsidP="00A81BA0">
            <w:pPr>
              <w:widowControl w:val="0"/>
              <w:jc w:val="center"/>
              <w:rPr>
                <w:sz w:val="22"/>
                <w:szCs w:val="22"/>
              </w:rPr>
            </w:pPr>
          </w:p>
        </w:tc>
        <w:tc>
          <w:tcPr>
            <w:tcW w:w="709" w:type="dxa"/>
            <w:shd w:val="clear" w:color="auto" w:fill="auto"/>
          </w:tcPr>
          <w:p w:rsidR="003B48FF" w:rsidRPr="00A81BA0" w:rsidRDefault="00CD5C36" w:rsidP="00A81BA0">
            <w:pPr>
              <w:widowControl w:val="0"/>
              <w:ind w:right="-171"/>
              <w:jc w:val="center"/>
              <w:rPr>
                <w:sz w:val="22"/>
                <w:szCs w:val="22"/>
              </w:rPr>
            </w:pPr>
            <w:r w:rsidRPr="00A81BA0">
              <w:rPr>
                <w:sz w:val="22"/>
                <w:szCs w:val="22"/>
              </w:rPr>
              <w:t>әһәм</w:t>
            </w:r>
            <w:r w:rsidRPr="00A81BA0">
              <w:rPr>
                <w:sz w:val="22"/>
                <w:szCs w:val="22"/>
              </w:rPr>
              <w:t>и</w:t>
            </w:r>
            <w:r w:rsidRPr="00A81BA0">
              <w:rPr>
                <w:sz w:val="22"/>
                <w:szCs w:val="22"/>
              </w:rPr>
              <w:t>ят</w:t>
            </w:r>
          </w:p>
        </w:tc>
        <w:tc>
          <w:tcPr>
            <w:tcW w:w="709" w:type="dxa"/>
            <w:shd w:val="clear" w:color="auto" w:fill="auto"/>
          </w:tcPr>
          <w:p w:rsidR="003B48FF" w:rsidRPr="00A81BA0" w:rsidRDefault="00CD5C36" w:rsidP="00A81BA0">
            <w:pPr>
              <w:widowControl w:val="0"/>
              <w:jc w:val="center"/>
              <w:rPr>
                <w:sz w:val="22"/>
                <w:szCs w:val="22"/>
                <w:lang w:val="tt-RU"/>
              </w:rPr>
            </w:pPr>
            <w:r w:rsidRPr="00A81BA0">
              <w:rPr>
                <w:sz w:val="22"/>
                <w:szCs w:val="22"/>
                <w:lang w:val="tt-RU"/>
              </w:rPr>
              <w:t>ел</w:t>
            </w:r>
          </w:p>
        </w:tc>
        <w:tc>
          <w:tcPr>
            <w:tcW w:w="567" w:type="dxa"/>
            <w:shd w:val="clear" w:color="auto" w:fill="auto"/>
          </w:tcPr>
          <w:p w:rsidR="003B48FF" w:rsidRPr="00A81BA0" w:rsidRDefault="003B48FF" w:rsidP="00A81BA0">
            <w:pPr>
              <w:widowControl w:val="0"/>
              <w:ind w:left="-57" w:right="-57"/>
              <w:jc w:val="center"/>
              <w:rPr>
                <w:sz w:val="22"/>
                <w:szCs w:val="22"/>
              </w:rPr>
            </w:pPr>
            <w:r w:rsidRPr="00A81BA0">
              <w:rPr>
                <w:sz w:val="22"/>
                <w:szCs w:val="22"/>
              </w:rPr>
              <w:t>2024</w:t>
            </w:r>
          </w:p>
        </w:tc>
        <w:tc>
          <w:tcPr>
            <w:tcW w:w="567" w:type="dxa"/>
            <w:shd w:val="clear" w:color="auto" w:fill="auto"/>
          </w:tcPr>
          <w:p w:rsidR="003B48FF" w:rsidRPr="00A81BA0" w:rsidRDefault="003B48FF" w:rsidP="00A81BA0">
            <w:pPr>
              <w:widowControl w:val="0"/>
              <w:ind w:left="-57" w:right="-57"/>
              <w:jc w:val="center"/>
              <w:rPr>
                <w:sz w:val="22"/>
                <w:szCs w:val="22"/>
              </w:rPr>
            </w:pPr>
            <w:r w:rsidRPr="00A81BA0">
              <w:rPr>
                <w:sz w:val="22"/>
                <w:szCs w:val="22"/>
              </w:rPr>
              <w:t>2025</w:t>
            </w:r>
          </w:p>
        </w:tc>
        <w:tc>
          <w:tcPr>
            <w:tcW w:w="567" w:type="dxa"/>
            <w:shd w:val="clear" w:color="auto" w:fill="auto"/>
          </w:tcPr>
          <w:p w:rsidR="003B48FF" w:rsidRPr="00A81BA0" w:rsidRDefault="003B48FF" w:rsidP="00A81BA0">
            <w:pPr>
              <w:widowControl w:val="0"/>
              <w:ind w:left="-57" w:right="-57"/>
              <w:jc w:val="center"/>
              <w:rPr>
                <w:sz w:val="22"/>
                <w:szCs w:val="22"/>
              </w:rPr>
            </w:pPr>
            <w:r w:rsidRPr="00A81BA0">
              <w:rPr>
                <w:sz w:val="22"/>
                <w:szCs w:val="22"/>
              </w:rPr>
              <w:t>2026</w:t>
            </w:r>
          </w:p>
        </w:tc>
        <w:tc>
          <w:tcPr>
            <w:tcW w:w="567" w:type="dxa"/>
            <w:shd w:val="clear" w:color="auto" w:fill="auto"/>
          </w:tcPr>
          <w:p w:rsidR="003B48FF" w:rsidRPr="00A81BA0" w:rsidRDefault="003B48FF" w:rsidP="00A81BA0">
            <w:pPr>
              <w:widowControl w:val="0"/>
              <w:ind w:left="-57" w:right="-57"/>
              <w:jc w:val="center"/>
              <w:rPr>
                <w:sz w:val="22"/>
                <w:szCs w:val="22"/>
              </w:rPr>
            </w:pPr>
            <w:r w:rsidRPr="00A81BA0">
              <w:rPr>
                <w:sz w:val="22"/>
                <w:szCs w:val="22"/>
              </w:rPr>
              <w:t>2024</w:t>
            </w:r>
          </w:p>
        </w:tc>
        <w:tc>
          <w:tcPr>
            <w:tcW w:w="567" w:type="dxa"/>
            <w:shd w:val="clear" w:color="auto" w:fill="auto"/>
          </w:tcPr>
          <w:p w:rsidR="003B48FF" w:rsidRPr="00A81BA0" w:rsidRDefault="003B48FF" w:rsidP="00A81BA0">
            <w:pPr>
              <w:widowControl w:val="0"/>
              <w:ind w:left="-57" w:right="-57"/>
              <w:jc w:val="center"/>
              <w:rPr>
                <w:sz w:val="22"/>
                <w:szCs w:val="22"/>
              </w:rPr>
            </w:pPr>
            <w:r w:rsidRPr="00A81BA0">
              <w:rPr>
                <w:sz w:val="22"/>
                <w:szCs w:val="22"/>
              </w:rPr>
              <w:t>2025</w:t>
            </w:r>
          </w:p>
        </w:tc>
        <w:tc>
          <w:tcPr>
            <w:tcW w:w="567" w:type="dxa"/>
            <w:shd w:val="clear" w:color="auto" w:fill="auto"/>
          </w:tcPr>
          <w:p w:rsidR="003B48FF" w:rsidRPr="00A81BA0" w:rsidRDefault="003B48FF" w:rsidP="00A81BA0">
            <w:pPr>
              <w:widowControl w:val="0"/>
              <w:ind w:left="-57" w:right="-57"/>
              <w:jc w:val="center"/>
              <w:rPr>
                <w:sz w:val="22"/>
                <w:szCs w:val="22"/>
              </w:rPr>
            </w:pPr>
            <w:r w:rsidRPr="00A81BA0">
              <w:rPr>
                <w:sz w:val="22"/>
                <w:szCs w:val="22"/>
              </w:rPr>
              <w:t>2026</w:t>
            </w:r>
          </w:p>
        </w:tc>
      </w:tr>
    </w:tbl>
    <w:p w:rsidR="003B48FF" w:rsidRPr="00A81BA0" w:rsidRDefault="003B48FF" w:rsidP="00A81BA0">
      <w:pPr>
        <w:rPr>
          <w:sz w:val="22"/>
          <w:szCs w:val="22"/>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836"/>
        <w:gridCol w:w="1395"/>
        <w:gridCol w:w="12"/>
        <w:gridCol w:w="1278"/>
        <w:gridCol w:w="1984"/>
        <w:gridCol w:w="1134"/>
        <w:gridCol w:w="709"/>
        <w:gridCol w:w="709"/>
        <w:gridCol w:w="567"/>
        <w:gridCol w:w="567"/>
        <w:gridCol w:w="567"/>
        <w:gridCol w:w="567"/>
        <w:gridCol w:w="567"/>
        <w:gridCol w:w="567"/>
      </w:tblGrid>
      <w:tr w:rsidR="008547EF" w:rsidRPr="00A81BA0" w:rsidTr="008547EF">
        <w:trPr>
          <w:trHeight w:val="20"/>
          <w:tblHeader/>
        </w:trPr>
        <w:tc>
          <w:tcPr>
            <w:tcW w:w="675" w:type="dxa"/>
            <w:shd w:val="clear" w:color="auto" w:fill="auto"/>
          </w:tcPr>
          <w:p w:rsidR="003B48FF" w:rsidRPr="00A81BA0" w:rsidRDefault="003B48FF" w:rsidP="00A81BA0">
            <w:pPr>
              <w:widowControl w:val="0"/>
              <w:jc w:val="center"/>
              <w:rPr>
                <w:sz w:val="22"/>
                <w:szCs w:val="22"/>
              </w:rPr>
            </w:pPr>
            <w:r w:rsidRPr="00A81BA0">
              <w:rPr>
                <w:sz w:val="22"/>
                <w:szCs w:val="22"/>
              </w:rPr>
              <w:t>1</w:t>
            </w:r>
          </w:p>
        </w:tc>
        <w:tc>
          <w:tcPr>
            <w:tcW w:w="3836" w:type="dxa"/>
            <w:shd w:val="clear" w:color="auto" w:fill="auto"/>
          </w:tcPr>
          <w:p w:rsidR="003B48FF" w:rsidRPr="00A81BA0" w:rsidRDefault="003B48FF" w:rsidP="00A81BA0">
            <w:pPr>
              <w:widowControl w:val="0"/>
              <w:jc w:val="center"/>
              <w:rPr>
                <w:sz w:val="22"/>
                <w:szCs w:val="22"/>
              </w:rPr>
            </w:pPr>
            <w:r w:rsidRPr="00A81BA0">
              <w:rPr>
                <w:sz w:val="22"/>
                <w:szCs w:val="22"/>
              </w:rPr>
              <w:t>2</w:t>
            </w:r>
          </w:p>
        </w:tc>
        <w:tc>
          <w:tcPr>
            <w:tcW w:w="1407" w:type="dxa"/>
            <w:gridSpan w:val="2"/>
            <w:tcBorders>
              <w:right w:val="single" w:sz="4" w:space="0" w:color="auto"/>
            </w:tcBorders>
            <w:shd w:val="clear" w:color="auto" w:fill="auto"/>
          </w:tcPr>
          <w:p w:rsidR="003B48FF" w:rsidRPr="00A81BA0" w:rsidRDefault="003B48FF" w:rsidP="00A81BA0">
            <w:pPr>
              <w:widowControl w:val="0"/>
              <w:jc w:val="center"/>
              <w:rPr>
                <w:sz w:val="22"/>
                <w:szCs w:val="22"/>
              </w:rPr>
            </w:pPr>
            <w:r w:rsidRPr="00A81BA0">
              <w:rPr>
                <w:sz w:val="22"/>
                <w:szCs w:val="22"/>
              </w:rPr>
              <w:t>3</w:t>
            </w:r>
          </w:p>
        </w:tc>
        <w:tc>
          <w:tcPr>
            <w:tcW w:w="1278" w:type="dxa"/>
            <w:tcBorders>
              <w:left w:val="single" w:sz="4" w:space="0" w:color="auto"/>
            </w:tcBorders>
            <w:shd w:val="clear" w:color="auto" w:fill="auto"/>
          </w:tcPr>
          <w:p w:rsidR="003B48FF" w:rsidRPr="00A81BA0" w:rsidRDefault="003B48FF" w:rsidP="00A81BA0">
            <w:pPr>
              <w:widowControl w:val="0"/>
              <w:jc w:val="center"/>
              <w:rPr>
                <w:sz w:val="22"/>
                <w:szCs w:val="22"/>
              </w:rPr>
            </w:pPr>
            <w:r w:rsidRPr="00A81BA0">
              <w:rPr>
                <w:sz w:val="22"/>
                <w:szCs w:val="22"/>
              </w:rPr>
              <w:t>4</w:t>
            </w:r>
          </w:p>
        </w:tc>
        <w:tc>
          <w:tcPr>
            <w:tcW w:w="1984" w:type="dxa"/>
            <w:shd w:val="clear" w:color="auto" w:fill="auto"/>
          </w:tcPr>
          <w:p w:rsidR="003B48FF" w:rsidRPr="00A81BA0" w:rsidRDefault="003B48FF" w:rsidP="00A81BA0">
            <w:pPr>
              <w:widowControl w:val="0"/>
              <w:jc w:val="center"/>
              <w:rPr>
                <w:sz w:val="22"/>
                <w:szCs w:val="22"/>
              </w:rPr>
            </w:pPr>
            <w:r w:rsidRPr="00A81BA0">
              <w:rPr>
                <w:sz w:val="22"/>
                <w:szCs w:val="22"/>
              </w:rPr>
              <w:t>5</w:t>
            </w:r>
          </w:p>
        </w:tc>
        <w:tc>
          <w:tcPr>
            <w:tcW w:w="1134" w:type="dxa"/>
            <w:shd w:val="clear" w:color="auto" w:fill="auto"/>
          </w:tcPr>
          <w:p w:rsidR="003B48FF" w:rsidRPr="00A81BA0" w:rsidRDefault="003B48FF" w:rsidP="00A81BA0">
            <w:pPr>
              <w:widowControl w:val="0"/>
              <w:jc w:val="center"/>
              <w:rPr>
                <w:sz w:val="22"/>
                <w:szCs w:val="22"/>
              </w:rPr>
            </w:pPr>
            <w:r w:rsidRPr="00A81BA0">
              <w:rPr>
                <w:sz w:val="22"/>
                <w:szCs w:val="22"/>
              </w:rPr>
              <w:t>6</w:t>
            </w:r>
          </w:p>
        </w:tc>
        <w:tc>
          <w:tcPr>
            <w:tcW w:w="709" w:type="dxa"/>
            <w:shd w:val="clear" w:color="auto" w:fill="auto"/>
          </w:tcPr>
          <w:p w:rsidR="003B48FF" w:rsidRPr="00A81BA0" w:rsidRDefault="003B48FF" w:rsidP="00A81BA0">
            <w:pPr>
              <w:widowControl w:val="0"/>
              <w:jc w:val="center"/>
              <w:rPr>
                <w:sz w:val="22"/>
                <w:szCs w:val="22"/>
              </w:rPr>
            </w:pPr>
            <w:r w:rsidRPr="00A81BA0">
              <w:rPr>
                <w:sz w:val="22"/>
                <w:szCs w:val="22"/>
              </w:rPr>
              <w:t>7</w:t>
            </w:r>
          </w:p>
        </w:tc>
        <w:tc>
          <w:tcPr>
            <w:tcW w:w="709" w:type="dxa"/>
            <w:shd w:val="clear" w:color="auto" w:fill="auto"/>
          </w:tcPr>
          <w:p w:rsidR="003B48FF" w:rsidRPr="00A81BA0" w:rsidRDefault="003B48FF" w:rsidP="00A81BA0">
            <w:pPr>
              <w:widowControl w:val="0"/>
              <w:jc w:val="center"/>
              <w:rPr>
                <w:sz w:val="22"/>
                <w:szCs w:val="22"/>
              </w:rPr>
            </w:pPr>
            <w:r w:rsidRPr="00A81BA0">
              <w:rPr>
                <w:sz w:val="22"/>
                <w:szCs w:val="22"/>
              </w:rPr>
              <w:t>8</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9</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10</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11</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12</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13</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14</w:t>
            </w:r>
          </w:p>
        </w:tc>
      </w:tr>
      <w:tr w:rsidR="00CD5C36" w:rsidRPr="00A81BA0" w:rsidTr="008547EF">
        <w:trPr>
          <w:trHeight w:val="20"/>
        </w:trPr>
        <w:tc>
          <w:tcPr>
            <w:tcW w:w="675" w:type="dxa"/>
            <w:shd w:val="clear" w:color="auto" w:fill="auto"/>
          </w:tcPr>
          <w:p w:rsidR="00CD5C36" w:rsidRPr="00A81BA0" w:rsidRDefault="00CD5C36" w:rsidP="00A81BA0">
            <w:pPr>
              <w:widowControl w:val="0"/>
              <w:jc w:val="center"/>
              <w:rPr>
                <w:sz w:val="22"/>
                <w:szCs w:val="22"/>
              </w:rPr>
            </w:pPr>
          </w:p>
        </w:tc>
        <w:tc>
          <w:tcPr>
            <w:tcW w:w="14459" w:type="dxa"/>
            <w:gridSpan w:val="14"/>
            <w:shd w:val="clear" w:color="auto" w:fill="auto"/>
          </w:tcPr>
          <w:p w:rsidR="00CD5C36" w:rsidRPr="00A81BA0" w:rsidRDefault="00CD5C36" w:rsidP="00A81BA0">
            <w:pPr>
              <w:jc w:val="center"/>
              <w:rPr>
                <w:sz w:val="22"/>
                <w:szCs w:val="22"/>
              </w:rPr>
            </w:pPr>
            <w:r w:rsidRPr="00A81BA0">
              <w:rPr>
                <w:sz w:val="22"/>
                <w:szCs w:val="22"/>
              </w:rPr>
              <w:t>Максатлар: коррупция сәбә</w:t>
            </w:r>
            <w:proofErr w:type="gramStart"/>
            <w:r w:rsidRPr="00A81BA0">
              <w:rPr>
                <w:sz w:val="22"/>
                <w:szCs w:val="22"/>
              </w:rPr>
              <w:t>пл</w:t>
            </w:r>
            <w:proofErr w:type="gramEnd"/>
            <w:r w:rsidRPr="00A81BA0">
              <w:rPr>
                <w:sz w:val="22"/>
                <w:szCs w:val="22"/>
              </w:rPr>
              <w:t>әрен ачыклау һәм бетерү (коррупцияне профилактикалау), коррупциягә комачаулаучы шартлар тудыру, җәмгыятьтә коррупциягә карата түземсезлек формалаштыру</w:t>
            </w:r>
          </w:p>
        </w:tc>
      </w:tr>
      <w:tr w:rsidR="00CD5C36" w:rsidRPr="00A81BA0" w:rsidTr="008547EF">
        <w:trPr>
          <w:trHeight w:val="20"/>
        </w:trPr>
        <w:tc>
          <w:tcPr>
            <w:tcW w:w="675" w:type="dxa"/>
            <w:shd w:val="clear" w:color="auto" w:fill="auto"/>
          </w:tcPr>
          <w:p w:rsidR="00CD5C36" w:rsidRPr="00A81BA0" w:rsidRDefault="00CD5C36" w:rsidP="00A81BA0">
            <w:pPr>
              <w:widowControl w:val="0"/>
              <w:jc w:val="center"/>
              <w:rPr>
                <w:sz w:val="22"/>
                <w:szCs w:val="22"/>
              </w:rPr>
            </w:pPr>
            <w:r w:rsidRPr="00A81BA0">
              <w:rPr>
                <w:sz w:val="22"/>
                <w:szCs w:val="22"/>
              </w:rPr>
              <w:t>1.</w:t>
            </w:r>
          </w:p>
        </w:tc>
        <w:tc>
          <w:tcPr>
            <w:tcW w:w="14459" w:type="dxa"/>
            <w:gridSpan w:val="14"/>
            <w:shd w:val="clear" w:color="auto" w:fill="auto"/>
          </w:tcPr>
          <w:p w:rsidR="00CD5C36" w:rsidRPr="00A81BA0" w:rsidRDefault="00CD5C36" w:rsidP="00A81BA0">
            <w:pPr>
              <w:jc w:val="center"/>
              <w:rPr>
                <w:sz w:val="22"/>
                <w:szCs w:val="22"/>
              </w:rPr>
            </w:pPr>
            <w:r w:rsidRPr="00A81BA0">
              <w:rPr>
                <w:sz w:val="22"/>
                <w:szCs w:val="22"/>
              </w:rPr>
              <w:t>Районда коррупциягә каршы торуның хокукый һәм оештыру инструментларын һәм механизмнарын камилләштерү</w:t>
            </w:r>
          </w:p>
        </w:tc>
      </w:tr>
      <w:tr w:rsidR="008547EF" w:rsidRPr="00A81BA0" w:rsidTr="008547EF">
        <w:trPr>
          <w:trHeight w:val="20"/>
        </w:trPr>
        <w:tc>
          <w:tcPr>
            <w:tcW w:w="675" w:type="dxa"/>
            <w:shd w:val="clear" w:color="auto" w:fill="auto"/>
          </w:tcPr>
          <w:p w:rsidR="003B48FF" w:rsidRPr="00A81BA0" w:rsidRDefault="003B48FF" w:rsidP="00A81BA0">
            <w:pPr>
              <w:widowControl w:val="0"/>
              <w:jc w:val="center"/>
              <w:rPr>
                <w:sz w:val="22"/>
                <w:szCs w:val="22"/>
              </w:rPr>
            </w:pPr>
            <w:r w:rsidRPr="00A81BA0">
              <w:rPr>
                <w:sz w:val="22"/>
                <w:szCs w:val="22"/>
              </w:rPr>
              <w:t>1.1.</w:t>
            </w:r>
          </w:p>
        </w:tc>
        <w:tc>
          <w:tcPr>
            <w:tcW w:w="3836" w:type="dxa"/>
            <w:shd w:val="clear" w:color="auto" w:fill="auto"/>
          </w:tcPr>
          <w:p w:rsidR="003B48FF" w:rsidRPr="00A81BA0" w:rsidRDefault="00CD5C36" w:rsidP="00A81BA0">
            <w:pPr>
              <w:widowControl w:val="0"/>
              <w:suppressAutoHyphens/>
              <w:rPr>
                <w:rFonts w:eastAsia="Calibri"/>
                <w:sz w:val="22"/>
                <w:szCs w:val="22"/>
                <w:lang w:eastAsia="en-US"/>
              </w:rPr>
            </w:pPr>
            <w:r w:rsidRPr="00A81BA0">
              <w:rPr>
                <w:rFonts w:eastAsia="Calibri"/>
                <w:sz w:val="22"/>
                <w:szCs w:val="22"/>
                <w:lang w:eastAsia="en-US"/>
              </w:rPr>
              <w:t>Питрәч муниципаль районы җирле үзидарә органнарының муниципаль норматив хокукый актларын эшләү һәм район җирле үзидарә органнарының гамәлдәге муниципаль норматив хокукый актларына коррупциягә каршы кө</w:t>
            </w:r>
            <w:proofErr w:type="gramStart"/>
            <w:r w:rsidRPr="00A81BA0">
              <w:rPr>
                <w:rFonts w:eastAsia="Calibri"/>
                <w:sz w:val="22"/>
                <w:szCs w:val="22"/>
                <w:lang w:eastAsia="en-US"/>
              </w:rPr>
              <w:t>р</w:t>
            </w:r>
            <w:proofErr w:type="gramEnd"/>
            <w:r w:rsidRPr="00A81BA0">
              <w:rPr>
                <w:rFonts w:eastAsia="Calibri"/>
                <w:sz w:val="22"/>
                <w:szCs w:val="22"/>
                <w:lang w:eastAsia="en-US"/>
              </w:rPr>
              <w:t>әш өлкәсендә һәм Татарстан Республикасында гамәлдәге коррупциягә каршы нормаларны куллану тәҗрибәсен гомумиләштерү нигезендә үзгәрешләр кертү (кирәк булганда гамәлгә ашырыла)</w:t>
            </w:r>
          </w:p>
        </w:tc>
        <w:tc>
          <w:tcPr>
            <w:tcW w:w="1407" w:type="dxa"/>
            <w:gridSpan w:val="2"/>
            <w:tcBorders>
              <w:right w:val="single" w:sz="4" w:space="0" w:color="auto"/>
            </w:tcBorders>
            <w:shd w:val="clear" w:color="auto" w:fill="auto"/>
          </w:tcPr>
          <w:p w:rsidR="003B48FF" w:rsidRPr="00A81BA0" w:rsidRDefault="003B48FF" w:rsidP="00A81BA0">
            <w:pPr>
              <w:pStyle w:val="310"/>
              <w:shd w:val="clear" w:color="auto" w:fill="auto"/>
              <w:suppressAutoHyphens/>
              <w:spacing w:line="240" w:lineRule="auto"/>
              <w:jc w:val="both"/>
              <w:rPr>
                <w:sz w:val="22"/>
                <w:szCs w:val="22"/>
              </w:rPr>
            </w:pPr>
            <w:r w:rsidRPr="00A81BA0">
              <w:rPr>
                <w:rFonts w:eastAsia="SimSun"/>
                <w:sz w:val="22"/>
                <w:szCs w:val="22"/>
                <w:lang w:eastAsia="en-US"/>
              </w:rPr>
              <w:t>Совет ПМР (</w:t>
            </w:r>
            <w:r w:rsidR="00D714EA" w:rsidRPr="00A81BA0">
              <w:rPr>
                <w:rFonts w:eastAsia="SimSun"/>
                <w:sz w:val="22"/>
                <w:szCs w:val="22"/>
                <w:lang w:eastAsia="en-US"/>
              </w:rPr>
              <w:t>килешү буенча</w:t>
            </w:r>
            <w:r w:rsidRPr="00A81BA0">
              <w:rPr>
                <w:rFonts w:eastAsia="SimSun"/>
                <w:sz w:val="22"/>
                <w:szCs w:val="22"/>
                <w:lang w:eastAsia="en-US"/>
              </w:rPr>
              <w:t>), ИК ПМР, ОМС (</w:t>
            </w:r>
            <w:r w:rsidR="00D714EA" w:rsidRPr="00A81BA0">
              <w:rPr>
                <w:rFonts w:eastAsia="SimSun"/>
                <w:sz w:val="22"/>
                <w:szCs w:val="22"/>
                <w:lang w:eastAsia="en-US"/>
              </w:rPr>
              <w:t>килешү буенча</w:t>
            </w:r>
            <w:r w:rsidRPr="00A81BA0">
              <w:rPr>
                <w:rFonts w:eastAsia="SimSun"/>
                <w:sz w:val="22"/>
                <w:szCs w:val="22"/>
                <w:lang w:eastAsia="en-US"/>
              </w:rPr>
              <w:t>)</w:t>
            </w:r>
          </w:p>
        </w:tc>
        <w:tc>
          <w:tcPr>
            <w:tcW w:w="1278" w:type="dxa"/>
            <w:tcBorders>
              <w:left w:val="single" w:sz="4" w:space="0" w:color="auto"/>
            </w:tcBorders>
            <w:shd w:val="clear" w:color="auto" w:fill="auto"/>
          </w:tcPr>
          <w:p w:rsidR="003B48FF" w:rsidRPr="00A81BA0" w:rsidRDefault="003B48FF" w:rsidP="00A81BA0">
            <w:pPr>
              <w:widowControl w:val="0"/>
              <w:jc w:val="center"/>
              <w:rPr>
                <w:sz w:val="22"/>
                <w:szCs w:val="22"/>
              </w:rPr>
            </w:pPr>
            <w:r w:rsidRPr="00A81BA0">
              <w:rPr>
                <w:sz w:val="22"/>
                <w:szCs w:val="22"/>
              </w:rPr>
              <w:t xml:space="preserve">2024-2026 </w:t>
            </w:r>
          </w:p>
        </w:tc>
        <w:tc>
          <w:tcPr>
            <w:tcW w:w="1984" w:type="dxa"/>
            <w:shd w:val="clear" w:color="auto" w:fill="auto"/>
          </w:tcPr>
          <w:p w:rsidR="003B48FF" w:rsidRPr="00A81BA0" w:rsidRDefault="00CD5C36" w:rsidP="00A81BA0">
            <w:pPr>
              <w:widowControl w:val="0"/>
              <w:rPr>
                <w:rFonts w:eastAsia="Calibri"/>
                <w:sz w:val="22"/>
                <w:szCs w:val="22"/>
                <w:lang w:eastAsia="en-US"/>
              </w:rPr>
            </w:pPr>
            <w:r w:rsidRPr="00A81BA0">
              <w:rPr>
                <w:rFonts w:eastAsia="Calibri"/>
                <w:sz w:val="22"/>
                <w:szCs w:val="22"/>
                <w:lang w:eastAsia="en-US"/>
              </w:rPr>
              <w:t>Федераль һәм республика з</w:t>
            </w:r>
            <w:r w:rsidRPr="00A81BA0">
              <w:rPr>
                <w:rFonts w:eastAsia="Calibri"/>
                <w:sz w:val="22"/>
                <w:szCs w:val="22"/>
                <w:lang w:eastAsia="en-US"/>
              </w:rPr>
              <w:t>а</w:t>
            </w:r>
            <w:r w:rsidRPr="00A81BA0">
              <w:rPr>
                <w:rFonts w:eastAsia="Calibri"/>
                <w:sz w:val="22"/>
                <w:szCs w:val="22"/>
                <w:lang w:eastAsia="en-US"/>
              </w:rPr>
              <w:t>коннарына туры китерелгән ко</w:t>
            </w:r>
            <w:r w:rsidRPr="00A81BA0">
              <w:rPr>
                <w:rFonts w:eastAsia="Calibri"/>
                <w:sz w:val="22"/>
                <w:szCs w:val="22"/>
                <w:lang w:eastAsia="en-US"/>
              </w:rPr>
              <w:t>р</w:t>
            </w:r>
            <w:r w:rsidRPr="00A81BA0">
              <w:rPr>
                <w:rFonts w:eastAsia="Calibri"/>
                <w:sz w:val="22"/>
                <w:szCs w:val="22"/>
                <w:lang w:eastAsia="en-US"/>
              </w:rPr>
              <w:t>рупциягә каршы тору өлкәсендә район җирле үз</w:t>
            </w:r>
            <w:r w:rsidRPr="00A81BA0">
              <w:rPr>
                <w:rFonts w:eastAsia="Calibri"/>
                <w:sz w:val="22"/>
                <w:szCs w:val="22"/>
                <w:lang w:eastAsia="en-US"/>
              </w:rPr>
              <w:t>и</w:t>
            </w:r>
            <w:r w:rsidRPr="00A81BA0">
              <w:rPr>
                <w:rFonts w:eastAsia="Calibri"/>
                <w:sz w:val="22"/>
                <w:szCs w:val="22"/>
                <w:lang w:eastAsia="en-US"/>
              </w:rPr>
              <w:t>дарә органнар</w:t>
            </w:r>
            <w:r w:rsidRPr="00A81BA0">
              <w:rPr>
                <w:rFonts w:eastAsia="Calibri"/>
                <w:sz w:val="22"/>
                <w:szCs w:val="22"/>
                <w:lang w:eastAsia="en-US"/>
              </w:rPr>
              <w:t>ы</w:t>
            </w:r>
            <w:r w:rsidRPr="00A81BA0">
              <w:rPr>
                <w:rFonts w:eastAsia="Calibri"/>
                <w:sz w:val="22"/>
                <w:szCs w:val="22"/>
                <w:lang w:eastAsia="en-US"/>
              </w:rPr>
              <w:t>ның муниципаль норматив хокукый актларының өл</w:t>
            </w:r>
            <w:r w:rsidRPr="00A81BA0">
              <w:rPr>
                <w:rFonts w:eastAsia="Calibri"/>
                <w:sz w:val="22"/>
                <w:szCs w:val="22"/>
                <w:lang w:eastAsia="en-US"/>
              </w:rPr>
              <w:t>е</w:t>
            </w:r>
            <w:r w:rsidRPr="00A81BA0">
              <w:rPr>
                <w:rFonts w:eastAsia="Calibri"/>
                <w:sz w:val="22"/>
                <w:szCs w:val="22"/>
                <w:lang w:eastAsia="en-US"/>
              </w:rPr>
              <w:t>ше</w:t>
            </w:r>
          </w:p>
        </w:tc>
        <w:tc>
          <w:tcPr>
            <w:tcW w:w="1134" w:type="dxa"/>
            <w:shd w:val="clear" w:color="auto" w:fill="auto"/>
          </w:tcPr>
          <w:p w:rsidR="003B48FF" w:rsidRPr="00A81BA0" w:rsidRDefault="003B48FF" w:rsidP="00A81BA0">
            <w:pPr>
              <w:widowControl w:val="0"/>
              <w:jc w:val="center"/>
              <w:rPr>
                <w:sz w:val="22"/>
                <w:szCs w:val="22"/>
                <w:lang w:val="tt-RU"/>
              </w:rPr>
            </w:pPr>
            <w:r w:rsidRPr="00A81BA0">
              <w:rPr>
                <w:sz w:val="22"/>
                <w:szCs w:val="22"/>
              </w:rPr>
              <w:t>проце</w:t>
            </w:r>
            <w:r w:rsidRPr="00A81BA0">
              <w:rPr>
                <w:sz w:val="22"/>
                <w:szCs w:val="22"/>
              </w:rPr>
              <w:t>н</w:t>
            </w:r>
            <w:r w:rsidR="00CD5C36" w:rsidRPr="00A81BA0">
              <w:rPr>
                <w:sz w:val="22"/>
                <w:szCs w:val="22"/>
              </w:rPr>
              <w:t>т</w:t>
            </w:r>
          </w:p>
        </w:tc>
        <w:tc>
          <w:tcPr>
            <w:tcW w:w="709" w:type="dxa"/>
            <w:shd w:val="clear" w:color="auto" w:fill="auto"/>
          </w:tcPr>
          <w:p w:rsidR="003B48FF" w:rsidRPr="00A81BA0" w:rsidRDefault="003B48FF" w:rsidP="00A81BA0">
            <w:pPr>
              <w:widowControl w:val="0"/>
              <w:jc w:val="center"/>
              <w:rPr>
                <w:bCs/>
                <w:sz w:val="22"/>
                <w:szCs w:val="22"/>
              </w:rPr>
            </w:pPr>
            <w:r w:rsidRPr="00A81BA0">
              <w:rPr>
                <w:bCs/>
                <w:sz w:val="22"/>
                <w:szCs w:val="22"/>
              </w:rPr>
              <w:t>100</w:t>
            </w:r>
          </w:p>
        </w:tc>
        <w:tc>
          <w:tcPr>
            <w:tcW w:w="709" w:type="dxa"/>
            <w:shd w:val="clear" w:color="auto" w:fill="auto"/>
          </w:tcPr>
          <w:p w:rsidR="003B48FF" w:rsidRPr="00A81BA0" w:rsidRDefault="003B48FF" w:rsidP="00A81BA0">
            <w:pPr>
              <w:widowControl w:val="0"/>
              <w:jc w:val="center"/>
              <w:rPr>
                <w:sz w:val="22"/>
                <w:szCs w:val="22"/>
              </w:rPr>
            </w:pPr>
            <w:r w:rsidRPr="00A81BA0">
              <w:rPr>
                <w:sz w:val="22"/>
                <w:szCs w:val="22"/>
              </w:rPr>
              <w:t>2023</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100</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100</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100</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w:t>
            </w:r>
          </w:p>
        </w:tc>
        <w:tc>
          <w:tcPr>
            <w:tcW w:w="567" w:type="dxa"/>
            <w:shd w:val="clear" w:color="auto" w:fill="auto"/>
          </w:tcPr>
          <w:p w:rsidR="003B48FF" w:rsidRPr="00A81BA0" w:rsidRDefault="003B48FF" w:rsidP="00A81BA0">
            <w:pPr>
              <w:jc w:val="center"/>
              <w:rPr>
                <w:rFonts w:eastAsia="Calibri"/>
                <w:sz w:val="22"/>
                <w:szCs w:val="22"/>
                <w:lang w:eastAsia="en-US"/>
              </w:rPr>
            </w:pPr>
            <w:r w:rsidRPr="00A81BA0">
              <w:rPr>
                <w:sz w:val="22"/>
                <w:szCs w:val="22"/>
              </w:rPr>
              <w:t>-</w:t>
            </w:r>
          </w:p>
        </w:tc>
        <w:tc>
          <w:tcPr>
            <w:tcW w:w="567" w:type="dxa"/>
            <w:shd w:val="clear" w:color="auto" w:fill="auto"/>
          </w:tcPr>
          <w:p w:rsidR="003B48FF" w:rsidRPr="00A81BA0" w:rsidRDefault="003B48FF" w:rsidP="00A81BA0">
            <w:pPr>
              <w:jc w:val="center"/>
              <w:rPr>
                <w:rFonts w:eastAsia="Calibri"/>
                <w:sz w:val="22"/>
                <w:szCs w:val="22"/>
                <w:lang w:eastAsia="en-US"/>
              </w:rPr>
            </w:pPr>
            <w:r w:rsidRPr="00A81BA0">
              <w:rPr>
                <w:sz w:val="22"/>
                <w:szCs w:val="22"/>
              </w:rPr>
              <w:t>-</w:t>
            </w:r>
          </w:p>
        </w:tc>
      </w:tr>
      <w:tr w:rsidR="008547EF" w:rsidRPr="00A81BA0" w:rsidTr="008547EF">
        <w:trPr>
          <w:trHeight w:val="20"/>
        </w:trPr>
        <w:tc>
          <w:tcPr>
            <w:tcW w:w="675" w:type="dxa"/>
            <w:shd w:val="clear" w:color="auto" w:fill="auto"/>
          </w:tcPr>
          <w:p w:rsidR="003B48FF" w:rsidRPr="00A81BA0" w:rsidRDefault="003B48FF" w:rsidP="00A81BA0">
            <w:pPr>
              <w:widowControl w:val="0"/>
              <w:jc w:val="center"/>
              <w:rPr>
                <w:sz w:val="22"/>
                <w:szCs w:val="22"/>
              </w:rPr>
            </w:pPr>
            <w:r w:rsidRPr="00A81BA0">
              <w:rPr>
                <w:sz w:val="22"/>
                <w:szCs w:val="22"/>
              </w:rPr>
              <w:t>1.2.</w:t>
            </w:r>
          </w:p>
        </w:tc>
        <w:tc>
          <w:tcPr>
            <w:tcW w:w="3836" w:type="dxa"/>
            <w:shd w:val="clear" w:color="auto" w:fill="auto"/>
          </w:tcPr>
          <w:p w:rsidR="003B48FF" w:rsidRPr="00A81BA0" w:rsidRDefault="00CD5C36" w:rsidP="00A81BA0">
            <w:pPr>
              <w:suppressAutoHyphens/>
              <w:autoSpaceDE w:val="0"/>
              <w:autoSpaceDN w:val="0"/>
              <w:adjustRightInd w:val="0"/>
              <w:rPr>
                <w:sz w:val="22"/>
                <w:szCs w:val="22"/>
              </w:rPr>
            </w:pPr>
            <w:proofErr w:type="gramStart"/>
            <w:r w:rsidRPr="00A81BA0">
              <w:rPr>
                <w:sz w:val="22"/>
                <w:szCs w:val="22"/>
              </w:rPr>
              <w:t xml:space="preserve">«Федераль дәүләт хезмәте </w:t>
            </w:r>
            <w:r w:rsidRPr="00A81BA0">
              <w:rPr>
                <w:sz w:val="22"/>
                <w:szCs w:val="22"/>
              </w:rPr>
              <w:lastRenderedPageBreak/>
              <w:t>Вазыйфаларын биләүне дәгъвалаучы гражданнар һәм Татарстан Республикасы дәүләт граждан хезмәткәрләре тарафыннан бирелүне дәгъвалаучы гражданнар, Татарстан Республикасы дәүләт граждан хезмәткәрләре һәм Татарстан Республикасы дәүләт граждан хезмәткәрләре тарафыннан бирелүне дәгъвалаучы гражданнар тарафыннан бирелүче белешм</w:t>
            </w:r>
            <w:proofErr w:type="gramEnd"/>
            <w:r w:rsidRPr="00A81BA0">
              <w:rPr>
                <w:sz w:val="22"/>
                <w:szCs w:val="22"/>
              </w:rPr>
              <w:t xml:space="preserve">әләрнең дөреслеген һәм тулылыгын, федераль дәүләт хезмәткәрләре тарафыннан хезмәт </w:t>
            </w:r>
            <w:proofErr w:type="gramStart"/>
            <w:r w:rsidRPr="00A81BA0">
              <w:rPr>
                <w:sz w:val="22"/>
                <w:szCs w:val="22"/>
              </w:rPr>
              <w:t>т</w:t>
            </w:r>
            <w:proofErr w:type="gramEnd"/>
            <w:r w:rsidRPr="00A81BA0">
              <w:rPr>
                <w:sz w:val="22"/>
                <w:szCs w:val="22"/>
              </w:rPr>
              <w:t xml:space="preserve">әртибенә таләпләрне үтәүне тикшерү турында» 2009 елның 21 сентябрендәге 1065 номерлы Россия Федерациясе Президенты Указы һәм «Татарстан Республикасы дәүләт граждан хезмәте Вазыйфаларын биләүгә дәгъва кылучы гражданнар тарафыннан бирелүче белешмәләрнең дөреслеген һәм тулылыгын тикшерү турында» 2010 елның 1 ноябрендәге ПУ-711 номерлы Татарстан Республикасы Президенты Указы нигезендә районның җирле үзидарә органнары бүлекчәләренең коррупциячел һәм башка хокук бозуларны профилактикалау буенча нәтиҗәле эшләвен тәэмин </w:t>
            </w:r>
            <w:proofErr w:type="gramStart"/>
            <w:r w:rsidRPr="00A81BA0">
              <w:rPr>
                <w:sz w:val="22"/>
                <w:szCs w:val="22"/>
              </w:rPr>
              <w:t>ит</w:t>
            </w:r>
            <w:proofErr w:type="gramEnd"/>
            <w:r w:rsidRPr="00A81BA0">
              <w:rPr>
                <w:sz w:val="22"/>
                <w:szCs w:val="22"/>
              </w:rPr>
              <w:t>ү</w:t>
            </w:r>
          </w:p>
        </w:tc>
        <w:tc>
          <w:tcPr>
            <w:tcW w:w="1407" w:type="dxa"/>
            <w:gridSpan w:val="2"/>
            <w:tcBorders>
              <w:right w:val="single" w:sz="4" w:space="0" w:color="auto"/>
            </w:tcBorders>
            <w:shd w:val="clear" w:color="auto" w:fill="auto"/>
          </w:tcPr>
          <w:p w:rsidR="003B48FF" w:rsidRPr="00A81BA0" w:rsidRDefault="003B48FF" w:rsidP="00A81BA0">
            <w:pPr>
              <w:widowControl w:val="0"/>
              <w:jc w:val="center"/>
              <w:rPr>
                <w:rFonts w:eastAsia="SimSun"/>
                <w:sz w:val="22"/>
                <w:szCs w:val="22"/>
                <w:lang w:eastAsia="en-US"/>
              </w:rPr>
            </w:pPr>
            <w:r w:rsidRPr="00A81BA0">
              <w:rPr>
                <w:rFonts w:eastAsia="SimSun"/>
                <w:sz w:val="22"/>
                <w:szCs w:val="22"/>
                <w:lang w:eastAsia="en-US"/>
              </w:rPr>
              <w:lastRenderedPageBreak/>
              <w:t xml:space="preserve">ОМС </w:t>
            </w:r>
          </w:p>
          <w:p w:rsidR="003B48FF" w:rsidRPr="00A81BA0" w:rsidRDefault="003B48FF" w:rsidP="00A81BA0">
            <w:pPr>
              <w:widowControl w:val="0"/>
              <w:jc w:val="center"/>
              <w:rPr>
                <w:sz w:val="22"/>
                <w:szCs w:val="22"/>
              </w:rPr>
            </w:pPr>
            <w:r w:rsidRPr="00A81BA0">
              <w:rPr>
                <w:rFonts w:eastAsia="SimSun"/>
                <w:sz w:val="22"/>
                <w:szCs w:val="22"/>
                <w:lang w:eastAsia="en-US"/>
              </w:rPr>
              <w:lastRenderedPageBreak/>
              <w:t>(</w:t>
            </w:r>
            <w:r w:rsidR="00D714EA" w:rsidRPr="00A81BA0">
              <w:rPr>
                <w:rFonts w:eastAsia="SimSun"/>
                <w:sz w:val="22"/>
                <w:szCs w:val="22"/>
                <w:lang w:eastAsia="en-US"/>
              </w:rPr>
              <w:t>килешү буенча</w:t>
            </w:r>
            <w:r w:rsidRPr="00A81BA0">
              <w:rPr>
                <w:rFonts w:eastAsia="SimSun"/>
                <w:sz w:val="22"/>
                <w:szCs w:val="22"/>
                <w:lang w:eastAsia="en-US"/>
              </w:rPr>
              <w:t>)</w:t>
            </w:r>
          </w:p>
        </w:tc>
        <w:tc>
          <w:tcPr>
            <w:tcW w:w="1278" w:type="dxa"/>
            <w:tcBorders>
              <w:left w:val="single" w:sz="4" w:space="0" w:color="auto"/>
            </w:tcBorders>
            <w:shd w:val="clear" w:color="auto" w:fill="auto"/>
          </w:tcPr>
          <w:p w:rsidR="003B48FF" w:rsidRPr="00A81BA0" w:rsidRDefault="003B48FF" w:rsidP="00A81BA0">
            <w:pPr>
              <w:widowControl w:val="0"/>
              <w:jc w:val="center"/>
              <w:rPr>
                <w:sz w:val="22"/>
                <w:szCs w:val="22"/>
              </w:rPr>
            </w:pPr>
            <w:r w:rsidRPr="00A81BA0">
              <w:rPr>
                <w:sz w:val="22"/>
                <w:szCs w:val="22"/>
              </w:rPr>
              <w:lastRenderedPageBreak/>
              <w:t xml:space="preserve">2024-2026 </w:t>
            </w:r>
          </w:p>
        </w:tc>
        <w:tc>
          <w:tcPr>
            <w:tcW w:w="1984" w:type="dxa"/>
            <w:vMerge w:val="restart"/>
            <w:shd w:val="clear" w:color="auto" w:fill="auto"/>
          </w:tcPr>
          <w:p w:rsidR="003B48FF" w:rsidRPr="00A81BA0" w:rsidRDefault="00CD5C36" w:rsidP="00A81BA0">
            <w:pPr>
              <w:widowControl w:val="0"/>
              <w:rPr>
                <w:rFonts w:eastAsia="Calibri"/>
                <w:sz w:val="22"/>
                <w:szCs w:val="22"/>
                <w:lang w:eastAsia="en-US"/>
              </w:rPr>
            </w:pPr>
            <w:r w:rsidRPr="00A81BA0">
              <w:rPr>
                <w:rFonts w:eastAsia="Calibri"/>
                <w:sz w:val="22"/>
                <w:szCs w:val="22"/>
                <w:lang w:eastAsia="en-US"/>
              </w:rPr>
              <w:t xml:space="preserve">Коррупциягә </w:t>
            </w:r>
            <w:r w:rsidRPr="00A81BA0">
              <w:rPr>
                <w:rFonts w:eastAsia="Calibri"/>
                <w:sz w:val="22"/>
                <w:szCs w:val="22"/>
                <w:lang w:eastAsia="en-US"/>
              </w:rPr>
              <w:lastRenderedPageBreak/>
              <w:t>каршы тору буе</w:t>
            </w:r>
            <w:r w:rsidRPr="00A81BA0">
              <w:rPr>
                <w:rFonts w:eastAsia="Calibri"/>
                <w:sz w:val="22"/>
                <w:szCs w:val="22"/>
                <w:lang w:eastAsia="en-US"/>
              </w:rPr>
              <w:t>н</w:t>
            </w:r>
            <w:r w:rsidRPr="00A81BA0">
              <w:rPr>
                <w:rFonts w:eastAsia="Calibri"/>
                <w:sz w:val="22"/>
                <w:szCs w:val="22"/>
                <w:lang w:eastAsia="en-US"/>
              </w:rPr>
              <w:t>ча кабул ителгән оештыру һәм хокукый чаралар, шул исәптән кадрлар сәясәтендә эчке контроль һәм ко</w:t>
            </w:r>
            <w:r w:rsidRPr="00A81BA0">
              <w:rPr>
                <w:rFonts w:eastAsia="Calibri"/>
                <w:sz w:val="22"/>
                <w:szCs w:val="22"/>
                <w:lang w:eastAsia="en-US"/>
              </w:rPr>
              <w:t>р</w:t>
            </w:r>
            <w:r w:rsidRPr="00A81BA0">
              <w:rPr>
                <w:rFonts w:eastAsia="Calibri"/>
                <w:sz w:val="22"/>
                <w:szCs w:val="22"/>
                <w:lang w:eastAsia="en-US"/>
              </w:rPr>
              <w:t>рупциягә каршы кө</w:t>
            </w:r>
            <w:proofErr w:type="gramStart"/>
            <w:r w:rsidRPr="00A81BA0">
              <w:rPr>
                <w:rFonts w:eastAsia="Calibri"/>
                <w:sz w:val="22"/>
                <w:szCs w:val="22"/>
                <w:lang w:eastAsia="en-US"/>
              </w:rPr>
              <w:t>р</w:t>
            </w:r>
            <w:proofErr w:type="gramEnd"/>
            <w:r w:rsidRPr="00A81BA0">
              <w:rPr>
                <w:rFonts w:eastAsia="Calibri"/>
                <w:sz w:val="22"/>
                <w:szCs w:val="22"/>
                <w:lang w:eastAsia="en-US"/>
              </w:rPr>
              <w:t>әш механизмы</w:t>
            </w:r>
          </w:p>
        </w:tc>
        <w:tc>
          <w:tcPr>
            <w:tcW w:w="1134" w:type="dxa"/>
            <w:vMerge w:val="restart"/>
            <w:shd w:val="clear" w:color="auto" w:fill="auto"/>
          </w:tcPr>
          <w:p w:rsidR="003B48FF" w:rsidRPr="00A81BA0" w:rsidRDefault="00CD5C36" w:rsidP="00A81BA0">
            <w:pPr>
              <w:widowControl w:val="0"/>
              <w:jc w:val="center"/>
              <w:rPr>
                <w:sz w:val="22"/>
                <w:szCs w:val="22"/>
              </w:rPr>
            </w:pPr>
            <w:r w:rsidRPr="00A81BA0">
              <w:rPr>
                <w:sz w:val="22"/>
                <w:szCs w:val="22"/>
              </w:rPr>
              <w:lastRenderedPageBreak/>
              <w:t>процент</w:t>
            </w:r>
          </w:p>
        </w:tc>
        <w:tc>
          <w:tcPr>
            <w:tcW w:w="709" w:type="dxa"/>
            <w:vMerge w:val="restart"/>
            <w:shd w:val="clear" w:color="auto" w:fill="auto"/>
          </w:tcPr>
          <w:p w:rsidR="003B48FF" w:rsidRPr="00A81BA0" w:rsidRDefault="003B48FF" w:rsidP="00A81BA0">
            <w:pPr>
              <w:widowControl w:val="0"/>
              <w:jc w:val="center"/>
              <w:rPr>
                <w:bCs/>
                <w:sz w:val="22"/>
                <w:szCs w:val="22"/>
              </w:rPr>
            </w:pPr>
            <w:r w:rsidRPr="00A81BA0">
              <w:rPr>
                <w:bCs/>
                <w:sz w:val="22"/>
                <w:szCs w:val="22"/>
              </w:rPr>
              <w:t>100</w:t>
            </w:r>
          </w:p>
        </w:tc>
        <w:tc>
          <w:tcPr>
            <w:tcW w:w="709" w:type="dxa"/>
            <w:vMerge w:val="restart"/>
            <w:shd w:val="clear" w:color="auto" w:fill="auto"/>
          </w:tcPr>
          <w:p w:rsidR="003B48FF" w:rsidRPr="00A81BA0" w:rsidRDefault="003B48FF" w:rsidP="00A81BA0">
            <w:pPr>
              <w:widowControl w:val="0"/>
              <w:jc w:val="center"/>
              <w:rPr>
                <w:sz w:val="22"/>
                <w:szCs w:val="22"/>
              </w:rPr>
            </w:pPr>
            <w:r w:rsidRPr="00A81BA0">
              <w:rPr>
                <w:sz w:val="22"/>
                <w:szCs w:val="22"/>
              </w:rPr>
              <w:t>2023</w:t>
            </w:r>
          </w:p>
        </w:tc>
        <w:tc>
          <w:tcPr>
            <w:tcW w:w="567" w:type="dxa"/>
            <w:vMerge w:val="restart"/>
            <w:shd w:val="clear" w:color="auto" w:fill="auto"/>
          </w:tcPr>
          <w:p w:rsidR="003B48FF" w:rsidRPr="00A81BA0" w:rsidRDefault="003B48FF" w:rsidP="00A81BA0">
            <w:pPr>
              <w:widowControl w:val="0"/>
              <w:jc w:val="center"/>
              <w:rPr>
                <w:sz w:val="22"/>
                <w:szCs w:val="22"/>
              </w:rPr>
            </w:pPr>
            <w:r w:rsidRPr="00A81BA0">
              <w:rPr>
                <w:sz w:val="22"/>
                <w:szCs w:val="22"/>
              </w:rPr>
              <w:t>100</w:t>
            </w:r>
          </w:p>
        </w:tc>
        <w:tc>
          <w:tcPr>
            <w:tcW w:w="567" w:type="dxa"/>
            <w:vMerge w:val="restart"/>
            <w:shd w:val="clear" w:color="auto" w:fill="auto"/>
          </w:tcPr>
          <w:p w:rsidR="003B48FF" w:rsidRPr="00A81BA0" w:rsidRDefault="003B48FF" w:rsidP="00A81BA0">
            <w:pPr>
              <w:widowControl w:val="0"/>
              <w:jc w:val="center"/>
              <w:rPr>
                <w:sz w:val="22"/>
                <w:szCs w:val="22"/>
              </w:rPr>
            </w:pPr>
            <w:r w:rsidRPr="00A81BA0">
              <w:rPr>
                <w:sz w:val="22"/>
                <w:szCs w:val="22"/>
              </w:rPr>
              <w:t>100</w:t>
            </w:r>
          </w:p>
        </w:tc>
        <w:tc>
          <w:tcPr>
            <w:tcW w:w="567" w:type="dxa"/>
            <w:vMerge w:val="restart"/>
            <w:shd w:val="clear" w:color="auto" w:fill="auto"/>
          </w:tcPr>
          <w:p w:rsidR="003B48FF" w:rsidRPr="00A81BA0" w:rsidRDefault="003B48FF" w:rsidP="00A81BA0">
            <w:pPr>
              <w:widowControl w:val="0"/>
              <w:jc w:val="center"/>
              <w:rPr>
                <w:sz w:val="22"/>
                <w:szCs w:val="22"/>
              </w:rPr>
            </w:pPr>
            <w:r w:rsidRPr="00A81BA0">
              <w:rPr>
                <w:sz w:val="22"/>
                <w:szCs w:val="22"/>
              </w:rPr>
              <w:t>100</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w:t>
            </w:r>
          </w:p>
        </w:tc>
        <w:tc>
          <w:tcPr>
            <w:tcW w:w="567" w:type="dxa"/>
            <w:shd w:val="clear" w:color="auto" w:fill="auto"/>
          </w:tcPr>
          <w:p w:rsidR="003B48FF" w:rsidRPr="00A81BA0" w:rsidRDefault="003B48FF" w:rsidP="00A81BA0">
            <w:pPr>
              <w:jc w:val="center"/>
              <w:rPr>
                <w:rFonts w:eastAsia="Calibri"/>
                <w:sz w:val="22"/>
                <w:szCs w:val="22"/>
                <w:lang w:eastAsia="en-US"/>
              </w:rPr>
            </w:pPr>
            <w:r w:rsidRPr="00A81BA0">
              <w:rPr>
                <w:sz w:val="22"/>
                <w:szCs w:val="22"/>
              </w:rPr>
              <w:t>-</w:t>
            </w:r>
          </w:p>
        </w:tc>
        <w:tc>
          <w:tcPr>
            <w:tcW w:w="567" w:type="dxa"/>
            <w:shd w:val="clear" w:color="auto" w:fill="auto"/>
          </w:tcPr>
          <w:p w:rsidR="003B48FF" w:rsidRPr="00A81BA0" w:rsidRDefault="003B48FF" w:rsidP="00A81BA0">
            <w:pPr>
              <w:jc w:val="center"/>
              <w:rPr>
                <w:rFonts w:eastAsia="Calibri"/>
                <w:sz w:val="22"/>
                <w:szCs w:val="22"/>
                <w:lang w:eastAsia="en-US"/>
              </w:rPr>
            </w:pPr>
            <w:r w:rsidRPr="00A81BA0">
              <w:rPr>
                <w:sz w:val="22"/>
                <w:szCs w:val="22"/>
              </w:rPr>
              <w:t>-</w:t>
            </w:r>
          </w:p>
        </w:tc>
      </w:tr>
      <w:tr w:rsidR="00CD5C36" w:rsidRPr="00A81BA0" w:rsidTr="008547EF">
        <w:trPr>
          <w:trHeight w:val="20"/>
        </w:trPr>
        <w:tc>
          <w:tcPr>
            <w:tcW w:w="675" w:type="dxa"/>
            <w:shd w:val="clear" w:color="auto" w:fill="auto"/>
          </w:tcPr>
          <w:p w:rsidR="00CD5C36" w:rsidRPr="00A81BA0" w:rsidRDefault="00CD5C36" w:rsidP="00A81BA0">
            <w:pPr>
              <w:widowControl w:val="0"/>
              <w:jc w:val="center"/>
              <w:rPr>
                <w:sz w:val="22"/>
                <w:szCs w:val="22"/>
              </w:rPr>
            </w:pPr>
            <w:r w:rsidRPr="00A81BA0">
              <w:rPr>
                <w:sz w:val="22"/>
                <w:szCs w:val="22"/>
              </w:rPr>
              <w:lastRenderedPageBreak/>
              <w:t>1.3.</w:t>
            </w:r>
          </w:p>
        </w:tc>
        <w:tc>
          <w:tcPr>
            <w:tcW w:w="3836" w:type="dxa"/>
            <w:shd w:val="clear" w:color="auto" w:fill="auto"/>
          </w:tcPr>
          <w:p w:rsidR="00CD5C36" w:rsidRPr="00A81BA0" w:rsidRDefault="00CD5C36" w:rsidP="00A81BA0">
            <w:pPr>
              <w:rPr>
                <w:sz w:val="22"/>
                <w:szCs w:val="22"/>
              </w:rPr>
            </w:pPr>
            <w:r w:rsidRPr="00A81BA0">
              <w:rPr>
                <w:sz w:val="22"/>
                <w:szCs w:val="22"/>
              </w:rPr>
              <w:t>Район муниципаль хезмәткәрләре т</w:t>
            </w:r>
            <w:r w:rsidRPr="00A81BA0">
              <w:rPr>
                <w:sz w:val="22"/>
                <w:szCs w:val="22"/>
              </w:rPr>
              <w:t>а</w:t>
            </w:r>
            <w:r w:rsidRPr="00A81BA0">
              <w:rPr>
                <w:sz w:val="22"/>
                <w:szCs w:val="22"/>
              </w:rPr>
              <w:t>рафыннан гамәлгә ашырылганда ба</w:t>
            </w:r>
            <w:r w:rsidRPr="00A81BA0">
              <w:rPr>
                <w:sz w:val="22"/>
                <w:szCs w:val="22"/>
              </w:rPr>
              <w:t>р</w:t>
            </w:r>
            <w:r w:rsidRPr="00A81BA0">
              <w:rPr>
                <w:sz w:val="22"/>
                <w:szCs w:val="22"/>
              </w:rPr>
              <w:t>лыкка килә торган коррупция курк</w:t>
            </w:r>
            <w:r w:rsidRPr="00A81BA0">
              <w:rPr>
                <w:sz w:val="22"/>
                <w:szCs w:val="22"/>
              </w:rPr>
              <w:t>ы</w:t>
            </w:r>
            <w:r w:rsidRPr="00A81BA0">
              <w:rPr>
                <w:sz w:val="22"/>
                <w:szCs w:val="22"/>
              </w:rPr>
              <w:t>нычларын бәяләү һәм (кирәк булга</w:t>
            </w:r>
            <w:r w:rsidRPr="00A81BA0">
              <w:rPr>
                <w:sz w:val="22"/>
                <w:szCs w:val="22"/>
              </w:rPr>
              <w:t>н</w:t>
            </w:r>
            <w:r w:rsidRPr="00A81BA0">
              <w:rPr>
                <w:sz w:val="22"/>
                <w:szCs w:val="22"/>
              </w:rPr>
              <w:t>да) муниципаль хезмәт в</w:t>
            </w:r>
            <w:r w:rsidRPr="00A81BA0">
              <w:rPr>
                <w:sz w:val="22"/>
                <w:szCs w:val="22"/>
              </w:rPr>
              <w:t>а</w:t>
            </w:r>
            <w:r w:rsidRPr="00A81BA0">
              <w:rPr>
                <w:sz w:val="22"/>
                <w:szCs w:val="22"/>
              </w:rPr>
              <w:t>зыйфалары исемлегенә төгәлле</w:t>
            </w:r>
            <w:r w:rsidRPr="00A81BA0">
              <w:rPr>
                <w:sz w:val="22"/>
                <w:szCs w:val="22"/>
              </w:rPr>
              <w:t>к</w:t>
            </w:r>
            <w:r w:rsidRPr="00A81BA0">
              <w:rPr>
                <w:sz w:val="22"/>
                <w:szCs w:val="22"/>
              </w:rPr>
              <w:t>лә</w:t>
            </w:r>
            <w:proofErr w:type="gramStart"/>
            <w:r w:rsidRPr="00A81BA0">
              <w:rPr>
                <w:sz w:val="22"/>
                <w:szCs w:val="22"/>
              </w:rPr>
              <w:t>р</w:t>
            </w:r>
            <w:proofErr w:type="gramEnd"/>
            <w:r w:rsidRPr="00A81BA0">
              <w:rPr>
                <w:sz w:val="22"/>
                <w:szCs w:val="22"/>
              </w:rPr>
              <w:t xml:space="preserve"> кертү, аларны алмаштыру ко</w:t>
            </w:r>
            <w:r w:rsidRPr="00A81BA0">
              <w:rPr>
                <w:sz w:val="22"/>
                <w:szCs w:val="22"/>
              </w:rPr>
              <w:t>р</w:t>
            </w:r>
            <w:r w:rsidRPr="00A81BA0">
              <w:rPr>
                <w:sz w:val="22"/>
                <w:szCs w:val="22"/>
              </w:rPr>
              <w:t xml:space="preserve">рупция куркынычлары </w:t>
            </w:r>
            <w:r w:rsidRPr="00A81BA0">
              <w:rPr>
                <w:sz w:val="22"/>
                <w:szCs w:val="22"/>
              </w:rPr>
              <w:lastRenderedPageBreak/>
              <w:t>белән бә</w:t>
            </w:r>
            <w:r w:rsidRPr="00A81BA0">
              <w:rPr>
                <w:sz w:val="22"/>
                <w:szCs w:val="22"/>
              </w:rPr>
              <w:t>й</w:t>
            </w:r>
            <w:r w:rsidRPr="00A81BA0">
              <w:rPr>
                <w:sz w:val="22"/>
                <w:szCs w:val="22"/>
              </w:rPr>
              <w:t>ле</w:t>
            </w:r>
          </w:p>
        </w:tc>
        <w:tc>
          <w:tcPr>
            <w:tcW w:w="1407" w:type="dxa"/>
            <w:gridSpan w:val="2"/>
            <w:tcBorders>
              <w:right w:val="single" w:sz="4" w:space="0" w:color="auto"/>
            </w:tcBorders>
            <w:shd w:val="clear" w:color="auto" w:fill="auto"/>
          </w:tcPr>
          <w:p w:rsidR="00CD5C36" w:rsidRPr="00A81BA0" w:rsidRDefault="00CD5C36" w:rsidP="00A81BA0">
            <w:pPr>
              <w:widowControl w:val="0"/>
              <w:jc w:val="center"/>
              <w:rPr>
                <w:rFonts w:eastAsia="SimSun"/>
                <w:sz w:val="22"/>
                <w:szCs w:val="22"/>
                <w:lang w:eastAsia="en-US"/>
              </w:rPr>
            </w:pPr>
            <w:r w:rsidRPr="00A81BA0">
              <w:rPr>
                <w:rFonts w:eastAsia="SimSun"/>
                <w:sz w:val="22"/>
                <w:szCs w:val="22"/>
                <w:lang w:eastAsia="en-US"/>
              </w:rPr>
              <w:lastRenderedPageBreak/>
              <w:t xml:space="preserve">ОМС </w:t>
            </w:r>
          </w:p>
          <w:p w:rsidR="00CD5C36" w:rsidRPr="00A81BA0" w:rsidRDefault="00CD5C36" w:rsidP="00A81BA0">
            <w:pPr>
              <w:widowControl w:val="0"/>
              <w:jc w:val="center"/>
              <w:rPr>
                <w:sz w:val="22"/>
                <w:szCs w:val="22"/>
              </w:rPr>
            </w:pPr>
            <w:r w:rsidRPr="00A81BA0">
              <w:rPr>
                <w:rFonts w:eastAsia="SimSun"/>
                <w:sz w:val="22"/>
                <w:szCs w:val="22"/>
                <w:lang w:eastAsia="en-US"/>
              </w:rPr>
              <w:t>(</w:t>
            </w:r>
            <w:r w:rsidR="00D714EA" w:rsidRPr="00A81BA0">
              <w:rPr>
                <w:rFonts w:eastAsia="SimSun"/>
                <w:sz w:val="22"/>
                <w:szCs w:val="22"/>
                <w:lang w:eastAsia="en-US"/>
              </w:rPr>
              <w:t>килешү буенча</w:t>
            </w:r>
            <w:r w:rsidRPr="00A81BA0">
              <w:rPr>
                <w:rFonts w:eastAsia="SimSun"/>
                <w:sz w:val="22"/>
                <w:szCs w:val="22"/>
                <w:lang w:eastAsia="en-US"/>
              </w:rPr>
              <w:t>)</w:t>
            </w:r>
          </w:p>
        </w:tc>
        <w:tc>
          <w:tcPr>
            <w:tcW w:w="1278" w:type="dxa"/>
            <w:tcBorders>
              <w:left w:val="single" w:sz="4" w:space="0" w:color="auto"/>
            </w:tcBorders>
            <w:shd w:val="clear" w:color="auto" w:fill="auto"/>
          </w:tcPr>
          <w:p w:rsidR="00CD5C36" w:rsidRPr="00A81BA0" w:rsidRDefault="00CD5C36" w:rsidP="00A81BA0">
            <w:pPr>
              <w:widowControl w:val="0"/>
              <w:jc w:val="center"/>
              <w:rPr>
                <w:sz w:val="22"/>
                <w:szCs w:val="22"/>
              </w:rPr>
            </w:pPr>
            <w:r w:rsidRPr="00A81BA0">
              <w:rPr>
                <w:sz w:val="22"/>
                <w:szCs w:val="22"/>
              </w:rPr>
              <w:t xml:space="preserve">2024-2026 </w:t>
            </w:r>
          </w:p>
        </w:tc>
        <w:tc>
          <w:tcPr>
            <w:tcW w:w="1984" w:type="dxa"/>
            <w:vMerge/>
            <w:shd w:val="clear" w:color="auto" w:fill="auto"/>
          </w:tcPr>
          <w:p w:rsidR="00CD5C36" w:rsidRPr="00A81BA0" w:rsidRDefault="00CD5C36" w:rsidP="00A81BA0">
            <w:pPr>
              <w:widowControl w:val="0"/>
              <w:rPr>
                <w:sz w:val="22"/>
                <w:szCs w:val="22"/>
              </w:rPr>
            </w:pPr>
          </w:p>
        </w:tc>
        <w:tc>
          <w:tcPr>
            <w:tcW w:w="1134" w:type="dxa"/>
            <w:vMerge/>
            <w:shd w:val="clear" w:color="auto" w:fill="auto"/>
          </w:tcPr>
          <w:p w:rsidR="00CD5C36" w:rsidRPr="00A81BA0" w:rsidRDefault="00CD5C36" w:rsidP="00A81BA0">
            <w:pPr>
              <w:jc w:val="center"/>
              <w:rPr>
                <w:rFonts w:eastAsia="Calibri"/>
                <w:sz w:val="22"/>
                <w:szCs w:val="22"/>
                <w:lang w:eastAsia="en-US"/>
              </w:rPr>
            </w:pPr>
          </w:p>
        </w:tc>
        <w:tc>
          <w:tcPr>
            <w:tcW w:w="709" w:type="dxa"/>
            <w:vMerge/>
            <w:shd w:val="clear" w:color="auto" w:fill="auto"/>
          </w:tcPr>
          <w:p w:rsidR="00CD5C36" w:rsidRPr="00A81BA0" w:rsidRDefault="00CD5C36" w:rsidP="00A81BA0">
            <w:pPr>
              <w:widowControl w:val="0"/>
              <w:jc w:val="center"/>
              <w:rPr>
                <w:bCs/>
                <w:sz w:val="22"/>
                <w:szCs w:val="22"/>
              </w:rPr>
            </w:pPr>
          </w:p>
        </w:tc>
        <w:tc>
          <w:tcPr>
            <w:tcW w:w="709"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shd w:val="clear" w:color="auto" w:fill="auto"/>
          </w:tcPr>
          <w:p w:rsidR="00CD5C36" w:rsidRPr="00A81BA0" w:rsidRDefault="00CD5C36" w:rsidP="00A81BA0">
            <w:pPr>
              <w:widowControl w:val="0"/>
              <w:jc w:val="center"/>
              <w:rPr>
                <w:sz w:val="22"/>
                <w:szCs w:val="22"/>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r>
      <w:tr w:rsidR="00CD5C36" w:rsidRPr="00A81BA0" w:rsidTr="008547EF">
        <w:trPr>
          <w:trHeight w:val="20"/>
        </w:trPr>
        <w:tc>
          <w:tcPr>
            <w:tcW w:w="675" w:type="dxa"/>
            <w:shd w:val="clear" w:color="auto" w:fill="auto"/>
          </w:tcPr>
          <w:p w:rsidR="00CD5C36" w:rsidRPr="00A81BA0" w:rsidRDefault="00CD5C36" w:rsidP="00A81BA0">
            <w:pPr>
              <w:widowControl w:val="0"/>
              <w:jc w:val="center"/>
              <w:rPr>
                <w:sz w:val="22"/>
                <w:szCs w:val="22"/>
              </w:rPr>
            </w:pPr>
            <w:r w:rsidRPr="00A81BA0">
              <w:rPr>
                <w:sz w:val="22"/>
                <w:szCs w:val="22"/>
              </w:rPr>
              <w:lastRenderedPageBreak/>
              <w:t>1.4.</w:t>
            </w:r>
          </w:p>
        </w:tc>
        <w:tc>
          <w:tcPr>
            <w:tcW w:w="3836" w:type="dxa"/>
            <w:shd w:val="clear" w:color="auto" w:fill="auto"/>
          </w:tcPr>
          <w:p w:rsidR="00CD5C36" w:rsidRPr="00A81BA0" w:rsidRDefault="00CD5C36" w:rsidP="00A81BA0">
            <w:pPr>
              <w:rPr>
                <w:sz w:val="22"/>
                <w:szCs w:val="22"/>
              </w:rPr>
            </w:pPr>
            <w:r w:rsidRPr="00A81BA0">
              <w:rPr>
                <w:sz w:val="22"/>
                <w:szCs w:val="22"/>
              </w:rPr>
              <w:t>Район коррупциясенә каршы тору буенча эшне координацияләү коми</w:t>
            </w:r>
            <w:r w:rsidRPr="00A81BA0">
              <w:rPr>
                <w:sz w:val="22"/>
                <w:szCs w:val="22"/>
              </w:rPr>
              <w:t>с</w:t>
            </w:r>
            <w:r w:rsidRPr="00A81BA0">
              <w:rPr>
                <w:sz w:val="22"/>
                <w:szCs w:val="22"/>
              </w:rPr>
              <w:t>сиясенең еллык эш планнарын раслау һәм үтәү</w:t>
            </w:r>
          </w:p>
        </w:tc>
        <w:tc>
          <w:tcPr>
            <w:tcW w:w="1407" w:type="dxa"/>
            <w:gridSpan w:val="2"/>
            <w:tcBorders>
              <w:right w:val="single" w:sz="4" w:space="0" w:color="auto"/>
            </w:tcBorders>
            <w:shd w:val="clear" w:color="auto" w:fill="auto"/>
          </w:tcPr>
          <w:p w:rsidR="00CD5C36" w:rsidRPr="00A81BA0" w:rsidRDefault="00CD5C36" w:rsidP="00A81BA0">
            <w:pPr>
              <w:widowControl w:val="0"/>
              <w:jc w:val="center"/>
              <w:rPr>
                <w:rFonts w:eastAsia="SimSun"/>
                <w:sz w:val="22"/>
                <w:szCs w:val="22"/>
                <w:lang w:eastAsia="en-US"/>
              </w:rPr>
            </w:pPr>
            <w:r w:rsidRPr="00A81BA0">
              <w:rPr>
                <w:rFonts w:eastAsia="SimSun"/>
                <w:sz w:val="22"/>
                <w:szCs w:val="22"/>
                <w:lang w:eastAsia="en-US"/>
              </w:rPr>
              <w:t xml:space="preserve">ОМС </w:t>
            </w:r>
          </w:p>
          <w:p w:rsidR="00CD5C36" w:rsidRPr="00A81BA0" w:rsidRDefault="00CD5C36" w:rsidP="00A81BA0">
            <w:pPr>
              <w:widowControl w:val="0"/>
              <w:jc w:val="center"/>
              <w:rPr>
                <w:sz w:val="22"/>
                <w:szCs w:val="22"/>
              </w:rPr>
            </w:pPr>
            <w:r w:rsidRPr="00A81BA0">
              <w:rPr>
                <w:rFonts w:eastAsia="SimSun"/>
                <w:sz w:val="22"/>
                <w:szCs w:val="22"/>
                <w:lang w:eastAsia="en-US"/>
              </w:rPr>
              <w:t>(</w:t>
            </w:r>
            <w:r w:rsidR="00D714EA" w:rsidRPr="00A81BA0">
              <w:rPr>
                <w:rFonts w:eastAsia="SimSun"/>
                <w:sz w:val="22"/>
                <w:szCs w:val="22"/>
                <w:lang w:eastAsia="en-US"/>
              </w:rPr>
              <w:t>килешү буенча</w:t>
            </w:r>
            <w:r w:rsidRPr="00A81BA0">
              <w:rPr>
                <w:rFonts w:eastAsia="SimSun"/>
                <w:sz w:val="22"/>
                <w:szCs w:val="22"/>
                <w:lang w:eastAsia="en-US"/>
              </w:rPr>
              <w:t>)</w:t>
            </w:r>
          </w:p>
        </w:tc>
        <w:tc>
          <w:tcPr>
            <w:tcW w:w="1278" w:type="dxa"/>
            <w:tcBorders>
              <w:left w:val="single" w:sz="4" w:space="0" w:color="auto"/>
            </w:tcBorders>
            <w:shd w:val="clear" w:color="auto" w:fill="auto"/>
          </w:tcPr>
          <w:p w:rsidR="00CD5C36" w:rsidRPr="00A81BA0" w:rsidRDefault="00CD5C36" w:rsidP="00A81BA0">
            <w:pPr>
              <w:widowControl w:val="0"/>
              <w:jc w:val="center"/>
              <w:rPr>
                <w:sz w:val="22"/>
                <w:szCs w:val="22"/>
              </w:rPr>
            </w:pPr>
            <w:r w:rsidRPr="00A81BA0">
              <w:rPr>
                <w:sz w:val="22"/>
                <w:szCs w:val="22"/>
              </w:rPr>
              <w:t xml:space="preserve">2024-2026 </w:t>
            </w:r>
          </w:p>
        </w:tc>
        <w:tc>
          <w:tcPr>
            <w:tcW w:w="1984" w:type="dxa"/>
            <w:vMerge/>
            <w:shd w:val="clear" w:color="auto" w:fill="auto"/>
          </w:tcPr>
          <w:p w:rsidR="00CD5C36" w:rsidRPr="00A81BA0" w:rsidRDefault="00CD5C36" w:rsidP="00A81BA0">
            <w:pPr>
              <w:widowControl w:val="0"/>
              <w:rPr>
                <w:sz w:val="22"/>
                <w:szCs w:val="22"/>
              </w:rPr>
            </w:pPr>
          </w:p>
        </w:tc>
        <w:tc>
          <w:tcPr>
            <w:tcW w:w="1134" w:type="dxa"/>
            <w:vMerge/>
            <w:shd w:val="clear" w:color="auto" w:fill="auto"/>
          </w:tcPr>
          <w:p w:rsidR="00CD5C36" w:rsidRPr="00A81BA0" w:rsidRDefault="00CD5C36" w:rsidP="00A81BA0">
            <w:pPr>
              <w:jc w:val="center"/>
              <w:rPr>
                <w:rFonts w:eastAsia="Calibri"/>
                <w:sz w:val="22"/>
                <w:szCs w:val="22"/>
                <w:lang w:eastAsia="en-US"/>
              </w:rPr>
            </w:pPr>
          </w:p>
        </w:tc>
        <w:tc>
          <w:tcPr>
            <w:tcW w:w="709" w:type="dxa"/>
            <w:vMerge/>
            <w:shd w:val="clear" w:color="auto" w:fill="auto"/>
          </w:tcPr>
          <w:p w:rsidR="00CD5C36" w:rsidRPr="00A81BA0" w:rsidRDefault="00CD5C36" w:rsidP="00A81BA0">
            <w:pPr>
              <w:widowControl w:val="0"/>
              <w:jc w:val="center"/>
              <w:rPr>
                <w:bCs/>
                <w:sz w:val="22"/>
                <w:szCs w:val="22"/>
              </w:rPr>
            </w:pPr>
          </w:p>
        </w:tc>
        <w:tc>
          <w:tcPr>
            <w:tcW w:w="709"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shd w:val="clear" w:color="auto" w:fill="auto"/>
          </w:tcPr>
          <w:p w:rsidR="00CD5C36" w:rsidRPr="00A81BA0" w:rsidRDefault="00CD5C36" w:rsidP="00A81BA0">
            <w:pPr>
              <w:widowControl w:val="0"/>
              <w:jc w:val="center"/>
              <w:rPr>
                <w:sz w:val="22"/>
                <w:szCs w:val="22"/>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r>
      <w:tr w:rsidR="00CD5C36" w:rsidRPr="00A81BA0" w:rsidTr="008547EF">
        <w:trPr>
          <w:trHeight w:val="20"/>
        </w:trPr>
        <w:tc>
          <w:tcPr>
            <w:tcW w:w="675" w:type="dxa"/>
            <w:shd w:val="clear" w:color="auto" w:fill="auto"/>
          </w:tcPr>
          <w:p w:rsidR="00CD5C36" w:rsidRPr="00A81BA0" w:rsidRDefault="00CD5C36" w:rsidP="00A81BA0">
            <w:pPr>
              <w:widowControl w:val="0"/>
              <w:jc w:val="center"/>
              <w:rPr>
                <w:sz w:val="22"/>
                <w:szCs w:val="22"/>
              </w:rPr>
            </w:pPr>
            <w:r w:rsidRPr="00A81BA0">
              <w:rPr>
                <w:sz w:val="22"/>
                <w:szCs w:val="22"/>
              </w:rPr>
              <w:t xml:space="preserve">1.5. </w:t>
            </w:r>
          </w:p>
        </w:tc>
        <w:tc>
          <w:tcPr>
            <w:tcW w:w="3836" w:type="dxa"/>
            <w:shd w:val="clear" w:color="auto" w:fill="auto"/>
          </w:tcPr>
          <w:p w:rsidR="00CD5C36" w:rsidRPr="00A81BA0" w:rsidRDefault="00CD5C36" w:rsidP="00A81BA0">
            <w:pPr>
              <w:rPr>
                <w:sz w:val="22"/>
                <w:szCs w:val="22"/>
              </w:rPr>
            </w:pPr>
            <w:r w:rsidRPr="00A81BA0">
              <w:rPr>
                <w:sz w:val="22"/>
                <w:szCs w:val="22"/>
              </w:rPr>
              <w:t>Район муниципаль хезмәткәрләренең шәхси эшләренә анализ ясау һәм андый хезмәткә кергәндә бирелә то</w:t>
            </w:r>
            <w:r w:rsidRPr="00A81BA0">
              <w:rPr>
                <w:sz w:val="22"/>
                <w:szCs w:val="22"/>
              </w:rPr>
              <w:t>р</w:t>
            </w:r>
            <w:r w:rsidRPr="00A81BA0">
              <w:rPr>
                <w:sz w:val="22"/>
                <w:szCs w:val="22"/>
              </w:rPr>
              <w:t>ган анкетала</w:t>
            </w:r>
            <w:r w:rsidRPr="00A81BA0">
              <w:rPr>
                <w:sz w:val="22"/>
                <w:szCs w:val="22"/>
              </w:rPr>
              <w:t>р</w:t>
            </w:r>
            <w:r w:rsidRPr="00A81BA0">
              <w:rPr>
                <w:sz w:val="22"/>
                <w:szCs w:val="22"/>
              </w:rPr>
              <w:t>дагы мәгълүматларны акт</w:t>
            </w:r>
            <w:r w:rsidRPr="00A81BA0">
              <w:rPr>
                <w:sz w:val="22"/>
                <w:szCs w:val="22"/>
              </w:rPr>
              <w:t>у</w:t>
            </w:r>
            <w:r w:rsidRPr="00A81BA0">
              <w:rPr>
                <w:sz w:val="22"/>
                <w:szCs w:val="22"/>
              </w:rPr>
              <w:t>альләштерү</w:t>
            </w:r>
          </w:p>
        </w:tc>
        <w:tc>
          <w:tcPr>
            <w:tcW w:w="1407" w:type="dxa"/>
            <w:gridSpan w:val="2"/>
            <w:tcBorders>
              <w:right w:val="single" w:sz="4" w:space="0" w:color="auto"/>
            </w:tcBorders>
            <w:shd w:val="clear" w:color="auto" w:fill="auto"/>
          </w:tcPr>
          <w:p w:rsidR="00CD5C36" w:rsidRPr="00A81BA0" w:rsidRDefault="00D714EA" w:rsidP="00A81BA0">
            <w:pPr>
              <w:widowControl w:val="0"/>
              <w:jc w:val="center"/>
              <w:rPr>
                <w:sz w:val="22"/>
                <w:szCs w:val="22"/>
              </w:rPr>
            </w:pPr>
            <w:r w:rsidRPr="00A81BA0">
              <w:rPr>
                <w:sz w:val="22"/>
                <w:szCs w:val="22"/>
              </w:rPr>
              <w:t>Кадрлар хезмәтенең җаваплы хезмәткәре</w:t>
            </w:r>
          </w:p>
        </w:tc>
        <w:tc>
          <w:tcPr>
            <w:tcW w:w="1278" w:type="dxa"/>
            <w:tcBorders>
              <w:left w:val="single" w:sz="4" w:space="0" w:color="auto"/>
            </w:tcBorders>
            <w:shd w:val="clear" w:color="auto" w:fill="auto"/>
          </w:tcPr>
          <w:p w:rsidR="00CD5C36" w:rsidRPr="00A81BA0" w:rsidRDefault="00CD5C36" w:rsidP="00A81BA0">
            <w:pPr>
              <w:widowControl w:val="0"/>
              <w:jc w:val="center"/>
              <w:rPr>
                <w:sz w:val="22"/>
                <w:szCs w:val="22"/>
              </w:rPr>
            </w:pPr>
            <w:r w:rsidRPr="00A81BA0">
              <w:rPr>
                <w:sz w:val="22"/>
                <w:szCs w:val="22"/>
              </w:rPr>
              <w:t xml:space="preserve">2024-2026 </w:t>
            </w:r>
          </w:p>
        </w:tc>
        <w:tc>
          <w:tcPr>
            <w:tcW w:w="1984" w:type="dxa"/>
            <w:vMerge w:val="restart"/>
            <w:shd w:val="clear" w:color="auto" w:fill="auto"/>
          </w:tcPr>
          <w:p w:rsidR="00CD5C36" w:rsidRPr="00A81BA0" w:rsidRDefault="00A81BA0" w:rsidP="00A81BA0">
            <w:pPr>
              <w:widowControl w:val="0"/>
              <w:rPr>
                <w:sz w:val="22"/>
                <w:szCs w:val="22"/>
              </w:rPr>
            </w:pPr>
            <w:r w:rsidRPr="00A81BA0">
              <w:rPr>
                <w:rFonts w:eastAsia="Calibri"/>
                <w:sz w:val="22"/>
                <w:szCs w:val="22"/>
                <w:lang w:eastAsia="en-US"/>
              </w:rPr>
              <w:t>Районның җирле үзидарә орга</w:t>
            </w:r>
            <w:r w:rsidRPr="00A81BA0">
              <w:rPr>
                <w:rFonts w:eastAsia="Calibri"/>
                <w:sz w:val="22"/>
                <w:szCs w:val="22"/>
                <w:lang w:eastAsia="en-US"/>
              </w:rPr>
              <w:t>н</w:t>
            </w:r>
            <w:r w:rsidRPr="00A81BA0">
              <w:rPr>
                <w:rFonts w:eastAsia="Calibri"/>
                <w:sz w:val="22"/>
                <w:szCs w:val="22"/>
                <w:lang w:eastAsia="en-US"/>
              </w:rPr>
              <w:t>нары хезмәткәрләре тарафыннан ко</w:t>
            </w:r>
            <w:r w:rsidRPr="00A81BA0">
              <w:rPr>
                <w:rFonts w:eastAsia="Calibri"/>
                <w:sz w:val="22"/>
                <w:szCs w:val="22"/>
                <w:lang w:eastAsia="en-US"/>
              </w:rPr>
              <w:t>р</w:t>
            </w:r>
            <w:r w:rsidRPr="00A81BA0">
              <w:rPr>
                <w:rFonts w:eastAsia="Calibri"/>
                <w:sz w:val="22"/>
                <w:szCs w:val="22"/>
                <w:lang w:eastAsia="en-US"/>
              </w:rPr>
              <w:t>рупциягә каршы тору өлкәсендә закон талә</w:t>
            </w:r>
            <w:proofErr w:type="gramStart"/>
            <w:r w:rsidRPr="00A81BA0">
              <w:rPr>
                <w:rFonts w:eastAsia="Calibri"/>
                <w:sz w:val="22"/>
                <w:szCs w:val="22"/>
                <w:lang w:eastAsia="en-US"/>
              </w:rPr>
              <w:t>пл</w:t>
            </w:r>
            <w:proofErr w:type="gramEnd"/>
            <w:r w:rsidRPr="00A81BA0">
              <w:rPr>
                <w:rFonts w:eastAsia="Calibri"/>
                <w:sz w:val="22"/>
                <w:szCs w:val="22"/>
                <w:lang w:eastAsia="en-US"/>
              </w:rPr>
              <w:t>әрен үтәүне тәэмин итүгә юнәлдере</w:t>
            </w:r>
            <w:r w:rsidRPr="00A81BA0">
              <w:rPr>
                <w:rFonts w:eastAsia="Calibri"/>
                <w:sz w:val="22"/>
                <w:szCs w:val="22"/>
                <w:lang w:eastAsia="en-US"/>
              </w:rPr>
              <w:t>л</w:t>
            </w:r>
            <w:r w:rsidRPr="00A81BA0">
              <w:rPr>
                <w:rFonts w:eastAsia="Calibri"/>
                <w:sz w:val="22"/>
                <w:szCs w:val="22"/>
                <w:lang w:eastAsia="en-US"/>
              </w:rPr>
              <w:t>гән үткәрелгән чараларның өлеше</w:t>
            </w:r>
          </w:p>
        </w:tc>
        <w:tc>
          <w:tcPr>
            <w:tcW w:w="1134" w:type="dxa"/>
            <w:vMerge w:val="restart"/>
            <w:shd w:val="clear" w:color="auto" w:fill="auto"/>
          </w:tcPr>
          <w:p w:rsidR="00CD5C36" w:rsidRPr="00A81BA0" w:rsidRDefault="00CD5C36" w:rsidP="00A81BA0">
            <w:pPr>
              <w:widowControl w:val="0"/>
              <w:jc w:val="center"/>
              <w:rPr>
                <w:sz w:val="22"/>
                <w:szCs w:val="22"/>
              </w:rPr>
            </w:pPr>
            <w:r w:rsidRPr="00A81BA0">
              <w:rPr>
                <w:sz w:val="22"/>
                <w:szCs w:val="22"/>
              </w:rPr>
              <w:t>процент</w:t>
            </w:r>
          </w:p>
        </w:tc>
        <w:tc>
          <w:tcPr>
            <w:tcW w:w="709" w:type="dxa"/>
            <w:vMerge w:val="restart"/>
            <w:shd w:val="clear" w:color="auto" w:fill="auto"/>
          </w:tcPr>
          <w:p w:rsidR="00CD5C36" w:rsidRPr="00A81BA0" w:rsidRDefault="00CD5C36" w:rsidP="00A81BA0">
            <w:pPr>
              <w:widowControl w:val="0"/>
              <w:jc w:val="center"/>
              <w:rPr>
                <w:bCs/>
                <w:sz w:val="22"/>
                <w:szCs w:val="22"/>
              </w:rPr>
            </w:pPr>
            <w:r w:rsidRPr="00A81BA0">
              <w:rPr>
                <w:bCs/>
                <w:sz w:val="22"/>
                <w:szCs w:val="22"/>
              </w:rPr>
              <w:t>100</w:t>
            </w:r>
          </w:p>
        </w:tc>
        <w:tc>
          <w:tcPr>
            <w:tcW w:w="709" w:type="dxa"/>
            <w:vMerge w:val="restart"/>
            <w:shd w:val="clear" w:color="auto" w:fill="auto"/>
          </w:tcPr>
          <w:p w:rsidR="00CD5C36" w:rsidRPr="00A81BA0" w:rsidRDefault="00CD5C36" w:rsidP="00A81BA0">
            <w:pPr>
              <w:widowControl w:val="0"/>
              <w:jc w:val="center"/>
              <w:rPr>
                <w:sz w:val="22"/>
                <w:szCs w:val="22"/>
              </w:rPr>
            </w:pPr>
            <w:r w:rsidRPr="00A81BA0">
              <w:rPr>
                <w:sz w:val="22"/>
                <w:szCs w:val="22"/>
              </w:rPr>
              <w:t>2023</w:t>
            </w:r>
          </w:p>
        </w:tc>
        <w:tc>
          <w:tcPr>
            <w:tcW w:w="567" w:type="dxa"/>
            <w:vMerge w:val="restart"/>
            <w:shd w:val="clear" w:color="auto" w:fill="auto"/>
          </w:tcPr>
          <w:p w:rsidR="00CD5C36" w:rsidRPr="00A81BA0" w:rsidRDefault="00CD5C36" w:rsidP="00A81BA0">
            <w:pPr>
              <w:widowControl w:val="0"/>
              <w:jc w:val="center"/>
              <w:rPr>
                <w:sz w:val="22"/>
                <w:szCs w:val="22"/>
              </w:rPr>
            </w:pPr>
            <w:r w:rsidRPr="00A81BA0">
              <w:rPr>
                <w:sz w:val="22"/>
                <w:szCs w:val="22"/>
              </w:rPr>
              <w:t>100</w:t>
            </w:r>
          </w:p>
        </w:tc>
        <w:tc>
          <w:tcPr>
            <w:tcW w:w="567" w:type="dxa"/>
            <w:vMerge w:val="restart"/>
            <w:shd w:val="clear" w:color="auto" w:fill="auto"/>
          </w:tcPr>
          <w:p w:rsidR="00CD5C36" w:rsidRPr="00A81BA0" w:rsidRDefault="00CD5C36" w:rsidP="00A81BA0">
            <w:pPr>
              <w:widowControl w:val="0"/>
              <w:jc w:val="center"/>
              <w:rPr>
                <w:sz w:val="22"/>
                <w:szCs w:val="22"/>
              </w:rPr>
            </w:pPr>
            <w:r w:rsidRPr="00A81BA0">
              <w:rPr>
                <w:sz w:val="22"/>
                <w:szCs w:val="22"/>
              </w:rPr>
              <w:t>100</w:t>
            </w:r>
          </w:p>
        </w:tc>
        <w:tc>
          <w:tcPr>
            <w:tcW w:w="567" w:type="dxa"/>
            <w:vMerge w:val="restart"/>
            <w:shd w:val="clear" w:color="auto" w:fill="auto"/>
          </w:tcPr>
          <w:p w:rsidR="00CD5C36" w:rsidRPr="00A81BA0" w:rsidRDefault="00CD5C36" w:rsidP="00A81BA0">
            <w:pPr>
              <w:widowControl w:val="0"/>
              <w:jc w:val="center"/>
              <w:rPr>
                <w:sz w:val="22"/>
                <w:szCs w:val="22"/>
              </w:rPr>
            </w:pPr>
            <w:r w:rsidRPr="00A81BA0">
              <w:rPr>
                <w:sz w:val="22"/>
                <w:szCs w:val="22"/>
              </w:rPr>
              <w:t>100</w:t>
            </w:r>
          </w:p>
        </w:tc>
        <w:tc>
          <w:tcPr>
            <w:tcW w:w="567" w:type="dxa"/>
            <w:shd w:val="clear" w:color="auto" w:fill="auto"/>
          </w:tcPr>
          <w:p w:rsidR="00CD5C36" w:rsidRPr="00A81BA0" w:rsidRDefault="00CD5C36" w:rsidP="00A81BA0">
            <w:pPr>
              <w:widowControl w:val="0"/>
              <w:jc w:val="center"/>
              <w:rPr>
                <w:sz w:val="22"/>
                <w:szCs w:val="22"/>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r>
      <w:tr w:rsidR="00CD5C36" w:rsidRPr="00A81BA0" w:rsidTr="008547EF">
        <w:trPr>
          <w:trHeight w:val="20"/>
        </w:trPr>
        <w:tc>
          <w:tcPr>
            <w:tcW w:w="675" w:type="dxa"/>
            <w:shd w:val="clear" w:color="auto" w:fill="auto"/>
          </w:tcPr>
          <w:p w:rsidR="00CD5C36" w:rsidRPr="00A81BA0" w:rsidRDefault="00CD5C36" w:rsidP="00A81BA0">
            <w:pPr>
              <w:widowControl w:val="0"/>
              <w:jc w:val="center"/>
              <w:rPr>
                <w:sz w:val="22"/>
                <w:szCs w:val="22"/>
              </w:rPr>
            </w:pPr>
            <w:r w:rsidRPr="00A81BA0">
              <w:rPr>
                <w:sz w:val="22"/>
                <w:szCs w:val="22"/>
              </w:rPr>
              <w:t>1.6.</w:t>
            </w:r>
          </w:p>
        </w:tc>
        <w:tc>
          <w:tcPr>
            <w:tcW w:w="3836" w:type="dxa"/>
            <w:shd w:val="clear" w:color="auto" w:fill="auto"/>
          </w:tcPr>
          <w:p w:rsidR="00CD5C36" w:rsidRPr="00A81BA0" w:rsidRDefault="00CD5C36" w:rsidP="00A81BA0">
            <w:pPr>
              <w:rPr>
                <w:sz w:val="22"/>
                <w:szCs w:val="22"/>
              </w:rPr>
            </w:pPr>
            <w:r w:rsidRPr="00A81BA0">
              <w:rPr>
                <w:sz w:val="22"/>
                <w:szCs w:val="22"/>
              </w:rPr>
              <w:t>«Юридик затларның бердәм дәүләт реестры» һәм «шәхси эшмәкәрләрнең Бердәм дәүләт р</w:t>
            </w:r>
            <w:r w:rsidRPr="00A81BA0">
              <w:rPr>
                <w:sz w:val="22"/>
                <w:szCs w:val="22"/>
              </w:rPr>
              <w:t>е</w:t>
            </w:r>
            <w:r w:rsidRPr="00A81BA0">
              <w:rPr>
                <w:sz w:val="22"/>
                <w:szCs w:val="22"/>
              </w:rPr>
              <w:t>естры» Федераль салым хезмәтенең мәгълүмат базал</w:t>
            </w:r>
            <w:r w:rsidRPr="00A81BA0">
              <w:rPr>
                <w:sz w:val="22"/>
                <w:szCs w:val="22"/>
              </w:rPr>
              <w:t>а</w:t>
            </w:r>
            <w:r w:rsidRPr="00A81BA0">
              <w:rPr>
                <w:sz w:val="22"/>
                <w:szCs w:val="22"/>
              </w:rPr>
              <w:t>рын, башка мәгълүмат системаларын (елына бер тапкырдан да ким булм</w:t>
            </w:r>
            <w:r w:rsidRPr="00A81BA0">
              <w:rPr>
                <w:sz w:val="22"/>
                <w:szCs w:val="22"/>
              </w:rPr>
              <w:t>а</w:t>
            </w:r>
            <w:r w:rsidRPr="00A81BA0">
              <w:rPr>
                <w:sz w:val="22"/>
                <w:szCs w:val="22"/>
              </w:rPr>
              <w:t>ган күләмдә</w:t>
            </w:r>
            <w:proofErr w:type="gramStart"/>
            <w:r w:rsidRPr="00A81BA0">
              <w:rPr>
                <w:sz w:val="22"/>
                <w:szCs w:val="22"/>
              </w:rPr>
              <w:t>)к</w:t>
            </w:r>
            <w:proofErr w:type="gramEnd"/>
            <w:r w:rsidRPr="00A81BA0">
              <w:rPr>
                <w:sz w:val="22"/>
                <w:szCs w:val="22"/>
              </w:rPr>
              <w:t>улланып, муниц</w:t>
            </w:r>
            <w:r w:rsidRPr="00A81BA0">
              <w:rPr>
                <w:sz w:val="22"/>
                <w:szCs w:val="22"/>
              </w:rPr>
              <w:t>и</w:t>
            </w:r>
            <w:r w:rsidRPr="00A81BA0">
              <w:rPr>
                <w:sz w:val="22"/>
                <w:szCs w:val="22"/>
              </w:rPr>
              <w:t>паль хезмәт турында законнарда каралган чикләүләрнең һәм тыюларның, шул исәптән эшкуа</w:t>
            </w:r>
            <w:r w:rsidRPr="00A81BA0">
              <w:rPr>
                <w:sz w:val="22"/>
                <w:szCs w:val="22"/>
              </w:rPr>
              <w:t>р</w:t>
            </w:r>
            <w:r w:rsidRPr="00A81BA0">
              <w:rPr>
                <w:sz w:val="22"/>
                <w:szCs w:val="22"/>
              </w:rPr>
              <w:t>лык эшчәнлегендә катнашу предметына, район муниц</w:t>
            </w:r>
            <w:r w:rsidRPr="00A81BA0">
              <w:rPr>
                <w:sz w:val="22"/>
                <w:szCs w:val="22"/>
              </w:rPr>
              <w:t>и</w:t>
            </w:r>
            <w:r w:rsidRPr="00A81BA0">
              <w:rPr>
                <w:sz w:val="22"/>
                <w:szCs w:val="22"/>
              </w:rPr>
              <w:t>паль хезмәткәрләренең үтәлешен тикшерүне үткә</w:t>
            </w:r>
            <w:proofErr w:type="gramStart"/>
            <w:r w:rsidRPr="00A81BA0">
              <w:rPr>
                <w:sz w:val="22"/>
                <w:szCs w:val="22"/>
              </w:rPr>
              <w:t>р</w:t>
            </w:r>
            <w:proofErr w:type="gramEnd"/>
            <w:r w:rsidRPr="00A81BA0">
              <w:rPr>
                <w:sz w:val="22"/>
                <w:szCs w:val="22"/>
              </w:rPr>
              <w:t>ү</w:t>
            </w:r>
          </w:p>
        </w:tc>
        <w:tc>
          <w:tcPr>
            <w:tcW w:w="1407" w:type="dxa"/>
            <w:gridSpan w:val="2"/>
            <w:tcBorders>
              <w:right w:val="single" w:sz="4" w:space="0" w:color="auto"/>
            </w:tcBorders>
            <w:shd w:val="clear" w:color="auto" w:fill="auto"/>
          </w:tcPr>
          <w:p w:rsidR="00CD5C36" w:rsidRPr="00A81BA0" w:rsidRDefault="00D714EA" w:rsidP="00A81BA0">
            <w:pPr>
              <w:widowControl w:val="0"/>
              <w:jc w:val="center"/>
              <w:rPr>
                <w:sz w:val="22"/>
                <w:szCs w:val="22"/>
              </w:rPr>
            </w:pPr>
            <w:r w:rsidRPr="00A81BA0">
              <w:rPr>
                <w:sz w:val="22"/>
                <w:szCs w:val="22"/>
              </w:rPr>
              <w:t>Кадрлар хезмәтенең җаваплы хезмәткәре</w:t>
            </w:r>
          </w:p>
        </w:tc>
        <w:tc>
          <w:tcPr>
            <w:tcW w:w="1278" w:type="dxa"/>
            <w:tcBorders>
              <w:left w:val="single" w:sz="4" w:space="0" w:color="auto"/>
            </w:tcBorders>
            <w:shd w:val="clear" w:color="auto" w:fill="auto"/>
          </w:tcPr>
          <w:p w:rsidR="00CD5C36" w:rsidRPr="00A81BA0" w:rsidRDefault="00CD5C36" w:rsidP="00A81BA0">
            <w:pPr>
              <w:widowControl w:val="0"/>
              <w:jc w:val="center"/>
              <w:rPr>
                <w:sz w:val="22"/>
                <w:szCs w:val="22"/>
              </w:rPr>
            </w:pPr>
            <w:r w:rsidRPr="00A81BA0">
              <w:rPr>
                <w:sz w:val="22"/>
                <w:szCs w:val="22"/>
              </w:rPr>
              <w:t xml:space="preserve">2024-2026 </w:t>
            </w:r>
          </w:p>
        </w:tc>
        <w:tc>
          <w:tcPr>
            <w:tcW w:w="1984" w:type="dxa"/>
            <w:vMerge/>
            <w:shd w:val="clear" w:color="auto" w:fill="auto"/>
          </w:tcPr>
          <w:p w:rsidR="00CD5C36" w:rsidRPr="00A81BA0" w:rsidRDefault="00CD5C36" w:rsidP="00A81BA0">
            <w:pPr>
              <w:widowControl w:val="0"/>
              <w:rPr>
                <w:sz w:val="22"/>
                <w:szCs w:val="22"/>
              </w:rPr>
            </w:pPr>
          </w:p>
        </w:tc>
        <w:tc>
          <w:tcPr>
            <w:tcW w:w="1134" w:type="dxa"/>
            <w:vMerge/>
            <w:shd w:val="clear" w:color="auto" w:fill="auto"/>
          </w:tcPr>
          <w:p w:rsidR="00CD5C36" w:rsidRPr="00A81BA0" w:rsidRDefault="00CD5C36" w:rsidP="00A81BA0">
            <w:pPr>
              <w:widowControl w:val="0"/>
              <w:jc w:val="center"/>
              <w:rPr>
                <w:sz w:val="22"/>
                <w:szCs w:val="22"/>
              </w:rPr>
            </w:pPr>
          </w:p>
        </w:tc>
        <w:tc>
          <w:tcPr>
            <w:tcW w:w="709" w:type="dxa"/>
            <w:vMerge/>
            <w:shd w:val="clear" w:color="auto" w:fill="auto"/>
          </w:tcPr>
          <w:p w:rsidR="00CD5C36" w:rsidRPr="00A81BA0" w:rsidRDefault="00CD5C36" w:rsidP="00A81BA0">
            <w:pPr>
              <w:widowControl w:val="0"/>
              <w:jc w:val="center"/>
              <w:rPr>
                <w:bCs/>
                <w:sz w:val="22"/>
                <w:szCs w:val="22"/>
              </w:rPr>
            </w:pPr>
          </w:p>
        </w:tc>
        <w:tc>
          <w:tcPr>
            <w:tcW w:w="709"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shd w:val="clear" w:color="auto" w:fill="auto"/>
          </w:tcPr>
          <w:p w:rsidR="00CD5C36" w:rsidRPr="00A81BA0" w:rsidRDefault="00CD5C36" w:rsidP="00A81BA0">
            <w:pPr>
              <w:widowControl w:val="0"/>
              <w:jc w:val="center"/>
              <w:rPr>
                <w:sz w:val="22"/>
                <w:szCs w:val="22"/>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r>
      <w:tr w:rsidR="00CD5C36" w:rsidRPr="00A81BA0" w:rsidTr="008547EF">
        <w:trPr>
          <w:trHeight w:val="20"/>
        </w:trPr>
        <w:tc>
          <w:tcPr>
            <w:tcW w:w="675" w:type="dxa"/>
            <w:shd w:val="clear" w:color="auto" w:fill="auto"/>
          </w:tcPr>
          <w:p w:rsidR="00CD5C36" w:rsidRPr="00A81BA0" w:rsidRDefault="00CD5C36" w:rsidP="00A81BA0">
            <w:pPr>
              <w:widowControl w:val="0"/>
              <w:jc w:val="center"/>
              <w:rPr>
                <w:sz w:val="22"/>
                <w:szCs w:val="22"/>
              </w:rPr>
            </w:pPr>
            <w:r w:rsidRPr="00A81BA0">
              <w:rPr>
                <w:sz w:val="22"/>
                <w:szCs w:val="22"/>
              </w:rPr>
              <w:t>1.7.</w:t>
            </w:r>
          </w:p>
        </w:tc>
        <w:tc>
          <w:tcPr>
            <w:tcW w:w="3836" w:type="dxa"/>
            <w:shd w:val="clear" w:color="auto" w:fill="auto"/>
          </w:tcPr>
          <w:p w:rsidR="00CD5C36" w:rsidRPr="00A81BA0" w:rsidRDefault="00CD5C36" w:rsidP="00A81BA0">
            <w:pPr>
              <w:rPr>
                <w:sz w:val="22"/>
                <w:szCs w:val="22"/>
              </w:rPr>
            </w:pPr>
            <w:r w:rsidRPr="00A81BA0">
              <w:rPr>
                <w:sz w:val="22"/>
                <w:szCs w:val="22"/>
              </w:rPr>
              <w:t>Муниципаль вазыйфаларны, район муниципаль хезмәте Вазыйфал</w:t>
            </w:r>
            <w:r w:rsidRPr="00A81BA0">
              <w:rPr>
                <w:sz w:val="22"/>
                <w:szCs w:val="22"/>
              </w:rPr>
              <w:t>а</w:t>
            </w:r>
            <w:r w:rsidRPr="00A81BA0">
              <w:rPr>
                <w:sz w:val="22"/>
                <w:szCs w:val="22"/>
              </w:rPr>
              <w:t>рын биләүче затларның коммерц</w:t>
            </w:r>
            <w:r w:rsidRPr="00A81BA0">
              <w:rPr>
                <w:sz w:val="22"/>
                <w:szCs w:val="22"/>
              </w:rPr>
              <w:t>и</w:t>
            </w:r>
            <w:r w:rsidRPr="00A81BA0">
              <w:rPr>
                <w:sz w:val="22"/>
                <w:szCs w:val="22"/>
              </w:rPr>
              <w:t xml:space="preserve">яле һәм коммерцияле булмаган оешмалар белән идарә </w:t>
            </w:r>
            <w:proofErr w:type="gramStart"/>
            <w:r w:rsidRPr="00A81BA0">
              <w:rPr>
                <w:sz w:val="22"/>
                <w:szCs w:val="22"/>
              </w:rPr>
              <w:t>ит</w:t>
            </w:r>
            <w:proofErr w:type="gramEnd"/>
            <w:r w:rsidRPr="00A81BA0">
              <w:rPr>
                <w:sz w:val="22"/>
                <w:szCs w:val="22"/>
              </w:rPr>
              <w:t>үдә катнашуына мон</w:t>
            </w:r>
            <w:r w:rsidRPr="00A81BA0">
              <w:rPr>
                <w:sz w:val="22"/>
                <w:szCs w:val="22"/>
              </w:rPr>
              <w:t>и</w:t>
            </w:r>
            <w:r w:rsidRPr="00A81BA0">
              <w:rPr>
                <w:sz w:val="22"/>
                <w:szCs w:val="22"/>
              </w:rPr>
              <w:t>торинг үткәрү</w:t>
            </w:r>
          </w:p>
        </w:tc>
        <w:tc>
          <w:tcPr>
            <w:tcW w:w="1407" w:type="dxa"/>
            <w:gridSpan w:val="2"/>
            <w:tcBorders>
              <w:right w:val="single" w:sz="4" w:space="0" w:color="auto"/>
            </w:tcBorders>
            <w:shd w:val="clear" w:color="auto" w:fill="auto"/>
          </w:tcPr>
          <w:p w:rsidR="00CD5C36" w:rsidRPr="00A81BA0" w:rsidRDefault="00CD5C36" w:rsidP="00A81BA0">
            <w:pPr>
              <w:rPr>
                <w:sz w:val="22"/>
                <w:szCs w:val="22"/>
              </w:rPr>
            </w:pPr>
            <w:r w:rsidRPr="00A81BA0">
              <w:rPr>
                <w:sz w:val="22"/>
                <w:szCs w:val="22"/>
              </w:rPr>
              <w:t>Кадрлар хезмәтенең җаваплы хезмәткәре</w:t>
            </w:r>
          </w:p>
        </w:tc>
        <w:tc>
          <w:tcPr>
            <w:tcW w:w="1278" w:type="dxa"/>
            <w:tcBorders>
              <w:left w:val="single" w:sz="4" w:space="0" w:color="auto"/>
            </w:tcBorders>
            <w:shd w:val="clear" w:color="auto" w:fill="auto"/>
          </w:tcPr>
          <w:p w:rsidR="00CD5C36" w:rsidRPr="00A81BA0" w:rsidRDefault="00CD5C36" w:rsidP="00A81BA0">
            <w:pPr>
              <w:widowControl w:val="0"/>
              <w:jc w:val="center"/>
              <w:rPr>
                <w:sz w:val="22"/>
                <w:szCs w:val="22"/>
              </w:rPr>
            </w:pPr>
            <w:r w:rsidRPr="00A81BA0">
              <w:rPr>
                <w:sz w:val="22"/>
                <w:szCs w:val="22"/>
              </w:rPr>
              <w:t xml:space="preserve">2024-2026 </w:t>
            </w:r>
          </w:p>
        </w:tc>
        <w:tc>
          <w:tcPr>
            <w:tcW w:w="1984" w:type="dxa"/>
            <w:vMerge/>
            <w:shd w:val="clear" w:color="auto" w:fill="auto"/>
          </w:tcPr>
          <w:p w:rsidR="00CD5C36" w:rsidRPr="00A81BA0" w:rsidRDefault="00CD5C36" w:rsidP="00A81BA0">
            <w:pPr>
              <w:widowControl w:val="0"/>
              <w:rPr>
                <w:sz w:val="22"/>
                <w:szCs w:val="22"/>
              </w:rPr>
            </w:pPr>
          </w:p>
        </w:tc>
        <w:tc>
          <w:tcPr>
            <w:tcW w:w="1134" w:type="dxa"/>
            <w:vMerge/>
            <w:shd w:val="clear" w:color="auto" w:fill="auto"/>
          </w:tcPr>
          <w:p w:rsidR="00CD5C36" w:rsidRPr="00A81BA0" w:rsidRDefault="00CD5C36" w:rsidP="00A81BA0">
            <w:pPr>
              <w:widowControl w:val="0"/>
              <w:jc w:val="center"/>
              <w:rPr>
                <w:sz w:val="22"/>
                <w:szCs w:val="22"/>
              </w:rPr>
            </w:pPr>
          </w:p>
        </w:tc>
        <w:tc>
          <w:tcPr>
            <w:tcW w:w="709" w:type="dxa"/>
            <w:vMerge/>
            <w:shd w:val="clear" w:color="auto" w:fill="auto"/>
          </w:tcPr>
          <w:p w:rsidR="00CD5C36" w:rsidRPr="00A81BA0" w:rsidRDefault="00CD5C36" w:rsidP="00A81BA0">
            <w:pPr>
              <w:widowControl w:val="0"/>
              <w:jc w:val="center"/>
              <w:rPr>
                <w:bCs/>
                <w:sz w:val="22"/>
                <w:szCs w:val="22"/>
              </w:rPr>
            </w:pPr>
          </w:p>
        </w:tc>
        <w:tc>
          <w:tcPr>
            <w:tcW w:w="709"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shd w:val="clear" w:color="auto" w:fill="auto"/>
          </w:tcPr>
          <w:p w:rsidR="00CD5C36" w:rsidRPr="00A81BA0" w:rsidRDefault="00CD5C36" w:rsidP="00A81BA0">
            <w:pPr>
              <w:widowControl w:val="0"/>
              <w:jc w:val="center"/>
              <w:rPr>
                <w:sz w:val="22"/>
                <w:szCs w:val="22"/>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r>
      <w:tr w:rsidR="00CD5C36" w:rsidRPr="00A81BA0" w:rsidTr="008547EF">
        <w:trPr>
          <w:trHeight w:val="20"/>
        </w:trPr>
        <w:tc>
          <w:tcPr>
            <w:tcW w:w="675" w:type="dxa"/>
            <w:shd w:val="clear" w:color="auto" w:fill="auto"/>
          </w:tcPr>
          <w:p w:rsidR="00CD5C36" w:rsidRPr="00A81BA0" w:rsidRDefault="00CD5C36" w:rsidP="00A81BA0">
            <w:pPr>
              <w:widowControl w:val="0"/>
              <w:jc w:val="center"/>
              <w:rPr>
                <w:sz w:val="22"/>
                <w:szCs w:val="22"/>
              </w:rPr>
            </w:pPr>
            <w:r w:rsidRPr="00A81BA0">
              <w:rPr>
                <w:sz w:val="22"/>
                <w:szCs w:val="22"/>
              </w:rPr>
              <w:t>1.8.</w:t>
            </w:r>
          </w:p>
        </w:tc>
        <w:tc>
          <w:tcPr>
            <w:tcW w:w="3836" w:type="dxa"/>
            <w:shd w:val="clear" w:color="auto" w:fill="auto"/>
          </w:tcPr>
          <w:p w:rsidR="00CD5C36" w:rsidRPr="00A81BA0" w:rsidRDefault="00CD5C36" w:rsidP="00A81BA0">
            <w:pPr>
              <w:rPr>
                <w:sz w:val="22"/>
                <w:szCs w:val="22"/>
              </w:rPr>
            </w:pPr>
            <w:r w:rsidRPr="00A81BA0">
              <w:rPr>
                <w:sz w:val="22"/>
                <w:szCs w:val="22"/>
              </w:rPr>
              <w:t>«Коррупциягә каршы тору туры</w:t>
            </w:r>
            <w:r w:rsidRPr="00A81BA0">
              <w:rPr>
                <w:sz w:val="22"/>
                <w:szCs w:val="22"/>
              </w:rPr>
              <w:t>н</w:t>
            </w:r>
            <w:r w:rsidRPr="00A81BA0">
              <w:rPr>
                <w:sz w:val="22"/>
                <w:szCs w:val="22"/>
              </w:rPr>
              <w:t>да» 2008 елның 25 декабрендәге 273-ФЗ номерлы Федераль законның 13.3 статьясында каралган ч</w:t>
            </w:r>
            <w:r w:rsidRPr="00A81BA0">
              <w:rPr>
                <w:sz w:val="22"/>
                <w:szCs w:val="22"/>
              </w:rPr>
              <w:t>а</w:t>
            </w:r>
            <w:r w:rsidRPr="00A81BA0">
              <w:rPr>
                <w:sz w:val="22"/>
                <w:szCs w:val="22"/>
              </w:rPr>
              <w:t>раларны кү</w:t>
            </w:r>
            <w:proofErr w:type="gramStart"/>
            <w:r w:rsidRPr="00A81BA0">
              <w:rPr>
                <w:sz w:val="22"/>
                <w:szCs w:val="22"/>
              </w:rPr>
              <w:t>р</w:t>
            </w:r>
            <w:proofErr w:type="gramEnd"/>
            <w:r w:rsidRPr="00A81BA0">
              <w:rPr>
                <w:sz w:val="22"/>
                <w:szCs w:val="22"/>
              </w:rPr>
              <w:t>ү бурычын үтәүне тәэмин итү макса</w:t>
            </w:r>
            <w:r w:rsidRPr="00A81BA0">
              <w:rPr>
                <w:sz w:val="22"/>
                <w:szCs w:val="22"/>
              </w:rPr>
              <w:t>т</w:t>
            </w:r>
            <w:r w:rsidRPr="00A81BA0">
              <w:rPr>
                <w:sz w:val="22"/>
                <w:szCs w:val="22"/>
              </w:rPr>
              <w:t>ларында, ко</w:t>
            </w:r>
            <w:r w:rsidRPr="00A81BA0">
              <w:rPr>
                <w:sz w:val="22"/>
                <w:szCs w:val="22"/>
              </w:rPr>
              <w:t>р</w:t>
            </w:r>
            <w:r w:rsidRPr="00A81BA0">
              <w:rPr>
                <w:sz w:val="22"/>
                <w:szCs w:val="22"/>
              </w:rPr>
              <w:t xml:space="preserve">рупцияне кисәтү, шул исәптән оешмаларның мәнфәгатьләр конфликтын ачыклау, кисәтү һәм </w:t>
            </w:r>
            <w:r w:rsidRPr="00A81BA0">
              <w:rPr>
                <w:sz w:val="22"/>
                <w:szCs w:val="22"/>
              </w:rPr>
              <w:lastRenderedPageBreak/>
              <w:t>җайга салу буенча районның җи</w:t>
            </w:r>
            <w:r w:rsidRPr="00A81BA0">
              <w:rPr>
                <w:sz w:val="22"/>
                <w:szCs w:val="22"/>
              </w:rPr>
              <w:t>р</w:t>
            </w:r>
            <w:r w:rsidRPr="00A81BA0">
              <w:rPr>
                <w:sz w:val="22"/>
                <w:szCs w:val="22"/>
              </w:rPr>
              <w:t>ле үзидарә органнарына караган оешм</w:t>
            </w:r>
            <w:r w:rsidRPr="00A81BA0">
              <w:rPr>
                <w:sz w:val="22"/>
                <w:szCs w:val="22"/>
              </w:rPr>
              <w:t>а</w:t>
            </w:r>
            <w:r w:rsidRPr="00A81BA0">
              <w:rPr>
                <w:sz w:val="22"/>
                <w:szCs w:val="22"/>
              </w:rPr>
              <w:t>лар белән эш алып бару</w:t>
            </w:r>
          </w:p>
        </w:tc>
        <w:tc>
          <w:tcPr>
            <w:tcW w:w="1407" w:type="dxa"/>
            <w:gridSpan w:val="2"/>
            <w:tcBorders>
              <w:right w:val="single" w:sz="4" w:space="0" w:color="auto"/>
            </w:tcBorders>
            <w:shd w:val="clear" w:color="auto" w:fill="auto"/>
          </w:tcPr>
          <w:p w:rsidR="00CD5C36" w:rsidRPr="00A81BA0" w:rsidRDefault="00CD5C36" w:rsidP="00A81BA0">
            <w:pPr>
              <w:rPr>
                <w:sz w:val="22"/>
                <w:szCs w:val="22"/>
              </w:rPr>
            </w:pPr>
            <w:r w:rsidRPr="00A81BA0">
              <w:rPr>
                <w:sz w:val="22"/>
                <w:szCs w:val="22"/>
              </w:rPr>
              <w:lastRenderedPageBreak/>
              <w:t>Коррупци</w:t>
            </w:r>
            <w:r w:rsidRPr="00A81BA0">
              <w:rPr>
                <w:sz w:val="22"/>
                <w:szCs w:val="22"/>
              </w:rPr>
              <w:t>я</w:t>
            </w:r>
            <w:r w:rsidRPr="00A81BA0">
              <w:rPr>
                <w:sz w:val="22"/>
                <w:szCs w:val="22"/>
              </w:rPr>
              <w:t>гә каршы көрәш мәсьәлә</w:t>
            </w:r>
            <w:proofErr w:type="gramStart"/>
            <w:r w:rsidRPr="00A81BA0">
              <w:rPr>
                <w:sz w:val="22"/>
                <w:szCs w:val="22"/>
              </w:rPr>
              <w:t>л</w:t>
            </w:r>
            <w:proofErr w:type="gramEnd"/>
            <w:r w:rsidRPr="00A81BA0">
              <w:rPr>
                <w:sz w:val="22"/>
                <w:szCs w:val="22"/>
              </w:rPr>
              <w:t>әре буенча ба</w:t>
            </w:r>
            <w:r w:rsidRPr="00A81BA0">
              <w:rPr>
                <w:sz w:val="22"/>
                <w:szCs w:val="22"/>
              </w:rPr>
              <w:t>ш</w:t>
            </w:r>
            <w:r w:rsidRPr="00A81BA0">
              <w:rPr>
                <w:sz w:val="22"/>
                <w:szCs w:val="22"/>
              </w:rPr>
              <w:t xml:space="preserve">лык ярдәмчесе, кадрлар </w:t>
            </w:r>
            <w:r w:rsidRPr="00A81BA0">
              <w:rPr>
                <w:sz w:val="22"/>
                <w:szCs w:val="22"/>
              </w:rPr>
              <w:lastRenderedPageBreak/>
              <w:t>хезмәтенең җаваплы хезмәткәре, ИК ПМР бүле</w:t>
            </w:r>
            <w:r w:rsidRPr="00A81BA0">
              <w:rPr>
                <w:sz w:val="22"/>
                <w:szCs w:val="22"/>
              </w:rPr>
              <w:t>к</w:t>
            </w:r>
            <w:r w:rsidRPr="00A81BA0">
              <w:rPr>
                <w:sz w:val="22"/>
                <w:szCs w:val="22"/>
              </w:rPr>
              <w:t>ләрендә җаваплы затлар</w:t>
            </w:r>
          </w:p>
        </w:tc>
        <w:tc>
          <w:tcPr>
            <w:tcW w:w="1278" w:type="dxa"/>
            <w:tcBorders>
              <w:left w:val="single" w:sz="4" w:space="0" w:color="auto"/>
            </w:tcBorders>
            <w:shd w:val="clear" w:color="auto" w:fill="auto"/>
          </w:tcPr>
          <w:p w:rsidR="00CD5C36" w:rsidRPr="00A81BA0" w:rsidRDefault="00CD5C36" w:rsidP="00A81BA0">
            <w:pPr>
              <w:widowControl w:val="0"/>
              <w:jc w:val="center"/>
              <w:rPr>
                <w:sz w:val="22"/>
                <w:szCs w:val="22"/>
              </w:rPr>
            </w:pPr>
            <w:r w:rsidRPr="00A81BA0">
              <w:rPr>
                <w:sz w:val="22"/>
                <w:szCs w:val="22"/>
              </w:rPr>
              <w:lastRenderedPageBreak/>
              <w:t xml:space="preserve">2024-2026 </w:t>
            </w:r>
          </w:p>
        </w:tc>
        <w:tc>
          <w:tcPr>
            <w:tcW w:w="1984" w:type="dxa"/>
            <w:vMerge/>
            <w:shd w:val="clear" w:color="auto" w:fill="auto"/>
          </w:tcPr>
          <w:p w:rsidR="00CD5C36" w:rsidRPr="00A81BA0" w:rsidRDefault="00CD5C36" w:rsidP="00A81BA0">
            <w:pPr>
              <w:widowControl w:val="0"/>
              <w:rPr>
                <w:sz w:val="22"/>
                <w:szCs w:val="22"/>
              </w:rPr>
            </w:pPr>
          </w:p>
        </w:tc>
        <w:tc>
          <w:tcPr>
            <w:tcW w:w="1134" w:type="dxa"/>
            <w:vMerge/>
            <w:shd w:val="clear" w:color="auto" w:fill="auto"/>
          </w:tcPr>
          <w:p w:rsidR="00CD5C36" w:rsidRPr="00A81BA0" w:rsidRDefault="00CD5C36" w:rsidP="00A81BA0">
            <w:pPr>
              <w:widowControl w:val="0"/>
              <w:jc w:val="center"/>
              <w:rPr>
                <w:sz w:val="22"/>
                <w:szCs w:val="22"/>
              </w:rPr>
            </w:pPr>
          </w:p>
        </w:tc>
        <w:tc>
          <w:tcPr>
            <w:tcW w:w="709" w:type="dxa"/>
            <w:vMerge/>
            <w:shd w:val="clear" w:color="auto" w:fill="auto"/>
          </w:tcPr>
          <w:p w:rsidR="00CD5C36" w:rsidRPr="00A81BA0" w:rsidRDefault="00CD5C36" w:rsidP="00A81BA0">
            <w:pPr>
              <w:widowControl w:val="0"/>
              <w:jc w:val="center"/>
              <w:rPr>
                <w:bCs/>
                <w:sz w:val="22"/>
                <w:szCs w:val="22"/>
              </w:rPr>
            </w:pPr>
          </w:p>
        </w:tc>
        <w:tc>
          <w:tcPr>
            <w:tcW w:w="709"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shd w:val="clear" w:color="auto" w:fill="auto"/>
          </w:tcPr>
          <w:p w:rsidR="00CD5C36" w:rsidRPr="00A81BA0" w:rsidRDefault="00CD5C36" w:rsidP="00A81BA0">
            <w:pPr>
              <w:widowControl w:val="0"/>
              <w:jc w:val="center"/>
              <w:rPr>
                <w:sz w:val="22"/>
                <w:szCs w:val="22"/>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r>
      <w:tr w:rsidR="00CD5C36" w:rsidRPr="00A81BA0" w:rsidTr="008547EF">
        <w:trPr>
          <w:trHeight w:val="20"/>
        </w:trPr>
        <w:tc>
          <w:tcPr>
            <w:tcW w:w="675" w:type="dxa"/>
            <w:shd w:val="clear" w:color="auto" w:fill="auto"/>
          </w:tcPr>
          <w:p w:rsidR="00CD5C36" w:rsidRPr="00A81BA0" w:rsidRDefault="00CD5C36" w:rsidP="00A81BA0">
            <w:pPr>
              <w:widowControl w:val="0"/>
              <w:jc w:val="center"/>
              <w:rPr>
                <w:sz w:val="22"/>
                <w:szCs w:val="22"/>
              </w:rPr>
            </w:pPr>
            <w:r w:rsidRPr="00A81BA0">
              <w:rPr>
                <w:sz w:val="22"/>
                <w:szCs w:val="22"/>
              </w:rPr>
              <w:lastRenderedPageBreak/>
              <w:t>1.9.</w:t>
            </w:r>
          </w:p>
        </w:tc>
        <w:tc>
          <w:tcPr>
            <w:tcW w:w="3836" w:type="dxa"/>
            <w:shd w:val="clear" w:color="auto" w:fill="auto"/>
          </w:tcPr>
          <w:p w:rsidR="00CD5C36" w:rsidRPr="00A81BA0" w:rsidRDefault="00CD5C36" w:rsidP="00A81BA0">
            <w:pPr>
              <w:rPr>
                <w:sz w:val="22"/>
                <w:szCs w:val="22"/>
              </w:rPr>
            </w:pPr>
            <w:r w:rsidRPr="00A81BA0">
              <w:rPr>
                <w:sz w:val="22"/>
                <w:szCs w:val="22"/>
              </w:rPr>
              <w:t>Коррупциягә каршы тору максатл</w:t>
            </w:r>
            <w:r w:rsidRPr="00A81BA0">
              <w:rPr>
                <w:sz w:val="22"/>
                <w:szCs w:val="22"/>
              </w:rPr>
              <w:t>а</w:t>
            </w:r>
            <w:r w:rsidRPr="00A81BA0">
              <w:rPr>
                <w:sz w:val="22"/>
                <w:szCs w:val="22"/>
              </w:rPr>
              <w:t>рында билгеләнгән тыюларны, чикләүләрне һәм талә</w:t>
            </w:r>
            <w:proofErr w:type="gramStart"/>
            <w:r w:rsidRPr="00A81BA0">
              <w:rPr>
                <w:sz w:val="22"/>
                <w:szCs w:val="22"/>
              </w:rPr>
              <w:t>пл</w:t>
            </w:r>
            <w:proofErr w:type="gramEnd"/>
            <w:r w:rsidRPr="00A81BA0">
              <w:rPr>
                <w:sz w:val="22"/>
                <w:szCs w:val="22"/>
              </w:rPr>
              <w:t>әрне үтәмәүнең һәр очрагында зако</w:t>
            </w:r>
            <w:r w:rsidRPr="00A81BA0">
              <w:rPr>
                <w:sz w:val="22"/>
                <w:szCs w:val="22"/>
              </w:rPr>
              <w:t>н</w:t>
            </w:r>
            <w:r w:rsidRPr="00A81BA0">
              <w:rPr>
                <w:sz w:val="22"/>
                <w:szCs w:val="22"/>
              </w:rPr>
              <w:t>нарда каралган юридик җаваплылык чар</w:t>
            </w:r>
            <w:r w:rsidRPr="00A81BA0">
              <w:rPr>
                <w:sz w:val="22"/>
                <w:szCs w:val="22"/>
              </w:rPr>
              <w:t>а</w:t>
            </w:r>
            <w:r w:rsidRPr="00A81BA0">
              <w:rPr>
                <w:sz w:val="22"/>
                <w:szCs w:val="22"/>
              </w:rPr>
              <w:t>ларын куллануны ко</w:t>
            </w:r>
            <w:r w:rsidRPr="00A81BA0">
              <w:rPr>
                <w:sz w:val="22"/>
                <w:szCs w:val="22"/>
              </w:rPr>
              <w:t>н</w:t>
            </w:r>
            <w:r w:rsidRPr="00A81BA0">
              <w:rPr>
                <w:sz w:val="22"/>
                <w:szCs w:val="22"/>
              </w:rPr>
              <w:t>трольдә тотуны гамәлгә ашыру</w:t>
            </w:r>
          </w:p>
        </w:tc>
        <w:tc>
          <w:tcPr>
            <w:tcW w:w="1407" w:type="dxa"/>
            <w:gridSpan w:val="2"/>
            <w:tcBorders>
              <w:right w:val="single" w:sz="4" w:space="0" w:color="auto"/>
            </w:tcBorders>
            <w:shd w:val="clear" w:color="auto" w:fill="auto"/>
          </w:tcPr>
          <w:p w:rsidR="00CD5C36" w:rsidRPr="00A81BA0" w:rsidRDefault="00CD5C36" w:rsidP="00A81BA0">
            <w:pPr>
              <w:rPr>
                <w:sz w:val="22"/>
                <w:szCs w:val="22"/>
              </w:rPr>
            </w:pPr>
            <w:r w:rsidRPr="00A81BA0">
              <w:rPr>
                <w:sz w:val="22"/>
                <w:szCs w:val="22"/>
              </w:rPr>
              <w:t>Коррупци</w:t>
            </w:r>
            <w:r w:rsidRPr="00A81BA0">
              <w:rPr>
                <w:sz w:val="22"/>
                <w:szCs w:val="22"/>
              </w:rPr>
              <w:t>я</w:t>
            </w:r>
            <w:r w:rsidRPr="00A81BA0">
              <w:rPr>
                <w:sz w:val="22"/>
                <w:szCs w:val="22"/>
              </w:rPr>
              <w:t>гә каршы көрәш мәсьәлә</w:t>
            </w:r>
            <w:proofErr w:type="gramStart"/>
            <w:r w:rsidRPr="00A81BA0">
              <w:rPr>
                <w:sz w:val="22"/>
                <w:szCs w:val="22"/>
              </w:rPr>
              <w:t>л</w:t>
            </w:r>
            <w:proofErr w:type="gramEnd"/>
            <w:r w:rsidRPr="00A81BA0">
              <w:rPr>
                <w:sz w:val="22"/>
                <w:szCs w:val="22"/>
              </w:rPr>
              <w:t>әре буенча ба</w:t>
            </w:r>
            <w:r w:rsidRPr="00A81BA0">
              <w:rPr>
                <w:sz w:val="22"/>
                <w:szCs w:val="22"/>
              </w:rPr>
              <w:t>ш</w:t>
            </w:r>
            <w:r w:rsidRPr="00A81BA0">
              <w:rPr>
                <w:sz w:val="22"/>
                <w:szCs w:val="22"/>
              </w:rPr>
              <w:t>лык ярдәмчесе, кадрлар хезмәтенең җаваплы хезмәткәре</w:t>
            </w:r>
          </w:p>
        </w:tc>
        <w:tc>
          <w:tcPr>
            <w:tcW w:w="1278" w:type="dxa"/>
            <w:tcBorders>
              <w:left w:val="single" w:sz="4" w:space="0" w:color="auto"/>
            </w:tcBorders>
            <w:shd w:val="clear" w:color="auto" w:fill="auto"/>
          </w:tcPr>
          <w:p w:rsidR="00CD5C36" w:rsidRPr="00A81BA0" w:rsidRDefault="00CD5C36" w:rsidP="00A81BA0">
            <w:pPr>
              <w:widowControl w:val="0"/>
              <w:jc w:val="center"/>
              <w:rPr>
                <w:sz w:val="22"/>
                <w:szCs w:val="22"/>
              </w:rPr>
            </w:pPr>
            <w:r w:rsidRPr="00A81BA0">
              <w:rPr>
                <w:sz w:val="22"/>
                <w:szCs w:val="22"/>
              </w:rPr>
              <w:t xml:space="preserve">2024-2026 </w:t>
            </w:r>
          </w:p>
        </w:tc>
        <w:tc>
          <w:tcPr>
            <w:tcW w:w="1984" w:type="dxa"/>
            <w:vMerge/>
            <w:shd w:val="clear" w:color="auto" w:fill="auto"/>
          </w:tcPr>
          <w:p w:rsidR="00CD5C36" w:rsidRPr="00A81BA0" w:rsidRDefault="00CD5C36" w:rsidP="00A81BA0">
            <w:pPr>
              <w:widowControl w:val="0"/>
              <w:rPr>
                <w:sz w:val="22"/>
                <w:szCs w:val="22"/>
              </w:rPr>
            </w:pPr>
          </w:p>
        </w:tc>
        <w:tc>
          <w:tcPr>
            <w:tcW w:w="1134" w:type="dxa"/>
            <w:vMerge/>
            <w:shd w:val="clear" w:color="auto" w:fill="auto"/>
          </w:tcPr>
          <w:p w:rsidR="00CD5C36" w:rsidRPr="00A81BA0" w:rsidRDefault="00CD5C36" w:rsidP="00A81BA0">
            <w:pPr>
              <w:widowControl w:val="0"/>
              <w:jc w:val="center"/>
              <w:rPr>
                <w:sz w:val="22"/>
                <w:szCs w:val="22"/>
              </w:rPr>
            </w:pPr>
          </w:p>
        </w:tc>
        <w:tc>
          <w:tcPr>
            <w:tcW w:w="709" w:type="dxa"/>
            <w:vMerge/>
            <w:shd w:val="clear" w:color="auto" w:fill="auto"/>
          </w:tcPr>
          <w:p w:rsidR="00CD5C36" w:rsidRPr="00A81BA0" w:rsidRDefault="00CD5C36" w:rsidP="00A81BA0">
            <w:pPr>
              <w:widowControl w:val="0"/>
              <w:jc w:val="center"/>
              <w:rPr>
                <w:bCs/>
                <w:sz w:val="22"/>
                <w:szCs w:val="22"/>
              </w:rPr>
            </w:pPr>
          </w:p>
        </w:tc>
        <w:tc>
          <w:tcPr>
            <w:tcW w:w="709"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shd w:val="clear" w:color="auto" w:fill="auto"/>
          </w:tcPr>
          <w:p w:rsidR="00CD5C36" w:rsidRPr="00A81BA0" w:rsidRDefault="00CD5C36" w:rsidP="00A81BA0">
            <w:pPr>
              <w:widowControl w:val="0"/>
              <w:jc w:val="center"/>
              <w:rPr>
                <w:sz w:val="22"/>
                <w:szCs w:val="22"/>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r>
      <w:tr w:rsidR="00CD5C36" w:rsidRPr="00A81BA0" w:rsidTr="008547EF">
        <w:trPr>
          <w:trHeight w:val="20"/>
        </w:trPr>
        <w:tc>
          <w:tcPr>
            <w:tcW w:w="675" w:type="dxa"/>
            <w:shd w:val="clear" w:color="auto" w:fill="auto"/>
          </w:tcPr>
          <w:p w:rsidR="00CD5C36" w:rsidRPr="00A81BA0" w:rsidRDefault="00CD5C36" w:rsidP="00A81BA0">
            <w:pPr>
              <w:widowControl w:val="0"/>
              <w:jc w:val="center"/>
              <w:rPr>
                <w:sz w:val="22"/>
                <w:szCs w:val="22"/>
              </w:rPr>
            </w:pPr>
            <w:r w:rsidRPr="00A81BA0">
              <w:rPr>
                <w:sz w:val="22"/>
                <w:szCs w:val="22"/>
              </w:rPr>
              <w:t>1.10.</w:t>
            </w:r>
          </w:p>
        </w:tc>
        <w:tc>
          <w:tcPr>
            <w:tcW w:w="3836" w:type="dxa"/>
            <w:shd w:val="clear" w:color="auto" w:fill="auto"/>
          </w:tcPr>
          <w:p w:rsidR="00CD5C36" w:rsidRPr="00A81BA0" w:rsidRDefault="00CD5C36" w:rsidP="00A81BA0">
            <w:pPr>
              <w:rPr>
                <w:sz w:val="22"/>
                <w:szCs w:val="22"/>
              </w:rPr>
            </w:pPr>
            <w:r w:rsidRPr="00A81BA0">
              <w:rPr>
                <w:sz w:val="22"/>
                <w:szCs w:val="22"/>
              </w:rPr>
              <w:t>Район муниципаль хезмәте Вазыйф</w:t>
            </w:r>
            <w:r w:rsidRPr="00A81BA0">
              <w:rPr>
                <w:sz w:val="22"/>
                <w:szCs w:val="22"/>
              </w:rPr>
              <w:t>а</w:t>
            </w:r>
            <w:r w:rsidRPr="00A81BA0">
              <w:rPr>
                <w:sz w:val="22"/>
                <w:szCs w:val="22"/>
              </w:rPr>
              <w:t>ларын биләүче затларның мәнфәгат</w:t>
            </w:r>
            <w:r w:rsidRPr="00A81BA0">
              <w:rPr>
                <w:sz w:val="22"/>
                <w:szCs w:val="22"/>
              </w:rPr>
              <w:t>ь</w:t>
            </w:r>
            <w:r w:rsidRPr="00A81BA0">
              <w:rPr>
                <w:sz w:val="22"/>
                <w:szCs w:val="22"/>
              </w:rPr>
              <w:t>лә</w:t>
            </w:r>
            <w:proofErr w:type="gramStart"/>
            <w:r w:rsidRPr="00A81BA0">
              <w:rPr>
                <w:sz w:val="22"/>
                <w:szCs w:val="22"/>
              </w:rPr>
              <w:t>р</w:t>
            </w:r>
            <w:proofErr w:type="gramEnd"/>
            <w:r w:rsidRPr="00A81BA0">
              <w:rPr>
                <w:sz w:val="22"/>
                <w:szCs w:val="22"/>
              </w:rPr>
              <w:t xml:space="preserve"> конфликтын бу</w:t>
            </w:r>
            <w:r w:rsidRPr="00A81BA0">
              <w:rPr>
                <w:sz w:val="22"/>
                <w:szCs w:val="22"/>
              </w:rPr>
              <w:t>л</w:t>
            </w:r>
            <w:r w:rsidRPr="00A81BA0">
              <w:rPr>
                <w:sz w:val="22"/>
                <w:szCs w:val="22"/>
              </w:rPr>
              <w:t>дырмауга һәм җайга салуга кагылышлы Россия Ф</w:t>
            </w:r>
            <w:r w:rsidRPr="00A81BA0">
              <w:rPr>
                <w:sz w:val="22"/>
                <w:szCs w:val="22"/>
              </w:rPr>
              <w:t>е</w:t>
            </w:r>
            <w:r w:rsidRPr="00A81BA0">
              <w:rPr>
                <w:sz w:val="22"/>
                <w:szCs w:val="22"/>
              </w:rPr>
              <w:t>дерациясе ко</w:t>
            </w:r>
            <w:r w:rsidRPr="00A81BA0">
              <w:rPr>
                <w:sz w:val="22"/>
                <w:szCs w:val="22"/>
              </w:rPr>
              <w:t>р</w:t>
            </w:r>
            <w:r w:rsidRPr="00A81BA0">
              <w:rPr>
                <w:sz w:val="22"/>
                <w:szCs w:val="22"/>
              </w:rPr>
              <w:t>рупциягә каршы тору турындагы закон таләпләрен, шул исәптән аларны үтәмәү очрагында андый затларны җаваплылыкка та</w:t>
            </w:r>
            <w:r w:rsidRPr="00A81BA0">
              <w:rPr>
                <w:sz w:val="22"/>
                <w:szCs w:val="22"/>
              </w:rPr>
              <w:t>р</w:t>
            </w:r>
            <w:r w:rsidRPr="00A81BA0">
              <w:rPr>
                <w:sz w:val="22"/>
                <w:szCs w:val="22"/>
              </w:rPr>
              <w:t>туны контрольдә тотуны гамәлгә ашыру</w:t>
            </w:r>
          </w:p>
        </w:tc>
        <w:tc>
          <w:tcPr>
            <w:tcW w:w="1407" w:type="dxa"/>
            <w:gridSpan w:val="2"/>
            <w:tcBorders>
              <w:right w:val="single" w:sz="4" w:space="0" w:color="auto"/>
            </w:tcBorders>
            <w:shd w:val="clear" w:color="auto" w:fill="auto"/>
          </w:tcPr>
          <w:p w:rsidR="00CD5C36" w:rsidRPr="00A81BA0" w:rsidRDefault="00CD5C36" w:rsidP="00A81BA0">
            <w:pPr>
              <w:rPr>
                <w:sz w:val="22"/>
                <w:szCs w:val="22"/>
              </w:rPr>
            </w:pPr>
            <w:r w:rsidRPr="00A81BA0">
              <w:rPr>
                <w:sz w:val="22"/>
                <w:szCs w:val="22"/>
              </w:rPr>
              <w:t>Коррупци</w:t>
            </w:r>
            <w:r w:rsidRPr="00A81BA0">
              <w:rPr>
                <w:sz w:val="22"/>
                <w:szCs w:val="22"/>
              </w:rPr>
              <w:t>я</w:t>
            </w:r>
            <w:r w:rsidRPr="00A81BA0">
              <w:rPr>
                <w:sz w:val="22"/>
                <w:szCs w:val="22"/>
              </w:rPr>
              <w:t>гә каршы көрәш мәсьәлә</w:t>
            </w:r>
            <w:proofErr w:type="gramStart"/>
            <w:r w:rsidRPr="00A81BA0">
              <w:rPr>
                <w:sz w:val="22"/>
                <w:szCs w:val="22"/>
              </w:rPr>
              <w:t>л</w:t>
            </w:r>
            <w:proofErr w:type="gramEnd"/>
            <w:r w:rsidRPr="00A81BA0">
              <w:rPr>
                <w:sz w:val="22"/>
                <w:szCs w:val="22"/>
              </w:rPr>
              <w:t>әре буенча ба</w:t>
            </w:r>
            <w:r w:rsidRPr="00A81BA0">
              <w:rPr>
                <w:sz w:val="22"/>
                <w:szCs w:val="22"/>
              </w:rPr>
              <w:t>ш</w:t>
            </w:r>
            <w:r w:rsidRPr="00A81BA0">
              <w:rPr>
                <w:sz w:val="22"/>
                <w:szCs w:val="22"/>
              </w:rPr>
              <w:t>лык ярдәмчесе, кадрлар хезмәтенең җаваплы хезмәткәре</w:t>
            </w:r>
          </w:p>
        </w:tc>
        <w:tc>
          <w:tcPr>
            <w:tcW w:w="1278" w:type="dxa"/>
            <w:tcBorders>
              <w:left w:val="single" w:sz="4" w:space="0" w:color="auto"/>
            </w:tcBorders>
            <w:shd w:val="clear" w:color="auto" w:fill="auto"/>
          </w:tcPr>
          <w:p w:rsidR="00CD5C36" w:rsidRPr="00A81BA0" w:rsidRDefault="00CD5C36" w:rsidP="00A81BA0">
            <w:pPr>
              <w:widowControl w:val="0"/>
              <w:jc w:val="center"/>
              <w:rPr>
                <w:sz w:val="22"/>
                <w:szCs w:val="22"/>
              </w:rPr>
            </w:pPr>
            <w:r w:rsidRPr="00A81BA0">
              <w:rPr>
                <w:sz w:val="22"/>
                <w:szCs w:val="22"/>
              </w:rPr>
              <w:t xml:space="preserve">2024-2026 </w:t>
            </w:r>
          </w:p>
        </w:tc>
        <w:tc>
          <w:tcPr>
            <w:tcW w:w="1984" w:type="dxa"/>
            <w:vMerge/>
            <w:shd w:val="clear" w:color="auto" w:fill="auto"/>
          </w:tcPr>
          <w:p w:rsidR="00CD5C36" w:rsidRPr="00A81BA0" w:rsidRDefault="00CD5C36" w:rsidP="00A81BA0">
            <w:pPr>
              <w:widowControl w:val="0"/>
              <w:rPr>
                <w:sz w:val="22"/>
                <w:szCs w:val="22"/>
              </w:rPr>
            </w:pPr>
          </w:p>
        </w:tc>
        <w:tc>
          <w:tcPr>
            <w:tcW w:w="1134" w:type="dxa"/>
            <w:vMerge/>
            <w:shd w:val="clear" w:color="auto" w:fill="auto"/>
          </w:tcPr>
          <w:p w:rsidR="00CD5C36" w:rsidRPr="00A81BA0" w:rsidRDefault="00CD5C36" w:rsidP="00A81BA0">
            <w:pPr>
              <w:widowControl w:val="0"/>
              <w:jc w:val="center"/>
              <w:rPr>
                <w:sz w:val="22"/>
                <w:szCs w:val="22"/>
              </w:rPr>
            </w:pPr>
          </w:p>
        </w:tc>
        <w:tc>
          <w:tcPr>
            <w:tcW w:w="709" w:type="dxa"/>
            <w:vMerge/>
            <w:shd w:val="clear" w:color="auto" w:fill="auto"/>
          </w:tcPr>
          <w:p w:rsidR="00CD5C36" w:rsidRPr="00A81BA0" w:rsidRDefault="00CD5C36" w:rsidP="00A81BA0">
            <w:pPr>
              <w:widowControl w:val="0"/>
              <w:jc w:val="center"/>
              <w:rPr>
                <w:bCs/>
                <w:sz w:val="22"/>
                <w:szCs w:val="22"/>
              </w:rPr>
            </w:pPr>
          </w:p>
        </w:tc>
        <w:tc>
          <w:tcPr>
            <w:tcW w:w="709"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vMerge/>
            <w:shd w:val="clear" w:color="auto" w:fill="auto"/>
          </w:tcPr>
          <w:p w:rsidR="00CD5C36" w:rsidRPr="00A81BA0" w:rsidRDefault="00CD5C36" w:rsidP="00A81BA0">
            <w:pPr>
              <w:widowControl w:val="0"/>
              <w:jc w:val="center"/>
              <w:rPr>
                <w:sz w:val="22"/>
                <w:szCs w:val="22"/>
              </w:rPr>
            </w:pPr>
          </w:p>
        </w:tc>
        <w:tc>
          <w:tcPr>
            <w:tcW w:w="567" w:type="dxa"/>
            <w:shd w:val="clear" w:color="auto" w:fill="auto"/>
          </w:tcPr>
          <w:p w:rsidR="00CD5C36" w:rsidRPr="00A81BA0" w:rsidRDefault="00CD5C36" w:rsidP="00A81BA0">
            <w:pPr>
              <w:widowControl w:val="0"/>
              <w:jc w:val="center"/>
              <w:rPr>
                <w:sz w:val="22"/>
                <w:szCs w:val="22"/>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c>
          <w:tcPr>
            <w:tcW w:w="567" w:type="dxa"/>
            <w:shd w:val="clear" w:color="auto" w:fill="auto"/>
          </w:tcPr>
          <w:p w:rsidR="00CD5C36" w:rsidRPr="00A81BA0" w:rsidRDefault="00CD5C36" w:rsidP="00A81BA0">
            <w:pPr>
              <w:jc w:val="center"/>
              <w:rPr>
                <w:rFonts w:eastAsia="Calibri"/>
                <w:sz w:val="22"/>
                <w:szCs w:val="22"/>
                <w:lang w:eastAsia="en-US"/>
              </w:rPr>
            </w:pPr>
            <w:r w:rsidRPr="00A81BA0">
              <w:rPr>
                <w:sz w:val="22"/>
                <w:szCs w:val="22"/>
              </w:rPr>
              <w:t>-</w:t>
            </w:r>
          </w:p>
        </w:tc>
      </w:tr>
      <w:tr w:rsidR="003B48FF" w:rsidRPr="00A81BA0" w:rsidTr="008547EF">
        <w:trPr>
          <w:trHeight w:val="20"/>
        </w:trPr>
        <w:tc>
          <w:tcPr>
            <w:tcW w:w="675" w:type="dxa"/>
            <w:shd w:val="clear" w:color="auto" w:fill="auto"/>
          </w:tcPr>
          <w:p w:rsidR="003B48FF" w:rsidRPr="00A81BA0" w:rsidRDefault="003B48FF" w:rsidP="00A81BA0">
            <w:pPr>
              <w:widowControl w:val="0"/>
              <w:jc w:val="center"/>
              <w:rPr>
                <w:sz w:val="22"/>
                <w:szCs w:val="22"/>
              </w:rPr>
            </w:pPr>
            <w:r w:rsidRPr="00A81BA0">
              <w:rPr>
                <w:sz w:val="22"/>
                <w:szCs w:val="22"/>
              </w:rPr>
              <w:t>2.</w:t>
            </w:r>
          </w:p>
        </w:tc>
        <w:tc>
          <w:tcPr>
            <w:tcW w:w="14459" w:type="dxa"/>
            <w:gridSpan w:val="14"/>
            <w:shd w:val="clear" w:color="auto" w:fill="auto"/>
          </w:tcPr>
          <w:p w:rsidR="003B48FF" w:rsidRPr="00A81BA0" w:rsidRDefault="00CD5C36" w:rsidP="00A81BA0">
            <w:pPr>
              <w:widowControl w:val="0"/>
              <w:suppressAutoHyphens/>
              <w:jc w:val="center"/>
              <w:rPr>
                <w:rFonts w:eastAsia="Calibri"/>
                <w:sz w:val="22"/>
                <w:szCs w:val="22"/>
                <w:lang w:eastAsia="en-US"/>
              </w:rPr>
            </w:pPr>
            <w:r w:rsidRPr="00A81BA0">
              <w:rPr>
                <w:rFonts w:eastAsia="Calibri"/>
                <w:sz w:val="22"/>
                <w:szCs w:val="22"/>
                <w:lang w:eastAsia="en-US"/>
              </w:rPr>
              <w:t xml:space="preserve">Питрәч муниципаль районының җирле үзидарә органнары тарафыннан эшләнгән муниципаль норматив хокукый актлар проектларында коррупциягә каршы экспертиза уздыру юлы белән коррупциоген факторларны ачыклау һәм бетерү, Питрәч муниципаль районының җирле үзидарә органнары тарафыннан эшләнә торган норматив хокукый актлар проектларына коррупциягә каршы бәйсез экспертиза уздыру өчен шартлар тәэмин </w:t>
            </w:r>
            <w:proofErr w:type="gramStart"/>
            <w:r w:rsidRPr="00A81BA0">
              <w:rPr>
                <w:rFonts w:eastAsia="Calibri"/>
                <w:sz w:val="22"/>
                <w:szCs w:val="22"/>
                <w:lang w:eastAsia="en-US"/>
              </w:rPr>
              <w:t>ит</w:t>
            </w:r>
            <w:proofErr w:type="gramEnd"/>
            <w:r w:rsidRPr="00A81BA0">
              <w:rPr>
                <w:rFonts w:eastAsia="Calibri"/>
                <w:sz w:val="22"/>
                <w:szCs w:val="22"/>
                <w:lang w:eastAsia="en-US"/>
              </w:rPr>
              <w:t>ү</w:t>
            </w:r>
          </w:p>
        </w:tc>
      </w:tr>
      <w:tr w:rsidR="00E52A87" w:rsidRPr="00A81BA0" w:rsidTr="008547EF">
        <w:trPr>
          <w:trHeight w:val="4771"/>
        </w:trPr>
        <w:tc>
          <w:tcPr>
            <w:tcW w:w="675" w:type="dxa"/>
            <w:shd w:val="clear" w:color="auto" w:fill="auto"/>
          </w:tcPr>
          <w:p w:rsidR="00E52A87" w:rsidRPr="00A81BA0" w:rsidRDefault="00E52A87" w:rsidP="00A81BA0">
            <w:pPr>
              <w:widowControl w:val="0"/>
              <w:jc w:val="center"/>
              <w:rPr>
                <w:sz w:val="22"/>
                <w:szCs w:val="22"/>
              </w:rPr>
            </w:pPr>
            <w:r w:rsidRPr="00A81BA0">
              <w:rPr>
                <w:sz w:val="22"/>
                <w:szCs w:val="22"/>
              </w:rPr>
              <w:lastRenderedPageBreak/>
              <w:t>2.1.</w:t>
            </w:r>
          </w:p>
        </w:tc>
        <w:tc>
          <w:tcPr>
            <w:tcW w:w="3836" w:type="dxa"/>
            <w:shd w:val="clear" w:color="auto" w:fill="auto"/>
          </w:tcPr>
          <w:p w:rsidR="00E52A87" w:rsidRPr="00A81BA0" w:rsidRDefault="00E52A87" w:rsidP="00A81BA0">
            <w:pPr>
              <w:rPr>
                <w:sz w:val="22"/>
                <w:szCs w:val="22"/>
              </w:rPr>
            </w:pPr>
            <w:r w:rsidRPr="00A81BA0">
              <w:rPr>
                <w:sz w:val="22"/>
                <w:szCs w:val="22"/>
              </w:rPr>
              <w:t>Район җирле үзидарә органнары т</w:t>
            </w:r>
            <w:r w:rsidRPr="00A81BA0">
              <w:rPr>
                <w:sz w:val="22"/>
                <w:szCs w:val="22"/>
              </w:rPr>
              <w:t>а</w:t>
            </w:r>
            <w:r w:rsidRPr="00A81BA0">
              <w:rPr>
                <w:sz w:val="22"/>
                <w:szCs w:val="22"/>
              </w:rPr>
              <w:t>рафыннан эшләнгән муниципаль норматив хокукый актлар проектл</w:t>
            </w:r>
            <w:r w:rsidRPr="00A81BA0">
              <w:rPr>
                <w:sz w:val="22"/>
                <w:szCs w:val="22"/>
              </w:rPr>
              <w:t>а</w:t>
            </w:r>
            <w:r w:rsidRPr="00A81BA0">
              <w:rPr>
                <w:sz w:val="22"/>
                <w:szCs w:val="22"/>
              </w:rPr>
              <w:t>рына коррупциягә каршы экспертиза үткә</w:t>
            </w:r>
            <w:proofErr w:type="gramStart"/>
            <w:r w:rsidRPr="00A81BA0">
              <w:rPr>
                <w:sz w:val="22"/>
                <w:szCs w:val="22"/>
              </w:rPr>
              <w:t>р</w:t>
            </w:r>
            <w:proofErr w:type="gramEnd"/>
            <w:r w:rsidRPr="00A81BA0">
              <w:rPr>
                <w:sz w:val="22"/>
                <w:szCs w:val="22"/>
              </w:rPr>
              <w:t>ү өчен шартлар тудыру һәм күрсәтелгән экспертиза үткәрү нәтиҗәләрен гом</w:t>
            </w:r>
            <w:r w:rsidRPr="00A81BA0">
              <w:rPr>
                <w:sz w:val="22"/>
                <w:szCs w:val="22"/>
              </w:rPr>
              <w:t>у</w:t>
            </w:r>
            <w:r w:rsidRPr="00A81BA0">
              <w:rPr>
                <w:sz w:val="22"/>
                <w:szCs w:val="22"/>
              </w:rPr>
              <w:t>миләштерү</w:t>
            </w:r>
          </w:p>
        </w:tc>
        <w:tc>
          <w:tcPr>
            <w:tcW w:w="1407" w:type="dxa"/>
            <w:gridSpan w:val="2"/>
            <w:vMerge w:val="restart"/>
            <w:tcBorders>
              <w:right w:val="single" w:sz="4" w:space="0" w:color="auto"/>
            </w:tcBorders>
            <w:shd w:val="clear" w:color="auto" w:fill="auto"/>
          </w:tcPr>
          <w:p w:rsidR="00E52A87" w:rsidRPr="00A81BA0" w:rsidRDefault="00A81BA0" w:rsidP="00A81BA0">
            <w:pPr>
              <w:pStyle w:val="310"/>
              <w:shd w:val="clear" w:color="auto" w:fill="auto"/>
              <w:suppressAutoHyphens/>
              <w:spacing w:line="240" w:lineRule="auto"/>
              <w:jc w:val="both"/>
              <w:rPr>
                <w:rFonts w:eastAsia="SimSun"/>
                <w:sz w:val="22"/>
                <w:szCs w:val="22"/>
                <w:lang w:eastAsia="en-US"/>
              </w:rPr>
            </w:pPr>
            <w:r w:rsidRPr="00A81BA0">
              <w:rPr>
                <w:rFonts w:eastAsia="SimSun"/>
                <w:sz w:val="22"/>
                <w:szCs w:val="22"/>
                <w:lang w:eastAsia="en-US"/>
              </w:rPr>
              <w:t xml:space="preserve">ПМР </w:t>
            </w:r>
            <w:r w:rsidR="00E52A87" w:rsidRPr="00A81BA0">
              <w:rPr>
                <w:rFonts w:eastAsia="SimSun"/>
                <w:sz w:val="22"/>
                <w:szCs w:val="22"/>
                <w:lang w:eastAsia="en-US"/>
              </w:rPr>
              <w:t>Юриди</w:t>
            </w:r>
            <w:r w:rsidRPr="00A81BA0">
              <w:rPr>
                <w:rFonts w:eastAsia="SimSun"/>
                <w:sz w:val="22"/>
                <w:szCs w:val="22"/>
                <w:lang w:val="tt-RU" w:eastAsia="en-US"/>
              </w:rPr>
              <w:t xml:space="preserve">к бүлеге </w:t>
            </w:r>
            <w:r w:rsidR="00E52A87" w:rsidRPr="00A81BA0">
              <w:rPr>
                <w:rFonts w:eastAsia="SimSun"/>
                <w:sz w:val="22"/>
                <w:szCs w:val="22"/>
                <w:lang w:eastAsia="en-US"/>
              </w:rPr>
              <w:t>(</w:t>
            </w:r>
            <w:r w:rsidR="00E52A87" w:rsidRPr="00A81BA0">
              <w:rPr>
                <w:rFonts w:eastAsia="SimSun"/>
                <w:sz w:val="22"/>
                <w:szCs w:val="22"/>
                <w:lang w:eastAsia="en-US"/>
              </w:rPr>
              <w:t>килешү буенча</w:t>
            </w:r>
            <w:r w:rsidR="00E52A87" w:rsidRPr="00A81BA0">
              <w:rPr>
                <w:rFonts w:eastAsia="SimSun"/>
                <w:sz w:val="22"/>
                <w:szCs w:val="22"/>
                <w:lang w:eastAsia="en-US"/>
              </w:rPr>
              <w:t xml:space="preserve">), </w:t>
            </w:r>
          </w:p>
          <w:p w:rsidR="00E52A87" w:rsidRPr="00A81BA0" w:rsidRDefault="00A81BA0" w:rsidP="00A81BA0">
            <w:pPr>
              <w:pStyle w:val="310"/>
              <w:shd w:val="clear" w:color="auto" w:fill="auto"/>
              <w:suppressAutoHyphens/>
              <w:spacing w:line="240" w:lineRule="auto"/>
              <w:jc w:val="both"/>
              <w:rPr>
                <w:rFonts w:eastAsia="SimSun"/>
                <w:sz w:val="22"/>
                <w:szCs w:val="22"/>
                <w:lang w:eastAsia="en-US"/>
              </w:rPr>
            </w:pPr>
            <w:r w:rsidRPr="00A81BA0">
              <w:rPr>
                <w:rFonts w:eastAsia="SimSun"/>
                <w:sz w:val="22"/>
                <w:szCs w:val="22"/>
                <w:lang w:eastAsia="en-US"/>
              </w:rPr>
              <w:t>ПМР</w:t>
            </w:r>
            <w:r w:rsidRPr="00A81BA0">
              <w:rPr>
                <w:rFonts w:eastAsia="SimSun"/>
                <w:sz w:val="22"/>
                <w:szCs w:val="22"/>
                <w:lang w:val="tt-RU" w:eastAsia="en-US"/>
              </w:rPr>
              <w:t xml:space="preserve"> Б</w:t>
            </w:r>
            <w:r w:rsidR="00E52A87" w:rsidRPr="00A81BA0">
              <w:rPr>
                <w:rFonts w:eastAsia="SimSun"/>
                <w:sz w:val="22"/>
                <w:szCs w:val="22"/>
                <w:lang w:eastAsia="en-US"/>
              </w:rPr>
              <w:t xml:space="preserve">К, </w:t>
            </w:r>
            <w:r w:rsidRPr="00A81BA0">
              <w:rPr>
                <w:rFonts w:eastAsia="SimSun"/>
                <w:sz w:val="22"/>
                <w:szCs w:val="22"/>
                <w:lang w:eastAsia="en-US"/>
              </w:rPr>
              <w:t>ведомство карамагындагы муниципаль учреждениелә</w:t>
            </w:r>
            <w:proofErr w:type="gramStart"/>
            <w:r w:rsidRPr="00A81BA0">
              <w:rPr>
                <w:rFonts w:eastAsia="SimSun"/>
                <w:sz w:val="22"/>
                <w:szCs w:val="22"/>
                <w:lang w:eastAsia="en-US"/>
              </w:rPr>
              <w:t>р</w:t>
            </w:r>
            <w:proofErr w:type="gramEnd"/>
            <w:r w:rsidR="00E52A87" w:rsidRPr="00A81BA0">
              <w:rPr>
                <w:rFonts w:eastAsia="SimSun"/>
                <w:sz w:val="22"/>
                <w:szCs w:val="22"/>
                <w:lang w:eastAsia="en-US"/>
              </w:rPr>
              <w:t>, ОМС (</w:t>
            </w:r>
            <w:r w:rsidR="00E52A87" w:rsidRPr="00A81BA0">
              <w:rPr>
                <w:rFonts w:eastAsia="SimSun"/>
                <w:sz w:val="22"/>
                <w:szCs w:val="22"/>
                <w:lang w:eastAsia="en-US"/>
              </w:rPr>
              <w:t>килешү буенча</w:t>
            </w:r>
            <w:r w:rsidR="00E52A87" w:rsidRPr="00A81BA0">
              <w:rPr>
                <w:rFonts w:eastAsia="SimSun"/>
                <w:sz w:val="22"/>
                <w:szCs w:val="22"/>
                <w:lang w:eastAsia="en-US"/>
              </w:rPr>
              <w:t xml:space="preserve">), </w:t>
            </w:r>
          </w:p>
          <w:p w:rsidR="00E52A87" w:rsidRPr="00A81BA0" w:rsidRDefault="00E52A87" w:rsidP="00A81BA0">
            <w:pPr>
              <w:pStyle w:val="310"/>
              <w:shd w:val="clear" w:color="auto" w:fill="auto"/>
              <w:suppressAutoHyphens/>
              <w:spacing w:line="240" w:lineRule="auto"/>
              <w:jc w:val="both"/>
              <w:rPr>
                <w:sz w:val="22"/>
                <w:szCs w:val="22"/>
              </w:rPr>
            </w:pPr>
            <w:r w:rsidRPr="00A81BA0">
              <w:rPr>
                <w:rFonts w:eastAsia="SimSun"/>
                <w:sz w:val="22"/>
                <w:szCs w:val="22"/>
                <w:lang w:eastAsia="en-US"/>
              </w:rPr>
              <w:t>ФБП (</w:t>
            </w:r>
            <w:r w:rsidRPr="00A81BA0">
              <w:rPr>
                <w:rFonts w:eastAsia="SimSun"/>
                <w:sz w:val="22"/>
                <w:szCs w:val="22"/>
                <w:lang w:eastAsia="en-US"/>
              </w:rPr>
              <w:t>килешү буенча</w:t>
            </w:r>
            <w:r w:rsidRPr="00A81BA0">
              <w:rPr>
                <w:rFonts w:eastAsia="SimSun"/>
                <w:sz w:val="22"/>
                <w:szCs w:val="22"/>
                <w:lang w:eastAsia="en-US"/>
              </w:rPr>
              <w:t>), ПИЗО (</w:t>
            </w:r>
            <w:r w:rsidRPr="00A81BA0">
              <w:rPr>
                <w:rFonts w:eastAsia="SimSun"/>
                <w:sz w:val="22"/>
                <w:szCs w:val="22"/>
                <w:lang w:eastAsia="en-US"/>
              </w:rPr>
              <w:t>килешү буенча</w:t>
            </w:r>
            <w:r w:rsidRPr="00A81BA0">
              <w:rPr>
                <w:rFonts w:eastAsia="SimSun"/>
                <w:sz w:val="22"/>
                <w:szCs w:val="22"/>
                <w:lang w:eastAsia="en-US"/>
              </w:rPr>
              <w:t>), КСП (</w:t>
            </w:r>
            <w:r w:rsidRPr="00A81BA0">
              <w:rPr>
                <w:rFonts w:eastAsia="SimSun"/>
                <w:sz w:val="22"/>
                <w:szCs w:val="22"/>
                <w:lang w:eastAsia="en-US"/>
              </w:rPr>
              <w:t>килешү буенча</w:t>
            </w:r>
            <w:r w:rsidRPr="00A81BA0">
              <w:rPr>
                <w:rFonts w:eastAsia="SimSun"/>
                <w:sz w:val="22"/>
                <w:szCs w:val="22"/>
                <w:lang w:eastAsia="en-US"/>
              </w:rPr>
              <w:t>)</w:t>
            </w:r>
          </w:p>
        </w:tc>
        <w:tc>
          <w:tcPr>
            <w:tcW w:w="1278" w:type="dxa"/>
            <w:tcBorders>
              <w:left w:val="single" w:sz="4" w:space="0" w:color="auto"/>
            </w:tcBorders>
            <w:shd w:val="clear" w:color="auto" w:fill="auto"/>
          </w:tcPr>
          <w:p w:rsidR="00E52A87" w:rsidRPr="00A81BA0" w:rsidRDefault="00E52A87" w:rsidP="00A81BA0">
            <w:pPr>
              <w:widowControl w:val="0"/>
              <w:jc w:val="center"/>
              <w:rPr>
                <w:sz w:val="22"/>
                <w:szCs w:val="22"/>
              </w:rPr>
            </w:pPr>
            <w:r w:rsidRPr="00A81BA0">
              <w:rPr>
                <w:sz w:val="22"/>
                <w:szCs w:val="22"/>
              </w:rPr>
              <w:t xml:space="preserve">2024-2026 </w:t>
            </w:r>
          </w:p>
        </w:tc>
        <w:tc>
          <w:tcPr>
            <w:tcW w:w="1984" w:type="dxa"/>
            <w:vMerge w:val="restart"/>
            <w:shd w:val="clear" w:color="auto" w:fill="auto"/>
          </w:tcPr>
          <w:p w:rsidR="00E52A87" w:rsidRPr="00A81BA0" w:rsidRDefault="00A81BA0" w:rsidP="00A81BA0">
            <w:pPr>
              <w:widowControl w:val="0"/>
              <w:rPr>
                <w:sz w:val="22"/>
                <w:szCs w:val="22"/>
              </w:rPr>
            </w:pPr>
            <w:r w:rsidRPr="00A81BA0">
              <w:rPr>
                <w:sz w:val="22"/>
                <w:szCs w:val="22"/>
              </w:rPr>
              <w:t>Районның җирле үзидарә орга</w:t>
            </w:r>
            <w:r w:rsidRPr="00A81BA0">
              <w:rPr>
                <w:sz w:val="22"/>
                <w:szCs w:val="22"/>
              </w:rPr>
              <w:t>н</w:t>
            </w:r>
            <w:r w:rsidRPr="00A81BA0">
              <w:rPr>
                <w:sz w:val="22"/>
                <w:szCs w:val="22"/>
              </w:rPr>
              <w:t>нары тарафыннан коррупциягә каршы эксперт</w:t>
            </w:r>
            <w:r w:rsidRPr="00A81BA0">
              <w:rPr>
                <w:sz w:val="22"/>
                <w:szCs w:val="22"/>
              </w:rPr>
              <w:t>и</w:t>
            </w:r>
            <w:r w:rsidRPr="00A81BA0">
              <w:rPr>
                <w:sz w:val="22"/>
                <w:szCs w:val="22"/>
              </w:rPr>
              <w:t>зага дучар ителгән муниципаль но</w:t>
            </w:r>
            <w:r w:rsidRPr="00A81BA0">
              <w:rPr>
                <w:sz w:val="22"/>
                <w:szCs w:val="22"/>
              </w:rPr>
              <w:t>р</w:t>
            </w:r>
            <w:r w:rsidRPr="00A81BA0">
              <w:rPr>
                <w:sz w:val="22"/>
                <w:szCs w:val="22"/>
              </w:rPr>
              <w:t>матив хокукый актлар проектл</w:t>
            </w:r>
            <w:r w:rsidRPr="00A81BA0">
              <w:rPr>
                <w:sz w:val="22"/>
                <w:szCs w:val="22"/>
              </w:rPr>
              <w:t>а</w:t>
            </w:r>
            <w:r w:rsidRPr="00A81BA0">
              <w:rPr>
                <w:sz w:val="22"/>
                <w:szCs w:val="22"/>
              </w:rPr>
              <w:t>рының өлеше</w:t>
            </w:r>
          </w:p>
        </w:tc>
        <w:tc>
          <w:tcPr>
            <w:tcW w:w="1134" w:type="dxa"/>
            <w:vMerge w:val="restart"/>
            <w:shd w:val="clear" w:color="auto" w:fill="auto"/>
          </w:tcPr>
          <w:p w:rsidR="00E52A87" w:rsidRPr="00A81BA0" w:rsidRDefault="00E52A87" w:rsidP="00A81BA0">
            <w:pPr>
              <w:jc w:val="center"/>
              <w:rPr>
                <w:rFonts w:eastAsia="Calibri"/>
                <w:sz w:val="22"/>
                <w:szCs w:val="22"/>
                <w:lang w:eastAsia="en-US"/>
              </w:rPr>
            </w:pPr>
            <w:r w:rsidRPr="00A81BA0">
              <w:rPr>
                <w:sz w:val="22"/>
                <w:szCs w:val="22"/>
              </w:rPr>
              <w:t>процент</w:t>
            </w:r>
          </w:p>
        </w:tc>
        <w:tc>
          <w:tcPr>
            <w:tcW w:w="709" w:type="dxa"/>
            <w:vMerge w:val="restart"/>
            <w:shd w:val="clear" w:color="auto" w:fill="auto"/>
          </w:tcPr>
          <w:p w:rsidR="00E52A87" w:rsidRPr="00A81BA0" w:rsidRDefault="00E52A87" w:rsidP="00A81BA0">
            <w:pPr>
              <w:widowControl w:val="0"/>
              <w:jc w:val="center"/>
              <w:rPr>
                <w:bCs/>
                <w:sz w:val="22"/>
                <w:szCs w:val="22"/>
              </w:rPr>
            </w:pPr>
            <w:r w:rsidRPr="00A81BA0">
              <w:rPr>
                <w:bCs/>
                <w:sz w:val="22"/>
                <w:szCs w:val="22"/>
              </w:rPr>
              <w:t>100</w:t>
            </w:r>
          </w:p>
        </w:tc>
        <w:tc>
          <w:tcPr>
            <w:tcW w:w="709" w:type="dxa"/>
            <w:vMerge w:val="restart"/>
            <w:shd w:val="clear" w:color="auto" w:fill="auto"/>
          </w:tcPr>
          <w:p w:rsidR="00E52A87" w:rsidRPr="00A81BA0" w:rsidRDefault="00E52A87" w:rsidP="00A81BA0">
            <w:pPr>
              <w:widowControl w:val="0"/>
              <w:jc w:val="center"/>
              <w:rPr>
                <w:sz w:val="22"/>
                <w:szCs w:val="22"/>
              </w:rPr>
            </w:pPr>
            <w:r w:rsidRPr="00A81BA0">
              <w:rPr>
                <w:sz w:val="22"/>
                <w:szCs w:val="22"/>
              </w:rPr>
              <w:t>2023</w:t>
            </w:r>
          </w:p>
        </w:tc>
        <w:tc>
          <w:tcPr>
            <w:tcW w:w="567" w:type="dxa"/>
            <w:vMerge w:val="restart"/>
            <w:shd w:val="clear" w:color="auto" w:fill="auto"/>
          </w:tcPr>
          <w:p w:rsidR="00E52A87" w:rsidRPr="00A81BA0" w:rsidRDefault="00E52A87" w:rsidP="00A81BA0">
            <w:pPr>
              <w:widowControl w:val="0"/>
              <w:jc w:val="center"/>
              <w:rPr>
                <w:sz w:val="22"/>
                <w:szCs w:val="22"/>
              </w:rPr>
            </w:pPr>
            <w:r w:rsidRPr="00A81BA0">
              <w:rPr>
                <w:sz w:val="22"/>
                <w:szCs w:val="22"/>
              </w:rPr>
              <w:t>100</w:t>
            </w:r>
          </w:p>
        </w:tc>
        <w:tc>
          <w:tcPr>
            <w:tcW w:w="567" w:type="dxa"/>
            <w:vMerge w:val="restart"/>
            <w:shd w:val="clear" w:color="auto" w:fill="auto"/>
          </w:tcPr>
          <w:p w:rsidR="00E52A87" w:rsidRPr="00A81BA0" w:rsidRDefault="00E52A87" w:rsidP="00A81BA0">
            <w:pPr>
              <w:widowControl w:val="0"/>
              <w:jc w:val="center"/>
              <w:rPr>
                <w:sz w:val="22"/>
                <w:szCs w:val="22"/>
              </w:rPr>
            </w:pPr>
            <w:r w:rsidRPr="00A81BA0">
              <w:rPr>
                <w:sz w:val="22"/>
                <w:szCs w:val="22"/>
              </w:rPr>
              <w:t>100</w:t>
            </w:r>
          </w:p>
        </w:tc>
        <w:tc>
          <w:tcPr>
            <w:tcW w:w="567" w:type="dxa"/>
            <w:vMerge w:val="restart"/>
            <w:shd w:val="clear" w:color="auto" w:fill="auto"/>
          </w:tcPr>
          <w:p w:rsidR="00E52A87" w:rsidRPr="00A81BA0" w:rsidRDefault="00E52A87" w:rsidP="00A81BA0">
            <w:pPr>
              <w:widowControl w:val="0"/>
              <w:jc w:val="center"/>
              <w:rPr>
                <w:sz w:val="22"/>
                <w:szCs w:val="22"/>
              </w:rPr>
            </w:pPr>
            <w:r w:rsidRPr="00A81BA0">
              <w:rPr>
                <w:sz w:val="22"/>
                <w:szCs w:val="22"/>
              </w:rPr>
              <w:t>100</w:t>
            </w:r>
          </w:p>
        </w:tc>
        <w:tc>
          <w:tcPr>
            <w:tcW w:w="567" w:type="dxa"/>
            <w:shd w:val="clear" w:color="auto" w:fill="auto"/>
          </w:tcPr>
          <w:p w:rsidR="00E52A87" w:rsidRPr="00A81BA0" w:rsidRDefault="00E52A87" w:rsidP="00A81BA0">
            <w:pPr>
              <w:widowControl w:val="0"/>
              <w:jc w:val="center"/>
              <w:rPr>
                <w:sz w:val="22"/>
                <w:szCs w:val="22"/>
              </w:rPr>
            </w:pPr>
            <w:r w:rsidRPr="00A81BA0">
              <w:rPr>
                <w:sz w:val="22"/>
                <w:szCs w:val="22"/>
              </w:rPr>
              <w:t>-</w:t>
            </w:r>
          </w:p>
        </w:tc>
        <w:tc>
          <w:tcPr>
            <w:tcW w:w="567" w:type="dxa"/>
            <w:shd w:val="clear" w:color="auto" w:fill="auto"/>
          </w:tcPr>
          <w:p w:rsidR="00E52A87" w:rsidRPr="00A81BA0" w:rsidRDefault="00E52A87" w:rsidP="00A81BA0">
            <w:pPr>
              <w:jc w:val="center"/>
              <w:rPr>
                <w:rFonts w:eastAsia="Calibri"/>
                <w:sz w:val="22"/>
                <w:szCs w:val="22"/>
                <w:lang w:eastAsia="en-US"/>
              </w:rPr>
            </w:pPr>
            <w:r w:rsidRPr="00A81BA0">
              <w:rPr>
                <w:sz w:val="22"/>
                <w:szCs w:val="22"/>
              </w:rPr>
              <w:t>-</w:t>
            </w:r>
          </w:p>
        </w:tc>
        <w:tc>
          <w:tcPr>
            <w:tcW w:w="567" w:type="dxa"/>
            <w:shd w:val="clear" w:color="auto" w:fill="auto"/>
          </w:tcPr>
          <w:p w:rsidR="00E52A87" w:rsidRPr="00A81BA0" w:rsidRDefault="00E52A87" w:rsidP="00A81BA0">
            <w:pPr>
              <w:jc w:val="center"/>
              <w:rPr>
                <w:rFonts w:eastAsia="Calibri"/>
                <w:sz w:val="22"/>
                <w:szCs w:val="22"/>
                <w:lang w:eastAsia="en-US"/>
              </w:rPr>
            </w:pPr>
            <w:r w:rsidRPr="00A81BA0">
              <w:rPr>
                <w:sz w:val="22"/>
                <w:szCs w:val="22"/>
              </w:rPr>
              <w:t>-</w:t>
            </w:r>
          </w:p>
        </w:tc>
      </w:tr>
      <w:tr w:rsidR="00E52A87" w:rsidRPr="00A81BA0" w:rsidTr="008547EF">
        <w:trPr>
          <w:trHeight w:val="20"/>
        </w:trPr>
        <w:tc>
          <w:tcPr>
            <w:tcW w:w="675" w:type="dxa"/>
            <w:shd w:val="clear" w:color="auto" w:fill="auto"/>
          </w:tcPr>
          <w:p w:rsidR="00E52A87" w:rsidRPr="00A81BA0" w:rsidRDefault="00E52A87" w:rsidP="00A81BA0">
            <w:pPr>
              <w:widowControl w:val="0"/>
              <w:jc w:val="center"/>
              <w:rPr>
                <w:sz w:val="22"/>
                <w:szCs w:val="22"/>
              </w:rPr>
            </w:pPr>
            <w:r w:rsidRPr="00A81BA0">
              <w:rPr>
                <w:sz w:val="22"/>
                <w:szCs w:val="22"/>
              </w:rPr>
              <w:t>2.2.</w:t>
            </w:r>
          </w:p>
        </w:tc>
        <w:tc>
          <w:tcPr>
            <w:tcW w:w="3836" w:type="dxa"/>
            <w:shd w:val="clear" w:color="auto" w:fill="auto"/>
          </w:tcPr>
          <w:p w:rsidR="00E52A87" w:rsidRPr="00A81BA0" w:rsidRDefault="00E52A87" w:rsidP="00A81BA0">
            <w:pPr>
              <w:rPr>
                <w:sz w:val="22"/>
                <w:szCs w:val="22"/>
              </w:rPr>
            </w:pPr>
            <w:r w:rsidRPr="00A81BA0">
              <w:rPr>
                <w:sz w:val="22"/>
                <w:szCs w:val="22"/>
              </w:rPr>
              <w:t>Районның җирле үзидарә орга</w:t>
            </w:r>
            <w:r w:rsidRPr="00A81BA0">
              <w:rPr>
                <w:sz w:val="22"/>
                <w:szCs w:val="22"/>
              </w:rPr>
              <w:t>н</w:t>
            </w:r>
            <w:r w:rsidRPr="00A81BA0">
              <w:rPr>
                <w:sz w:val="22"/>
                <w:szCs w:val="22"/>
              </w:rPr>
              <w:t>нары тарафыннан эшләнгән мун</w:t>
            </w:r>
            <w:r w:rsidRPr="00A81BA0">
              <w:rPr>
                <w:sz w:val="22"/>
                <w:szCs w:val="22"/>
              </w:rPr>
              <w:t>и</w:t>
            </w:r>
            <w:r w:rsidRPr="00A81BA0">
              <w:rPr>
                <w:sz w:val="22"/>
                <w:szCs w:val="22"/>
              </w:rPr>
              <w:t>ципаль норматив хокукый актлар проектл</w:t>
            </w:r>
            <w:r w:rsidRPr="00A81BA0">
              <w:rPr>
                <w:sz w:val="22"/>
                <w:szCs w:val="22"/>
              </w:rPr>
              <w:t>а</w:t>
            </w:r>
            <w:r w:rsidRPr="00A81BA0">
              <w:rPr>
                <w:sz w:val="22"/>
                <w:szCs w:val="22"/>
              </w:rPr>
              <w:t>рын норматив хокукый актлар пр</w:t>
            </w:r>
            <w:r w:rsidRPr="00A81BA0">
              <w:rPr>
                <w:sz w:val="22"/>
                <w:szCs w:val="22"/>
              </w:rPr>
              <w:t>о</w:t>
            </w:r>
            <w:r w:rsidRPr="00A81BA0">
              <w:rPr>
                <w:sz w:val="22"/>
                <w:szCs w:val="22"/>
              </w:rPr>
              <w:t xml:space="preserve">ектларын һәм аларның иҗтимагый фикер алышу нәтиҗәләрен әзерләү турында мәгълүмат урнаштыру өчен булдырылган </w:t>
            </w:r>
            <w:proofErr w:type="gramStart"/>
            <w:r w:rsidRPr="00A81BA0">
              <w:rPr>
                <w:sz w:val="22"/>
                <w:szCs w:val="22"/>
              </w:rPr>
              <w:t>р</w:t>
            </w:r>
            <w:proofErr w:type="gramEnd"/>
            <w:r w:rsidRPr="00A81BA0">
              <w:rPr>
                <w:sz w:val="22"/>
                <w:szCs w:val="22"/>
              </w:rPr>
              <w:t>әсми сайтта урнашт</w:t>
            </w:r>
            <w:r w:rsidRPr="00A81BA0">
              <w:rPr>
                <w:sz w:val="22"/>
                <w:szCs w:val="22"/>
              </w:rPr>
              <w:t>ы</w:t>
            </w:r>
            <w:r w:rsidRPr="00A81BA0">
              <w:rPr>
                <w:sz w:val="22"/>
                <w:szCs w:val="22"/>
              </w:rPr>
              <w:t>ру http://tatarstan.ru/regulation</w:t>
            </w:r>
          </w:p>
        </w:tc>
        <w:tc>
          <w:tcPr>
            <w:tcW w:w="1407" w:type="dxa"/>
            <w:gridSpan w:val="2"/>
            <w:vMerge/>
            <w:tcBorders>
              <w:right w:val="single" w:sz="4" w:space="0" w:color="auto"/>
            </w:tcBorders>
            <w:shd w:val="clear" w:color="auto" w:fill="auto"/>
          </w:tcPr>
          <w:p w:rsidR="00E52A87" w:rsidRPr="00A81BA0" w:rsidRDefault="00E52A87" w:rsidP="00A81BA0">
            <w:pPr>
              <w:widowControl w:val="0"/>
              <w:jc w:val="center"/>
              <w:rPr>
                <w:sz w:val="22"/>
                <w:szCs w:val="22"/>
              </w:rPr>
            </w:pPr>
          </w:p>
        </w:tc>
        <w:tc>
          <w:tcPr>
            <w:tcW w:w="1278" w:type="dxa"/>
            <w:tcBorders>
              <w:left w:val="single" w:sz="4" w:space="0" w:color="auto"/>
            </w:tcBorders>
            <w:shd w:val="clear" w:color="auto" w:fill="auto"/>
          </w:tcPr>
          <w:p w:rsidR="00E52A87" w:rsidRPr="00A81BA0" w:rsidRDefault="00E52A87" w:rsidP="00A81BA0">
            <w:pPr>
              <w:widowControl w:val="0"/>
              <w:jc w:val="center"/>
              <w:rPr>
                <w:sz w:val="22"/>
                <w:szCs w:val="22"/>
              </w:rPr>
            </w:pPr>
            <w:r w:rsidRPr="00A81BA0">
              <w:rPr>
                <w:sz w:val="22"/>
                <w:szCs w:val="22"/>
              </w:rPr>
              <w:t xml:space="preserve">2024-2026 </w:t>
            </w:r>
          </w:p>
        </w:tc>
        <w:tc>
          <w:tcPr>
            <w:tcW w:w="1984" w:type="dxa"/>
            <w:vMerge/>
            <w:shd w:val="clear" w:color="auto" w:fill="auto"/>
          </w:tcPr>
          <w:p w:rsidR="00E52A87" w:rsidRPr="00A81BA0" w:rsidRDefault="00E52A87" w:rsidP="00A81BA0">
            <w:pPr>
              <w:widowControl w:val="0"/>
              <w:rPr>
                <w:sz w:val="22"/>
                <w:szCs w:val="22"/>
              </w:rPr>
            </w:pPr>
          </w:p>
        </w:tc>
        <w:tc>
          <w:tcPr>
            <w:tcW w:w="1134" w:type="dxa"/>
            <w:vMerge/>
            <w:shd w:val="clear" w:color="auto" w:fill="auto"/>
          </w:tcPr>
          <w:p w:rsidR="00E52A87" w:rsidRPr="00A81BA0" w:rsidRDefault="00E52A87" w:rsidP="00A81BA0">
            <w:pPr>
              <w:jc w:val="center"/>
              <w:rPr>
                <w:sz w:val="22"/>
                <w:szCs w:val="22"/>
              </w:rPr>
            </w:pPr>
          </w:p>
        </w:tc>
        <w:tc>
          <w:tcPr>
            <w:tcW w:w="709" w:type="dxa"/>
            <w:vMerge/>
            <w:shd w:val="clear" w:color="auto" w:fill="auto"/>
          </w:tcPr>
          <w:p w:rsidR="00E52A87" w:rsidRPr="00A81BA0" w:rsidRDefault="00E52A87" w:rsidP="00A81BA0">
            <w:pPr>
              <w:widowControl w:val="0"/>
              <w:jc w:val="center"/>
              <w:rPr>
                <w:bCs/>
                <w:sz w:val="22"/>
                <w:szCs w:val="22"/>
              </w:rPr>
            </w:pPr>
          </w:p>
        </w:tc>
        <w:tc>
          <w:tcPr>
            <w:tcW w:w="709" w:type="dxa"/>
            <w:vMerge/>
            <w:shd w:val="clear" w:color="auto" w:fill="auto"/>
          </w:tcPr>
          <w:p w:rsidR="00E52A87" w:rsidRPr="00A81BA0" w:rsidRDefault="00E52A87" w:rsidP="00A81BA0">
            <w:pPr>
              <w:widowControl w:val="0"/>
              <w:jc w:val="center"/>
              <w:rPr>
                <w:sz w:val="22"/>
                <w:szCs w:val="22"/>
              </w:rPr>
            </w:pPr>
          </w:p>
        </w:tc>
        <w:tc>
          <w:tcPr>
            <w:tcW w:w="567" w:type="dxa"/>
            <w:vMerge/>
            <w:shd w:val="clear" w:color="auto" w:fill="auto"/>
          </w:tcPr>
          <w:p w:rsidR="00E52A87" w:rsidRPr="00A81BA0" w:rsidRDefault="00E52A87" w:rsidP="00A81BA0">
            <w:pPr>
              <w:widowControl w:val="0"/>
              <w:jc w:val="center"/>
              <w:rPr>
                <w:sz w:val="22"/>
                <w:szCs w:val="22"/>
              </w:rPr>
            </w:pPr>
          </w:p>
        </w:tc>
        <w:tc>
          <w:tcPr>
            <w:tcW w:w="567" w:type="dxa"/>
            <w:vMerge/>
            <w:shd w:val="clear" w:color="auto" w:fill="auto"/>
          </w:tcPr>
          <w:p w:rsidR="00E52A87" w:rsidRPr="00A81BA0" w:rsidRDefault="00E52A87" w:rsidP="00A81BA0">
            <w:pPr>
              <w:widowControl w:val="0"/>
              <w:jc w:val="center"/>
              <w:rPr>
                <w:sz w:val="22"/>
                <w:szCs w:val="22"/>
              </w:rPr>
            </w:pPr>
          </w:p>
        </w:tc>
        <w:tc>
          <w:tcPr>
            <w:tcW w:w="567" w:type="dxa"/>
            <w:vMerge/>
            <w:shd w:val="clear" w:color="auto" w:fill="auto"/>
          </w:tcPr>
          <w:p w:rsidR="00E52A87" w:rsidRPr="00A81BA0" w:rsidRDefault="00E52A87" w:rsidP="00A81BA0">
            <w:pPr>
              <w:widowControl w:val="0"/>
              <w:jc w:val="center"/>
              <w:rPr>
                <w:sz w:val="22"/>
                <w:szCs w:val="22"/>
              </w:rPr>
            </w:pPr>
          </w:p>
        </w:tc>
        <w:tc>
          <w:tcPr>
            <w:tcW w:w="567" w:type="dxa"/>
            <w:shd w:val="clear" w:color="auto" w:fill="auto"/>
          </w:tcPr>
          <w:p w:rsidR="00E52A87" w:rsidRPr="00A81BA0" w:rsidRDefault="00E52A87" w:rsidP="00A81BA0">
            <w:pPr>
              <w:widowControl w:val="0"/>
              <w:jc w:val="center"/>
              <w:rPr>
                <w:sz w:val="22"/>
                <w:szCs w:val="22"/>
              </w:rPr>
            </w:pPr>
            <w:r w:rsidRPr="00A81BA0">
              <w:rPr>
                <w:sz w:val="22"/>
                <w:szCs w:val="22"/>
              </w:rPr>
              <w:t>-</w:t>
            </w:r>
          </w:p>
        </w:tc>
        <w:tc>
          <w:tcPr>
            <w:tcW w:w="567" w:type="dxa"/>
            <w:shd w:val="clear" w:color="auto" w:fill="auto"/>
          </w:tcPr>
          <w:p w:rsidR="00E52A87" w:rsidRPr="00A81BA0" w:rsidRDefault="00E52A87" w:rsidP="00A81BA0">
            <w:pPr>
              <w:jc w:val="center"/>
              <w:rPr>
                <w:rFonts w:eastAsia="Calibri"/>
                <w:sz w:val="22"/>
                <w:szCs w:val="22"/>
                <w:lang w:eastAsia="en-US"/>
              </w:rPr>
            </w:pPr>
            <w:r w:rsidRPr="00A81BA0">
              <w:rPr>
                <w:sz w:val="22"/>
                <w:szCs w:val="22"/>
              </w:rPr>
              <w:t>-</w:t>
            </w:r>
          </w:p>
        </w:tc>
        <w:tc>
          <w:tcPr>
            <w:tcW w:w="567" w:type="dxa"/>
            <w:shd w:val="clear" w:color="auto" w:fill="auto"/>
          </w:tcPr>
          <w:p w:rsidR="00E52A87" w:rsidRPr="00A81BA0" w:rsidRDefault="00E52A87" w:rsidP="00A81BA0">
            <w:pPr>
              <w:jc w:val="center"/>
              <w:rPr>
                <w:rFonts w:eastAsia="Calibri"/>
                <w:sz w:val="22"/>
                <w:szCs w:val="22"/>
                <w:lang w:eastAsia="en-US"/>
              </w:rPr>
            </w:pPr>
            <w:r w:rsidRPr="00A81BA0">
              <w:rPr>
                <w:sz w:val="22"/>
                <w:szCs w:val="22"/>
              </w:rPr>
              <w:t>-</w:t>
            </w:r>
          </w:p>
        </w:tc>
      </w:tr>
      <w:tr w:rsidR="003B48FF" w:rsidRPr="00A81BA0" w:rsidTr="008547EF">
        <w:trPr>
          <w:trHeight w:val="20"/>
        </w:trPr>
        <w:tc>
          <w:tcPr>
            <w:tcW w:w="675" w:type="dxa"/>
            <w:shd w:val="clear" w:color="auto" w:fill="auto"/>
          </w:tcPr>
          <w:p w:rsidR="003B48FF" w:rsidRPr="00A81BA0" w:rsidRDefault="003B48FF" w:rsidP="00A81BA0">
            <w:pPr>
              <w:widowControl w:val="0"/>
              <w:jc w:val="center"/>
              <w:rPr>
                <w:sz w:val="22"/>
                <w:szCs w:val="22"/>
              </w:rPr>
            </w:pPr>
            <w:r w:rsidRPr="00A81BA0">
              <w:rPr>
                <w:sz w:val="22"/>
                <w:szCs w:val="22"/>
              </w:rPr>
              <w:t>3.</w:t>
            </w:r>
          </w:p>
        </w:tc>
        <w:tc>
          <w:tcPr>
            <w:tcW w:w="14459" w:type="dxa"/>
            <w:gridSpan w:val="14"/>
            <w:shd w:val="clear" w:color="auto" w:fill="auto"/>
          </w:tcPr>
          <w:p w:rsidR="003B48FF" w:rsidRPr="00A81BA0" w:rsidRDefault="00E52A87" w:rsidP="00A81BA0">
            <w:pPr>
              <w:widowControl w:val="0"/>
              <w:jc w:val="center"/>
              <w:rPr>
                <w:sz w:val="22"/>
                <w:szCs w:val="22"/>
              </w:rPr>
            </w:pPr>
            <w:r w:rsidRPr="00A81BA0">
              <w:rPr>
                <w:sz w:val="22"/>
                <w:szCs w:val="22"/>
              </w:rPr>
              <w:t>Районда коррупция торышын бәяләү</w:t>
            </w:r>
          </w:p>
        </w:tc>
      </w:tr>
      <w:tr w:rsidR="008547EF" w:rsidRPr="00A81BA0" w:rsidTr="008547EF">
        <w:trPr>
          <w:trHeight w:val="20"/>
        </w:trPr>
        <w:tc>
          <w:tcPr>
            <w:tcW w:w="675" w:type="dxa"/>
            <w:shd w:val="clear" w:color="auto" w:fill="auto"/>
          </w:tcPr>
          <w:p w:rsidR="003B48FF" w:rsidRPr="00A81BA0" w:rsidRDefault="003B48FF" w:rsidP="00A81BA0">
            <w:pPr>
              <w:widowControl w:val="0"/>
              <w:jc w:val="center"/>
              <w:rPr>
                <w:sz w:val="22"/>
                <w:szCs w:val="22"/>
              </w:rPr>
            </w:pPr>
            <w:r w:rsidRPr="00A81BA0">
              <w:rPr>
                <w:sz w:val="22"/>
                <w:szCs w:val="22"/>
              </w:rPr>
              <w:t>3.1.</w:t>
            </w:r>
          </w:p>
        </w:tc>
        <w:tc>
          <w:tcPr>
            <w:tcW w:w="3836" w:type="dxa"/>
            <w:shd w:val="clear" w:color="auto" w:fill="auto"/>
          </w:tcPr>
          <w:p w:rsidR="003B48FF" w:rsidRPr="00A81BA0" w:rsidRDefault="00A81BA0" w:rsidP="00A81BA0">
            <w:pPr>
              <w:widowControl w:val="0"/>
              <w:suppressAutoHyphens/>
              <w:rPr>
                <w:sz w:val="22"/>
                <w:szCs w:val="22"/>
              </w:rPr>
            </w:pPr>
            <w:r w:rsidRPr="00A81BA0">
              <w:rPr>
                <w:sz w:val="22"/>
                <w:szCs w:val="22"/>
              </w:rPr>
              <w:t>Максатлы төркемнә</w:t>
            </w:r>
            <w:proofErr w:type="gramStart"/>
            <w:r w:rsidRPr="00A81BA0">
              <w:rPr>
                <w:sz w:val="22"/>
                <w:szCs w:val="22"/>
              </w:rPr>
              <w:t>р</w:t>
            </w:r>
            <w:proofErr w:type="gramEnd"/>
            <w:r w:rsidRPr="00A81BA0">
              <w:rPr>
                <w:sz w:val="22"/>
                <w:szCs w:val="22"/>
              </w:rPr>
              <w:t xml:space="preserve"> арасында коррупциоген факторларны һәм гамәлгә ашырыла торган коррупциягә каршы чараларны тармак тикшеренүләре үткәрү һәм күрсәтелгән тикшеренүләр нәтиҗәләрен бастырып чыгару</w:t>
            </w:r>
          </w:p>
        </w:tc>
        <w:tc>
          <w:tcPr>
            <w:tcW w:w="1407" w:type="dxa"/>
            <w:gridSpan w:val="2"/>
            <w:tcBorders>
              <w:right w:val="single" w:sz="4" w:space="0" w:color="auto"/>
            </w:tcBorders>
            <w:shd w:val="clear" w:color="auto" w:fill="auto"/>
          </w:tcPr>
          <w:p w:rsidR="003B48FF" w:rsidRPr="00A81BA0" w:rsidRDefault="003B48FF" w:rsidP="00A81BA0">
            <w:pPr>
              <w:pStyle w:val="310"/>
              <w:shd w:val="clear" w:color="auto" w:fill="auto"/>
              <w:suppressAutoHyphens/>
              <w:spacing w:line="240" w:lineRule="auto"/>
              <w:jc w:val="both"/>
              <w:rPr>
                <w:rFonts w:eastAsia="SimSun"/>
                <w:sz w:val="22"/>
                <w:szCs w:val="22"/>
                <w:lang w:eastAsia="en-US"/>
              </w:rPr>
            </w:pPr>
            <w:r w:rsidRPr="00A81BA0">
              <w:rPr>
                <w:rFonts w:eastAsia="SimSun"/>
                <w:sz w:val="22"/>
                <w:szCs w:val="22"/>
                <w:lang w:eastAsia="en-US"/>
              </w:rPr>
              <w:t>Совет ПМР (</w:t>
            </w:r>
            <w:r w:rsidR="00BD0CD8" w:rsidRPr="00A81BA0">
              <w:rPr>
                <w:rFonts w:eastAsia="SimSun"/>
                <w:sz w:val="22"/>
                <w:szCs w:val="22"/>
                <w:lang w:eastAsia="en-US"/>
              </w:rPr>
              <w:t>килешү буенча</w:t>
            </w:r>
            <w:r w:rsidRPr="00A81BA0">
              <w:rPr>
                <w:rFonts w:eastAsia="SimSun"/>
                <w:sz w:val="22"/>
                <w:szCs w:val="22"/>
                <w:lang w:eastAsia="en-US"/>
              </w:rPr>
              <w:t xml:space="preserve">), </w:t>
            </w:r>
          </w:p>
          <w:p w:rsidR="003B48FF" w:rsidRPr="00A81BA0" w:rsidRDefault="003B48FF" w:rsidP="00A81BA0">
            <w:pPr>
              <w:pStyle w:val="310"/>
              <w:shd w:val="clear" w:color="auto" w:fill="auto"/>
              <w:suppressAutoHyphens/>
              <w:spacing w:line="240" w:lineRule="auto"/>
              <w:jc w:val="both"/>
              <w:rPr>
                <w:rFonts w:eastAsia="SimSun"/>
                <w:sz w:val="22"/>
                <w:szCs w:val="22"/>
                <w:lang w:eastAsia="en-US"/>
              </w:rPr>
            </w:pPr>
            <w:r w:rsidRPr="00A81BA0">
              <w:rPr>
                <w:rFonts w:eastAsia="SimSun"/>
                <w:sz w:val="22"/>
                <w:szCs w:val="22"/>
                <w:lang w:eastAsia="en-US"/>
              </w:rPr>
              <w:t xml:space="preserve">ИК ПМР, </w:t>
            </w:r>
          </w:p>
          <w:p w:rsidR="003B48FF" w:rsidRPr="00A81BA0" w:rsidRDefault="003B48FF" w:rsidP="00A81BA0">
            <w:pPr>
              <w:widowControl w:val="0"/>
              <w:rPr>
                <w:sz w:val="22"/>
                <w:szCs w:val="22"/>
              </w:rPr>
            </w:pPr>
            <w:r w:rsidRPr="00A81BA0">
              <w:rPr>
                <w:rFonts w:eastAsia="SimSun"/>
                <w:sz w:val="22"/>
                <w:szCs w:val="22"/>
                <w:lang w:eastAsia="en-US"/>
              </w:rPr>
              <w:t>ОМС (</w:t>
            </w:r>
            <w:r w:rsidR="00D714EA" w:rsidRPr="00A81BA0">
              <w:rPr>
                <w:rFonts w:eastAsia="SimSun"/>
                <w:sz w:val="22"/>
                <w:szCs w:val="22"/>
                <w:lang w:eastAsia="en-US"/>
              </w:rPr>
              <w:t>к</w:t>
            </w:r>
            <w:r w:rsidR="00D714EA" w:rsidRPr="00A81BA0">
              <w:rPr>
                <w:rFonts w:eastAsia="SimSun"/>
                <w:sz w:val="22"/>
                <w:szCs w:val="22"/>
                <w:lang w:eastAsia="en-US"/>
              </w:rPr>
              <w:t>и</w:t>
            </w:r>
            <w:r w:rsidR="00D714EA" w:rsidRPr="00A81BA0">
              <w:rPr>
                <w:rFonts w:eastAsia="SimSun"/>
                <w:sz w:val="22"/>
                <w:szCs w:val="22"/>
                <w:lang w:eastAsia="en-US"/>
              </w:rPr>
              <w:t>лешү буе</w:t>
            </w:r>
            <w:r w:rsidR="00D714EA" w:rsidRPr="00A81BA0">
              <w:rPr>
                <w:rFonts w:eastAsia="SimSun"/>
                <w:sz w:val="22"/>
                <w:szCs w:val="22"/>
                <w:lang w:eastAsia="en-US"/>
              </w:rPr>
              <w:t>н</w:t>
            </w:r>
            <w:r w:rsidR="00D714EA" w:rsidRPr="00A81BA0">
              <w:rPr>
                <w:rFonts w:eastAsia="SimSun"/>
                <w:sz w:val="22"/>
                <w:szCs w:val="22"/>
                <w:lang w:eastAsia="en-US"/>
              </w:rPr>
              <w:t>ча</w:t>
            </w:r>
            <w:r w:rsidRPr="00A81BA0">
              <w:rPr>
                <w:rFonts w:eastAsia="SimSun"/>
                <w:sz w:val="22"/>
                <w:szCs w:val="22"/>
                <w:lang w:eastAsia="en-US"/>
              </w:rPr>
              <w:t>)</w:t>
            </w:r>
          </w:p>
        </w:tc>
        <w:tc>
          <w:tcPr>
            <w:tcW w:w="1278" w:type="dxa"/>
            <w:tcBorders>
              <w:left w:val="single" w:sz="4" w:space="0" w:color="auto"/>
            </w:tcBorders>
            <w:shd w:val="clear" w:color="auto" w:fill="auto"/>
          </w:tcPr>
          <w:p w:rsidR="003B48FF" w:rsidRPr="00A81BA0" w:rsidRDefault="003B48FF" w:rsidP="00A81BA0">
            <w:pPr>
              <w:widowControl w:val="0"/>
              <w:jc w:val="center"/>
              <w:rPr>
                <w:sz w:val="22"/>
                <w:szCs w:val="22"/>
              </w:rPr>
            </w:pPr>
            <w:r w:rsidRPr="00A81BA0">
              <w:rPr>
                <w:sz w:val="22"/>
                <w:szCs w:val="22"/>
              </w:rPr>
              <w:t xml:space="preserve">2024-2026 </w:t>
            </w:r>
          </w:p>
        </w:tc>
        <w:tc>
          <w:tcPr>
            <w:tcW w:w="1984" w:type="dxa"/>
            <w:shd w:val="clear" w:color="auto" w:fill="auto"/>
          </w:tcPr>
          <w:p w:rsidR="003B48FF" w:rsidRPr="00A81BA0" w:rsidRDefault="00A81BA0" w:rsidP="00A81BA0">
            <w:pPr>
              <w:widowControl w:val="0"/>
              <w:rPr>
                <w:sz w:val="22"/>
                <w:szCs w:val="22"/>
              </w:rPr>
            </w:pPr>
            <w:r w:rsidRPr="00A81BA0">
              <w:rPr>
                <w:sz w:val="22"/>
                <w:szCs w:val="22"/>
              </w:rPr>
              <w:t>Үткәрелгән ти</w:t>
            </w:r>
            <w:r w:rsidRPr="00A81BA0">
              <w:rPr>
                <w:sz w:val="22"/>
                <w:szCs w:val="22"/>
              </w:rPr>
              <w:t>к</w:t>
            </w:r>
            <w:r w:rsidRPr="00A81BA0">
              <w:rPr>
                <w:sz w:val="22"/>
                <w:szCs w:val="22"/>
              </w:rPr>
              <w:t>шеренүлә</w:t>
            </w:r>
            <w:proofErr w:type="gramStart"/>
            <w:r w:rsidRPr="00A81BA0">
              <w:rPr>
                <w:sz w:val="22"/>
                <w:szCs w:val="22"/>
              </w:rPr>
              <w:t>р</w:t>
            </w:r>
            <w:proofErr w:type="gramEnd"/>
            <w:r w:rsidRPr="00A81BA0">
              <w:rPr>
                <w:sz w:val="22"/>
                <w:szCs w:val="22"/>
              </w:rPr>
              <w:t xml:space="preserve"> саны</w:t>
            </w:r>
          </w:p>
        </w:tc>
        <w:tc>
          <w:tcPr>
            <w:tcW w:w="1134" w:type="dxa"/>
            <w:shd w:val="clear" w:color="auto" w:fill="auto"/>
          </w:tcPr>
          <w:p w:rsidR="003B48FF" w:rsidRPr="00A81BA0" w:rsidRDefault="003B48FF" w:rsidP="00A81BA0">
            <w:pPr>
              <w:jc w:val="center"/>
              <w:rPr>
                <w:sz w:val="22"/>
                <w:szCs w:val="22"/>
              </w:rPr>
            </w:pPr>
            <w:r w:rsidRPr="00A81BA0">
              <w:rPr>
                <w:sz w:val="22"/>
                <w:szCs w:val="22"/>
              </w:rPr>
              <w:t>условных единиц</w:t>
            </w:r>
          </w:p>
        </w:tc>
        <w:tc>
          <w:tcPr>
            <w:tcW w:w="709" w:type="dxa"/>
            <w:shd w:val="clear" w:color="auto" w:fill="auto"/>
          </w:tcPr>
          <w:p w:rsidR="003B48FF" w:rsidRPr="00A81BA0" w:rsidRDefault="003B48FF" w:rsidP="00A81BA0">
            <w:pPr>
              <w:widowControl w:val="0"/>
              <w:jc w:val="center"/>
              <w:rPr>
                <w:bCs/>
                <w:sz w:val="22"/>
                <w:szCs w:val="22"/>
              </w:rPr>
            </w:pPr>
            <w:r w:rsidRPr="00A81BA0">
              <w:rPr>
                <w:bCs/>
                <w:sz w:val="22"/>
                <w:szCs w:val="22"/>
              </w:rPr>
              <w:t>1</w:t>
            </w:r>
          </w:p>
        </w:tc>
        <w:tc>
          <w:tcPr>
            <w:tcW w:w="709" w:type="dxa"/>
            <w:shd w:val="clear" w:color="auto" w:fill="auto"/>
          </w:tcPr>
          <w:p w:rsidR="003B48FF" w:rsidRPr="00A81BA0" w:rsidRDefault="003B48FF" w:rsidP="00A81BA0">
            <w:pPr>
              <w:widowControl w:val="0"/>
              <w:jc w:val="center"/>
              <w:rPr>
                <w:sz w:val="22"/>
                <w:szCs w:val="22"/>
              </w:rPr>
            </w:pPr>
            <w:r w:rsidRPr="00A81BA0">
              <w:rPr>
                <w:sz w:val="22"/>
                <w:szCs w:val="22"/>
              </w:rPr>
              <w:t>2023</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1</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1</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1</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0</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0</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0</w:t>
            </w:r>
          </w:p>
        </w:tc>
      </w:tr>
      <w:tr w:rsidR="003B48FF" w:rsidRPr="00A81BA0" w:rsidTr="008547EF">
        <w:trPr>
          <w:trHeight w:val="20"/>
        </w:trPr>
        <w:tc>
          <w:tcPr>
            <w:tcW w:w="675" w:type="dxa"/>
            <w:shd w:val="clear" w:color="auto" w:fill="auto"/>
          </w:tcPr>
          <w:p w:rsidR="003B48FF" w:rsidRPr="00A81BA0" w:rsidRDefault="003B48FF" w:rsidP="00A81BA0">
            <w:pPr>
              <w:widowControl w:val="0"/>
              <w:jc w:val="center"/>
              <w:rPr>
                <w:sz w:val="22"/>
                <w:szCs w:val="22"/>
              </w:rPr>
            </w:pPr>
            <w:r w:rsidRPr="00A81BA0">
              <w:rPr>
                <w:sz w:val="22"/>
                <w:szCs w:val="22"/>
              </w:rPr>
              <w:t>4.</w:t>
            </w:r>
          </w:p>
        </w:tc>
        <w:tc>
          <w:tcPr>
            <w:tcW w:w="14459" w:type="dxa"/>
            <w:gridSpan w:val="14"/>
            <w:shd w:val="clear" w:color="auto" w:fill="auto"/>
          </w:tcPr>
          <w:p w:rsidR="003B48FF" w:rsidRPr="00A81BA0" w:rsidRDefault="00A81BA0" w:rsidP="00A81BA0">
            <w:pPr>
              <w:widowControl w:val="0"/>
              <w:suppressAutoHyphens/>
              <w:jc w:val="center"/>
              <w:rPr>
                <w:sz w:val="22"/>
                <w:szCs w:val="22"/>
              </w:rPr>
            </w:pPr>
            <w:r w:rsidRPr="00A81BA0">
              <w:rPr>
                <w:sz w:val="22"/>
                <w:szCs w:val="22"/>
              </w:rPr>
              <w:t xml:space="preserve">Коррупциягә каршы укытуны оештыру һәм коррупциягә каршы пропаганданы гамәлгә ашыру, коррупциягә каршы тору өчен гражданлык </w:t>
            </w:r>
            <w:r w:rsidRPr="00A81BA0">
              <w:rPr>
                <w:sz w:val="22"/>
                <w:szCs w:val="22"/>
              </w:rPr>
              <w:lastRenderedPageBreak/>
              <w:t xml:space="preserve">җәмгыятенең кадрлар, матди, мәгълүмати һәм башка ресурсларын җәлеп </w:t>
            </w:r>
            <w:proofErr w:type="gramStart"/>
            <w:r w:rsidRPr="00A81BA0">
              <w:rPr>
                <w:sz w:val="22"/>
                <w:szCs w:val="22"/>
              </w:rPr>
              <w:t>ит</w:t>
            </w:r>
            <w:proofErr w:type="gramEnd"/>
            <w:r w:rsidRPr="00A81BA0">
              <w:rPr>
                <w:sz w:val="22"/>
                <w:szCs w:val="22"/>
              </w:rPr>
              <w:t>ү</w:t>
            </w:r>
          </w:p>
        </w:tc>
      </w:tr>
      <w:tr w:rsidR="008547EF" w:rsidRPr="00A81BA0" w:rsidTr="008547EF">
        <w:trPr>
          <w:trHeight w:val="20"/>
        </w:trPr>
        <w:tc>
          <w:tcPr>
            <w:tcW w:w="675" w:type="dxa"/>
            <w:shd w:val="clear" w:color="auto" w:fill="auto"/>
          </w:tcPr>
          <w:p w:rsidR="003B48FF" w:rsidRPr="00A81BA0" w:rsidRDefault="003B48FF" w:rsidP="00A81BA0">
            <w:pPr>
              <w:widowControl w:val="0"/>
              <w:jc w:val="center"/>
              <w:rPr>
                <w:sz w:val="22"/>
                <w:szCs w:val="22"/>
              </w:rPr>
            </w:pPr>
            <w:r w:rsidRPr="00A81BA0">
              <w:rPr>
                <w:sz w:val="22"/>
                <w:szCs w:val="22"/>
              </w:rPr>
              <w:lastRenderedPageBreak/>
              <w:t>4.1.</w:t>
            </w:r>
          </w:p>
        </w:tc>
        <w:tc>
          <w:tcPr>
            <w:tcW w:w="3836" w:type="dxa"/>
            <w:shd w:val="clear" w:color="auto" w:fill="auto"/>
          </w:tcPr>
          <w:p w:rsidR="003B48FF" w:rsidRPr="00A81BA0" w:rsidRDefault="00A81BA0" w:rsidP="00A81BA0">
            <w:pPr>
              <w:widowControl w:val="0"/>
              <w:suppressAutoHyphens/>
              <w:rPr>
                <w:sz w:val="22"/>
                <w:szCs w:val="22"/>
              </w:rPr>
            </w:pPr>
            <w:r w:rsidRPr="00A81BA0">
              <w:rPr>
                <w:sz w:val="22"/>
                <w:szCs w:val="22"/>
              </w:rPr>
              <w:t xml:space="preserve">Районның җирле үзидарә органнары һәм </w:t>
            </w:r>
            <w:r w:rsidRPr="00A81BA0">
              <w:rPr>
                <w:sz w:val="22"/>
                <w:szCs w:val="22"/>
                <w:lang w:val="tt-RU"/>
              </w:rPr>
              <w:t>а</w:t>
            </w:r>
            <w:r w:rsidRPr="00A81BA0">
              <w:rPr>
                <w:sz w:val="22"/>
                <w:szCs w:val="22"/>
              </w:rPr>
              <w:t>ң</w:t>
            </w:r>
            <w:proofErr w:type="gramStart"/>
            <w:r w:rsidRPr="00A81BA0">
              <w:rPr>
                <w:sz w:val="22"/>
                <w:szCs w:val="22"/>
              </w:rPr>
              <w:t>а</w:t>
            </w:r>
            <w:proofErr w:type="gramEnd"/>
            <w:r w:rsidRPr="00A81BA0">
              <w:rPr>
                <w:sz w:val="22"/>
                <w:szCs w:val="22"/>
              </w:rPr>
              <w:t xml:space="preserve"> буйсынучы оешмалар хезмәткәрләрендә коррупциягә тискәре мөнәсәбәт формалаштыру эшен гамәлгә ашыру, шул исәптән чикләүләрне, тыюларны үтәү, шулай ук коррупциягә каршы тору максатларында билгеләнгән бурычларны үтәү буенча оештыру, аңлату һәм башка чаралар күрү, әлеге эшкә коррупциягә каршы торуда катнашучы иҗтимагый советларны, иҗтимагый берләшмәләрне һәм башка институтларны җәлеп </w:t>
            </w:r>
            <w:proofErr w:type="gramStart"/>
            <w:r w:rsidRPr="00A81BA0">
              <w:rPr>
                <w:sz w:val="22"/>
                <w:szCs w:val="22"/>
              </w:rPr>
              <w:t>ит</w:t>
            </w:r>
            <w:proofErr w:type="gramEnd"/>
            <w:r w:rsidRPr="00A81BA0">
              <w:rPr>
                <w:sz w:val="22"/>
                <w:szCs w:val="22"/>
              </w:rPr>
              <w:t>ү гражданлык җәмгыяте</w:t>
            </w:r>
          </w:p>
        </w:tc>
        <w:tc>
          <w:tcPr>
            <w:tcW w:w="1407" w:type="dxa"/>
            <w:gridSpan w:val="2"/>
            <w:tcBorders>
              <w:right w:val="single" w:sz="4" w:space="0" w:color="auto"/>
            </w:tcBorders>
            <w:shd w:val="clear" w:color="auto" w:fill="auto"/>
          </w:tcPr>
          <w:p w:rsidR="003B48FF" w:rsidRPr="00A81BA0" w:rsidRDefault="00E52A87" w:rsidP="00A81BA0">
            <w:pPr>
              <w:widowControl w:val="0"/>
              <w:jc w:val="center"/>
              <w:rPr>
                <w:sz w:val="22"/>
                <w:szCs w:val="22"/>
              </w:rPr>
            </w:pPr>
            <w:r w:rsidRPr="00A81BA0">
              <w:rPr>
                <w:sz w:val="22"/>
                <w:szCs w:val="22"/>
              </w:rPr>
              <w:t>Коррупци</w:t>
            </w:r>
            <w:r w:rsidRPr="00A81BA0">
              <w:rPr>
                <w:sz w:val="22"/>
                <w:szCs w:val="22"/>
              </w:rPr>
              <w:t>я</w:t>
            </w:r>
            <w:r w:rsidRPr="00A81BA0">
              <w:rPr>
                <w:sz w:val="22"/>
                <w:szCs w:val="22"/>
              </w:rPr>
              <w:t>гә каршы көрәш мәсьәлә</w:t>
            </w:r>
            <w:proofErr w:type="gramStart"/>
            <w:r w:rsidRPr="00A81BA0">
              <w:rPr>
                <w:sz w:val="22"/>
                <w:szCs w:val="22"/>
              </w:rPr>
              <w:t>л</w:t>
            </w:r>
            <w:proofErr w:type="gramEnd"/>
            <w:r w:rsidRPr="00A81BA0">
              <w:rPr>
                <w:sz w:val="22"/>
                <w:szCs w:val="22"/>
              </w:rPr>
              <w:t>әре буенча ба</w:t>
            </w:r>
            <w:r w:rsidRPr="00A81BA0">
              <w:rPr>
                <w:sz w:val="22"/>
                <w:szCs w:val="22"/>
              </w:rPr>
              <w:t>ш</w:t>
            </w:r>
            <w:r w:rsidRPr="00A81BA0">
              <w:rPr>
                <w:sz w:val="22"/>
                <w:szCs w:val="22"/>
              </w:rPr>
              <w:t>лык ярдәмчесе</w:t>
            </w:r>
          </w:p>
        </w:tc>
        <w:tc>
          <w:tcPr>
            <w:tcW w:w="1278" w:type="dxa"/>
            <w:tcBorders>
              <w:left w:val="single" w:sz="4" w:space="0" w:color="auto"/>
            </w:tcBorders>
            <w:shd w:val="clear" w:color="auto" w:fill="auto"/>
          </w:tcPr>
          <w:p w:rsidR="003B48FF" w:rsidRPr="00A81BA0" w:rsidRDefault="003B48FF" w:rsidP="00A81BA0">
            <w:pPr>
              <w:widowControl w:val="0"/>
              <w:jc w:val="center"/>
              <w:rPr>
                <w:sz w:val="22"/>
                <w:szCs w:val="22"/>
              </w:rPr>
            </w:pPr>
            <w:r w:rsidRPr="00A81BA0">
              <w:rPr>
                <w:sz w:val="22"/>
                <w:szCs w:val="22"/>
              </w:rPr>
              <w:t xml:space="preserve">2024-2026 </w:t>
            </w:r>
          </w:p>
        </w:tc>
        <w:tc>
          <w:tcPr>
            <w:tcW w:w="1984" w:type="dxa"/>
            <w:vMerge w:val="restart"/>
            <w:shd w:val="clear" w:color="auto" w:fill="auto"/>
          </w:tcPr>
          <w:p w:rsidR="003B48FF" w:rsidRPr="00A81BA0" w:rsidRDefault="00A81BA0" w:rsidP="00A81BA0">
            <w:pPr>
              <w:widowControl w:val="0"/>
              <w:rPr>
                <w:rFonts w:eastAsia="Calibri"/>
                <w:sz w:val="22"/>
                <w:szCs w:val="22"/>
                <w:lang w:eastAsia="en-US"/>
              </w:rPr>
            </w:pPr>
            <w:r w:rsidRPr="00A81BA0">
              <w:rPr>
                <w:sz w:val="22"/>
                <w:szCs w:val="22"/>
              </w:rPr>
              <w:t>Коррупциягә каршы чаралар уздырылган ра</w:t>
            </w:r>
            <w:r w:rsidRPr="00A81BA0">
              <w:rPr>
                <w:sz w:val="22"/>
                <w:szCs w:val="22"/>
              </w:rPr>
              <w:t>й</w:t>
            </w:r>
            <w:r w:rsidRPr="00A81BA0">
              <w:rPr>
                <w:sz w:val="22"/>
                <w:szCs w:val="22"/>
              </w:rPr>
              <w:t>онның җирле үз</w:t>
            </w:r>
            <w:r w:rsidRPr="00A81BA0">
              <w:rPr>
                <w:sz w:val="22"/>
                <w:szCs w:val="22"/>
              </w:rPr>
              <w:t>и</w:t>
            </w:r>
            <w:r w:rsidRPr="00A81BA0">
              <w:rPr>
                <w:sz w:val="22"/>
                <w:szCs w:val="22"/>
              </w:rPr>
              <w:t>дарә органнары хезмәткәрләренең өлеше</w:t>
            </w:r>
          </w:p>
        </w:tc>
        <w:tc>
          <w:tcPr>
            <w:tcW w:w="1134" w:type="dxa"/>
            <w:vMerge w:val="restart"/>
            <w:shd w:val="clear" w:color="auto" w:fill="auto"/>
          </w:tcPr>
          <w:p w:rsidR="003B48FF" w:rsidRPr="00A81BA0" w:rsidRDefault="00CD5C36" w:rsidP="00A81BA0">
            <w:pPr>
              <w:jc w:val="center"/>
              <w:rPr>
                <w:rFonts w:eastAsia="Calibri"/>
                <w:sz w:val="22"/>
                <w:szCs w:val="22"/>
                <w:lang w:eastAsia="en-US"/>
              </w:rPr>
            </w:pPr>
            <w:r w:rsidRPr="00A81BA0">
              <w:rPr>
                <w:sz w:val="22"/>
                <w:szCs w:val="22"/>
              </w:rPr>
              <w:t>процент</w:t>
            </w:r>
          </w:p>
        </w:tc>
        <w:tc>
          <w:tcPr>
            <w:tcW w:w="709" w:type="dxa"/>
            <w:vMerge w:val="restart"/>
            <w:shd w:val="clear" w:color="auto" w:fill="auto"/>
          </w:tcPr>
          <w:p w:rsidR="003B48FF" w:rsidRPr="00A81BA0" w:rsidRDefault="003B48FF" w:rsidP="00A81BA0">
            <w:pPr>
              <w:widowControl w:val="0"/>
              <w:jc w:val="center"/>
              <w:rPr>
                <w:bCs/>
                <w:sz w:val="22"/>
                <w:szCs w:val="22"/>
              </w:rPr>
            </w:pPr>
            <w:r w:rsidRPr="00A81BA0">
              <w:rPr>
                <w:bCs/>
                <w:sz w:val="22"/>
                <w:szCs w:val="22"/>
              </w:rPr>
              <w:t>50</w:t>
            </w:r>
          </w:p>
        </w:tc>
        <w:tc>
          <w:tcPr>
            <w:tcW w:w="709" w:type="dxa"/>
            <w:vMerge w:val="restart"/>
            <w:shd w:val="clear" w:color="auto" w:fill="auto"/>
          </w:tcPr>
          <w:p w:rsidR="003B48FF" w:rsidRPr="00A81BA0" w:rsidRDefault="003B48FF" w:rsidP="00A81BA0">
            <w:pPr>
              <w:widowControl w:val="0"/>
              <w:jc w:val="center"/>
              <w:rPr>
                <w:sz w:val="22"/>
                <w:szCs w:val="22"/>
              </w:rPr>
            </w:pPr>
            <w:r w:rsidRPr="00A81BA0">
              <w:rPr>
                <w:sz w:val="22"/>
                <w:szCs w:val="22"/>
              </w:rPr>
              <w:t>2023</w:t>
            </w:r>
          </w:p>
        </w:tc>
        <w:tc>
          <w:tcPr>
            <w:tcW w:w="567" w:type="dxa"/>
            <w:vMerge w:val="restart"/>
            <w:shd w:val="clear" w:color="auto" w:fill="auto"/>
          </w:tcPr>
          <w:p w:rsidR="003B48FF" w:rsidRPr="00A81BA0" w:rsidRDefault="003B48FF" w:rsidP="00A81BA0">
            <w:pPr>
              <w:widowControl w:val="0"/>
              <w:jc w:val="center"/>
              <w:rPr>
                <w:sz w:val="22"/>
                <w:szCs w:val="22"/>
              </w:rPr>
            </w:pPr>
            <w:r w:rsidRPr="00A81BA0">
              <w:rPr>
                <w:sz w:val="22"/>
                <w:szCs w:val="22"/>
              </w:rPr>
              <w:t>100</w:t>
            </w:r>
          </w:p>
        </w:tc>
        <w:tc>
          <w:tcPr>
            <w:tcW w:w="567" w:type="dxa"/>
            <w:vMerge w:val="restart"/>
            <w:shd w:val="clear" w:color="auto" w:fill="auto"/>
          </w:tcPr>
          <w:p w:rsidR="003B48FF" w:rsidRPr="00A81BA0" w:rsidRDefault="003B48FF" w:rsidP="00A81BA0">
            <w:pPr>
              <w:widowControl w:val="0"/>
              <w:jc w:val="center"/>
              <w:rPr>
                <w:sz w:val="22"/>
                <w:szCs w:val="22"/>
              </w:rPr>
            </w:pPr>
            <w:r w:rsidRPr="00A81BA0">
              <w:rPr>
                <w:sz w:val="22"/>
                <w:szCs w:val="22"/>
              </w:rPr>
              <w:t>100</w:t>
            </w:r>
          </w:p>
        </w:tc>
        <w:tc>
          <w:tcPr>
            <w:tcW w:w="567" w:type="dxa"/>
            <w:vMerge w:val="restart"/>
            <w:shd w:val="clear" w:color="auto" w:fill="auto"/>
          </w:tcPr>
          <w:p w:rsidR="003B48FF" w:rsidRPr="00A81BA0" w:rsidRDefault="003B48FF" w:rsidP="00A81BA0">
            <w:pPr>
              <w:widowControl w:val="0"/>
              <w:jc w:val="center"/>
              <w:rPr>
                <w:sz w:val="22"/>
                <w:szCs w:val="22"/>
              </w:rPr>
            </w:pPr>
            <w:r w:rsidRPr="00A81BA0">
              <w:rPr>
                <w:sz w:val="22"/>
                <w:szCs w:val="22"/>
              </w:rPr>
              <w:t>100</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w:t>
            </w:r>
          </w:p>
        </w:tc>
        <w:tc>
          <w:tcPr>
            <w:tcW w:w="567" w:type="dxa"/>
            <w:shd w:val="clear" w:color="auto" w:fill="auto"/>
          </w:tcPr>
          <w:p w:rsidR="003B48FF" w:rsidRPr="00A81BA0" w:rsidRDefault="003B48FF" w:rsidP="00A81BA0">
            <w:pPr>
              <w:jc w:val="center"/>
              <w:rPr>
                <w:rFonts w:eastAsia="Calibri"/>
                <w:sz w:val="22"/>
                <w:szCs w:val="22"/>
                <w:lang w:eastAsia="en-US"/>
              </w:rPr>
            </w:pPr>
            <w:r w:rsidRPr="00A81BA0">
              <w:rPr>
                <w:sz w:val="22"/>
                <w:szCs w:val="22"/>
              </w:rPr>
              <w:t>-</w:t>
            </w:r>
          </w:p>
        </w:tc>
        <w:tc>
          <w:tcPr>
            <w:tcW w:w="567" w:type="dxa"/>
            <w:shd w:val="clear" w:color="auto" w:fill="auto"/>
          </w:tcPr>
          <w:p w:rsidR="003B48FF" w:rsidRPr="00A81BA0" w:rsidRDefault="003B48FF" w:rsidP="00A81BA0">
            <w:pPr>
              <w:jc w:val="center"/>
              <w:rPr>
                <w:rFonts w:eastAsia="Calibri"/>
                <w:sz w:val="22"/>
                <w:szCs w:val="22"/>
                <w:lang w:eastAsia="en-US"/>
              </w:rPr>
            </w:pPr>
            <w:r w:rsidRPr="00A81BA0">
              <w:rPr>
                <w:sz w:val="22"/>
                <w:szCs w:val="22"/>
              </w:rPr>
              <w:t>-</w:t>
            </w:r>
          </w:p>
        </w:tc>
      </w:tr>
      <w:tr w:rsidR="00A81BA0" w:rsidRPr="00A81BA0" w:rsidTr="008547EF">
        <w:trPr>
          <w:trHeight w:val="20"/>
        </w:trPr>
        <w:tc>
          <w:tcPr>
            <w:tcW w:w="675" w:type="dxa"/>
            <w:shd w:val="clear" w:color="auto" w:fill="auto"/>
          </w:tcPr>
          <w:p w:rsidR="00A81BA0" w:rsidRPr="00A81BA0" w:rsidRDefault="00A81BA0" w:rsidP="00A81BA0">
            <w:pPr>
              <w:widowControl w:val="0"/>
              <w:jc w:val="center"/>
              <w:rPr>
                <w:sz w:val="22"/>
                <w:szCs w:val="22"/>
              </w:rPr>
            </w:pPr>
            <w:r w:rsidRPr="00A81BA0">
              <w:rPr>
                <w:sz w:val="22"/>
                <w:szCs w:val="22"/>
              </w:rPr>
              <w:t>4.2.</w:t>
            </w:r>
          </w:p>
        </w:tc>
        <w:tc>
          <w:tcPr>
            <w:tcW w:w="3836" w:type="dxa"/>
            <w:shd w:val="clear" w:color="auto" w:fill="auto"/>
          </w:tcPr>
          <w:p w:rsidR="00A81BA0" w:rsidRPr="00A81BA0" w:rsidRDefault="00A81BA0" w:rsidP="00A81BA0">
            <w:pPr>
              <w:rPr>
                <w:sz w:val="22"/>
                <w:szCs w:val="22"/>
              </w:rPr>
            </w:pPr>
            <w:r w:rsidRPr="00A81BA0">
              <w:rPr>
                <w:sz w:val="22"/>
                <w:szCs w:val="22"/>
              </w:rPr>
              <w:t>Район</w:t>
            </w:r>
            <w:proofErr w:type="gramStart"/>
            <w:r w:rsidRPr="00A81BA0">
              <w:rPr>
                <w:sz w:val="22"/>
                <w:szCs w:val="22"/>
              </w:rPr>
              <w:t xml:space="preserve"> И</w:t>
            </w:r>
            <w:proofErr w:type="gramEnd"/>
            <w:r w:rsidRPr="00A81BA0">
              <w:rPr>
                <w:sz w:val="22"/>
                <w:szCs w:val="22"/>
              </w:rPr>
              <w:t>җтимагый советы утырышл</w:t>
            </w:r>
            <w:r w:rsidRPr="00A81BA0">
              <w:rPr>
                <w:sz w:val="22"/>
                <w:szCs w:val="22"/>
              </w:rPr>
              <w:t>а</w:t>
            </w:r>
            <w:r w:rsidRPr="00A81BA0">
              <w:rPr>
                <w:sz w:val="22"/>
                <w:szCs w:val="22"/>
              </w:rPr>
              <w:t>рында коррупциягә каршы тору пр</w:t>
            </w:r>
            <w:r w:rsidRPr="00A81BA0">
              <w:rPr>
                <w:sz w:val="22"/>
                <w:szCs w:val="22"/>
              </w:rPr>
              <w:t>о</w:t>
            </w:r>
            <w:r w:rsidRPr="00A81BA0">
              <w:rPr>
                <w:sz w:val="22"/>
                <w:szCs w:val="22"/>
              </w:rPr>
              <w:t>граммаларын гамәлгә ашыру турында хисапларны карау</w:t>
            </w:r>
          </w:p>
        </w:tc>
        <w:tc>
          <w:tcPr>
            <w:tcW w:w="1407" w:type="dxa"/>
            <w:gridSpan w:val="2"/>
            <w:tcBorders>
              <w:right w:val="single" w:sz="4" w:space="0" w:color="auto"/>
            </w:tcBorders>
            <w:shd w:val="clear" w:color="auto" w:fill="auto"/>
          </w:tcPr>
          <w:p w:rsidR="00A81BA0" w:rsidRPr="00A81BA0" w:rsidRDefault="00A81BA0" w:rsidP="00A81BA0">
            <w:pPr>
              <w:widowControl w:val="0"/>
              <w:jc w:val="center"/>
              <w:rPr>
                <w:sz w:val="22"/>
                <w:szCs w:val="22"/>
              </w:rPr>
            </w:pPr>
            <w:r w:rsidRPr="00A81BA0">
              <w:rPr>
                <w:sz w:val="22"/>
                <w:szCs w:val="22"/>
              </w:rPr>
              <w:t>Иҗтимагый совет рәисе, коррупциягә каршы тору мәсьәлә</w:t>
            </w:r>
            <w:proofErr w:type="gramStart"/>
            <w:r w:rsidRPr="00A81BA0">
              <w:rPr>
                <w:sz w:val="22"/>
                <w:szCs w:val="22"/>
              </w:rPr>
              <w:t>л</w:t>
            </w:r>
            <w:proofErr w:type="gramEnd"/>
            <w:r w:rsidRPr="00A81BA0">
              <w:rPr>
                <w:sz w:val="22"/>
                <w:szCs w:val="22"/>
              </w:rPr>
              <w:t>әре буенча ба</w:t>
            </w:r>
            <w:r w:rsidRPr="00A81BA0">
              <w:rPr>
                <w:sz w:val="22"/>
                <w:szCs w:val="22"/>
              </w:rPr>
              <w:t>ш</w:t>
            </w:r>
            <w:r w:rsidRPr="00A81BA0">
              <w:rPr>
                <w:sz w:val="22"/>
                <w:szCs w:val="22"/>
              </w:rPr>
              <w:t>лык ярдәмчесе</w:t>
            </w:r>
          </w:p>
        </w:tc>
        <w:tc>
          <w:tcPr>
            <w:tcW w:w="1278" w:type="dxa"/>
            <w:tcBorders>
              <w:left w:val="single" w:sz="4" w:space="0" w:color="auto"/>
            </w:tcBorders>
            <w:shd w:val="clear" w:color="auto" w:fill="auto"/>
          </w:tcPr>
          <w:p w:rsidR="00A81BA0" w:rsidRPr="00A81BA0" w:rsidRDefault="00A81BA0" w:rsidP="00A81BA0">
            <w:pPr>
              <w:widowControl w:val="0"/>
              <w:jc w:val="center"/>
              <w:rPr>
                <w:sz w:val="22"/>
                <w:szCs w:val="22"/>
              </w:rPr>
            </w:pPr>
            <w:r w:rsidRPr="00A81BA0">
              <w:rPr>
                <w:sz w:val="22"/>
                <w:szCs w:val="22"/>
              </w:rPr>
              <w:t xml:space="preserve">2024-2026 </w:t>
            </w:r>
          </w:p>
        </w:tc>
        <w:tc>
          <w:tcPr>
            <w:tcW w:w="1984" w:type="dxa"/>
            <w:vMerge/>
            <w:shd w:val="clear" w:color="auto" w:fill="auto"/>
          </w:tcPr>
          <w:p w:rsidR="00A81BA0" w:rsidRPr="00A81BA0" w:rsidRDefault="00A81BA0" w:rsidP="00A81BA0">
            <w:pPr>
              <w:widowControl w:val="0"/>
              <w:rPr>
                <w:sz w:val="22"/>
                <w:szCs w:val="22"/>
              </w:rPr>
            </w:pPr>
          </w:p>
        </w:tc>
        <w:tc>
          <w:tcPr>
            <w:tcW w:w="1134" w:type="dxa"/>
            <w:vMerge/>
            <w:shd w:val="clear" w:color="auto" w:fill="auto"/>
          </w:tcPr>
          <w:p w:rsidR="00A81BA0" w:rsidRPr="00A81BA0" w:rsidRDefault="00A81BA0" w:rsidP="00A81BA0">
            <w:pPr>
              <w:jc w:val="center"/>
              <w:rPr>
                <w:rFonts w:eastAsia="Calibri"/>
                <w:sz w:val="22"/>
                <w:szCs w:val="22"/>
                <w:lang w:eastAsia="en-US"/>
              </w:rPr>
            </w:pPr>
          </w:p>
        </w:tc>
        <w:tc>
          <w:tcPr>
            <w:tcW w:w="709" w:type="dxa"/>
            <w:vMerge/>
            <w:shd w:val="clear" w:color="auto" w:fill="auto"/>
          </w:tcPr>
          <w:p w:rsidR="00A81BA0" w:rsidRPr="00A81BA0" w:rsidRDefault="00A81BA0" w:rsidP="00A81BA0">
            <w:pPr>
              <w:widowControl w:val="0"/>
              <w:jc w:val="center"/>
              <w:rPr>
                <w:bCs/>
                <w:sz w:val="22"/>
                <w:szCs w:val="22"/>
              </w:rPr>
            </w:pPr>
          </w:p>
        </w:tc>
        <w:tc>
          <w:tcPr>
            <w:tcW w:w="709" w:type="dxa"/>
            <w:vMerge/>
            <w:shd w:val="clear" w:color="auto" w:fill="auto"/>
          </w:tcPr>
          <w:p w:rsidR="00A81BA0" w:rsidRPr="00A81BA0" w:rsidRDefault="00A81BA0" w:rsidP="00A81BA0">
            <w:pPr>
              <w:widowControl w:val="0"/>
              <w:jc w:val="center"/>
              <w:rPr>
                <w:sz w:val="22"/>
                <w:szCs w:val="22"/>
              </w:rPr>
            </w:pPr>
          </w:p>
        </w:tc>
        <w:tc>
          <w:tcPr>
            <w:tcW w:w="567" w:type="dxa"/>
            <w:vMerge/>
            <w:shd w:val="clear" w:color="auto" w:fill="auto"/>
          </w:tcPr>
          <w:p w:rsidR="00A81BA0" w:rsidRPr="00A81BA0" w:rsidRDefault="00A81BA0" w:rsidP="00A81BA0">
            <w:pPr>
              <w:widowControl w:val="0"/>
              <w:jc w:val="center"/>
              <w:rPr>
                <w:sz w:val="22"/>
                <w:szCs w:val="22"/>
              </w:rPr>
            </w:pPr>
          </w:p>
        </w:tc>
        <w:tc>
          <w:tcPr>
            <w:tcW w:w="567" w:type="dxa"/>
            <w:vMerge/>
            <w:shd w:val="clear" w:color="auto" w:fill="auto"/>
          </w:tcPr>
          <w:p w:rsidR="00A81BA0" w:rsidRPr="00A81BA0" w:rsidRDefault="00A81BA0" w:rsidP="00A81BA0">
            <w:pPr>
              <w:widowControl w:val="0"/>
              <w:jc w:val="center"/>
              <w:rPr>
                <w:sz w:val="22"/>
                <w:szCs w:val="22"/>
              </w:rPr>
            </w:pPr>
          </w:p>
        </w:tc>
        <w:tc>
          <w:tcPr>
            <w:tcW w:w="567" w:type="dxa"/>
            <w:vMerge/>
            <w:shd w:val="clear" w:color="auto" w:fill="auto"/>
          </w:tcPr>
          <w:p w:rsidR="00A81BA0" w:rsidRPr="00A81BA0" w:rsidRDefault="00A81BA0" w:rsidP="00A81BA0">
            <w:pPr>
              <w:widowControl w:val="0"/>
              <w:jc w:val="center"/>
              <w:rPr>
                <w:sz w:val="22"/>
                <w:szCs w:val="22"/>
              </w:rPr>
            </w:pPr>
          </w:p>
        </w:tc>
        <w:tc>
          <w:tcPr>
            <w:tcW w:w="567" w:type="dxa"/>
            <w:shd w:val="clear" w:color="auto" w:fill="auto"/>
          </w:tcPr>
          <w:p w:rsidR="00A81BA0" w:rsidRPr="00A81BA0" w:rsidRDefault="00A81BA0" w:rsidP="00A81BA0">
            <w:pPr>
              <w:widowControl w:val="0"/>
              <w:jc w:val="center"/>
              <w:rPr>
                <w:sz w:val="22"/>
                <w:szCs w:val="22"/>
              </w:rPr>
            </w:pPr>
          </w:p>
        </w:tc>
        <w:tc>
          <w:tcPr>
            <w:tcW w:w="567" w:type="dxa"/>
            <w:shd w:val="clear" w:color="auto" w:fill="auto"/>
          </w:tcPr>
          <w:p w:rsidR="00A81BA0" w:rsidRPr="00A81BA0" w:rsidRDefault="00A81BA0" w:rsidP="00A81BA0">
            <w:pPr>
              <w:widowControl w:val="0"/>
              <w:jc w:val="center"/>
              <w:rPr>
                <w:sz w:val="22"/>
                <w:szCs w:val="22"/>
              </w:rPr>
            </w:pPr>
          </w:p>
        </w:tc>
        <w:tc>
          <w:tcPr>
            <w:tcW w:w="567" w:type="dxa"/>
            <w:shd w:val="clear" w:color="auto" w:fill="auto"/>
          </w:tcPr>
          <w:p w:rsidR="00A81BA0" w:rsidRPr="00A81BA0" w:rsidRDefault="00A81BA0" w:rsidP="00A81BA0">
            <w:pPr>
              <w:widowControl w:val="0"/>
              <w:jc w:val="center"/>
              <w:rPr>
                <w:sz w:val="22"/>
                <w:szCs w:val="22"/>
              </w:rPr>
            </w:pPr>
          </w:p>
        </w:tc>
      </w:tr>
      <w:tr w:rsidR="00A81BA0" w:rsidRPr="00A81BA0" w:rsidTr="008547EF">
        <w:trPr>
          <w:trHeight w:val="20"/>
        </w:trPr>
        <w:tc>
          <w:tcPr>
            <w:tcW w:w="675" w:type="dxa"/>
            <w:shd w:val="clear" w:color="auto" w:fill="auto"/>
          </w:tcPr>
          <w:p w:rsidR="00A81BA0" w:rsidRPr="00A81BA0" w:rsidRDefault="00A81BA0" w:rsidP="00A81BA0">
            <w:pPr>
              <w:widowControl w:val="0"/>
              <w:jc w:val="center"/>
              <w:rPr>
                <w:sz w:val="22"/>
                <w:szCs w:val="22"/>
              </w:rPr>
            </w:pPr>
            <w:r w:rsidRPr="00A81BA0">
              <w:rPr>
                <w:sz w:val="22"/>
                <w:szCs w:val="22"/>
              </w:rPr>
              <w:t>4.3.</w:t>
            </w:r>
          </w:p>
        </w:tc>
        <w:tc>
          <w:tcPr>
            <w:tcW w:w="3836" w:type="dxa"/>
            <w:shd w:val="clear" w:color="auto" w:fill="auto"/>
          </w:tcPr>
          <w:p w:rsidR="00A81BA0" w:rsidRPr="00A81BA0" w:rsidRDefault="00A81BA0" w:rsidP="00A81BA0">
            <w:pPr>
              <w:rPr>
                <w:sz w:val="22"/>
                <w:szCs w:val="22"/>
              </w:rPr>
            </w:pPr>
            <w:r w:rsidRPr="00A81BA0">
              <w:rPr>
                <w:sz w:val="22"/>
                <w:szCs w:val="22"/>
              </w:rPr>
              <w:t>Район муниципаль хезмәткәрләрен квалификация күтә</w:t>
            </w:r>
            <w:proofErr w:type="gramStart"/>
            <w:r w:rsidRPr="00A81BA0">
              <w:rPr>
                <w:sz w:val="22"/>
                <w:szCs w:val="22"/>
              </w:rPr>
              <w:t>р</w:t>
            </w:r>
            <w:proofErr w:type="gramEnd"/>
            <w:r w:rsidRPr="00A81BA0">
              <w:rPr>
                <w:sz w:val="22"/>
                <w:szCs w:val="22"/>
              </w:rPr>
              <w:t>ү программ</w:t>
            </w:r>
            <w:r w:rsidRPr="00A81BA0">
              <w:rPr>
                <w:sz w:val="22"/>
                <w:szCs w:val="22"/>
              </w:rPr>
              <w:t>а</w:t>
            </w:r>
            <w:r w:rsidRPr="00A81BA0">
              <w:rPr>
                <w:sz w:val="22"/>
                <w:szCs w:val="22"/>
              </w:rPr>
              <w:t>лары буенча укытуны оештыру, белем бирү программаларына коррупциягә каршы тематика буенча дисциплин</w:t>
            </w:r>
            <w:r w:rsidRPr="00A81BA0">
              <w:rPr>
                <w:sz w:val="22"/>
                <w:szCs w:val="22"/>
              </w:rPr>
              <w:t>а</w:t>
            </w:r>
            <w:r w:rsidRPr="00A81BA0">
              <w:rPr>
                <w:sz w:val="22"/>
                <w:szCs w:val="22"/>
              </w:rPr>
              <w:t>лар кертү</w:t>
            </w:r>
          </w:p>
        </w:tc>
        <w:tc>
          <w:tcPr>
            <w:tcW w:w="1395" w:type="dxa"/>
            <w:tcBorders>
              <w:right w:val="single" w:sz="4" w:space="0" w:color="auto"/>
            </w:tcBorders>
            <w:shd w:val="clear" w:color="auto" w:fill="auto"/>
          </w:tcPr>
          <w:p w:rsidR="00A81BA0" w:rsidRPr="00A81BA0" w:rsidRDefault="00A81BA0" w:rsidP="00A81BA0">
            <w:pPr>
              <w:widowControl w:val="0"/>
              <w:jc w:val="center"/>
              <w:rPr>
                <w:sz w:val="22"/>
                <w:szCs w:val="22"/>
              </w:rPr>
            </w:pPr>
            <w:r w:rsidRPr="00A81BA0">
              <w:rPr>
                <w:sz w:val="22"/>
                <w:szCs w:val="22"/>
              </w:rPr>
              <w:t>ОМС (к</w:t>
            </w:r>
            <w:r w:rsidRPr="00A81BA0">
              <w:rPr>
                <w:sz w:val="22"/>
                <w:szCs w:val="22"/>
              </w:rPr>
              <w:t>и</w:t>
            </w:r>
            <w:r w:rsidRPr="00A81BA0">
              <w:rPr>
                <w:sz w:val="22"/>
                <w:szCs w:val="22"/>
              </w:rPr>
              <w:t>лешү буе</w:t>
            </w:r>
            <w:r w:rsidRPr="00A81BA0">
              <w:rPr>
                <w:sz w:val="22"/>
                <w:szCs w:val="22"/>
              </w:rPr>
              <w:t>н</w:t>
            </w:r>
            <w:r w:rsidRPr="00A81BA0">
              <w:rPr>
                <w:sz w:val="22"/>
                <w:szCs w:val="22"/>
              </w:rPr>
              <w:t>ча), кадрлар хезмәтенең җаваплы хезмәткәре</w:t>
            </w:r>
          </w:p>
        </w:tc>
        <w:tc>
          <w:tcPr>
            <w:tcW w:w="1290" w:type="dxa"/>
            <w:gridSpan w:val="2"/>
            <w:tcBorders>
              <w:left w:val="single" w:sz="4" w:space="0" w:color="auto"/>
            </w:tcBorders>
            <w:shd w:val="clear" w:color="auto" w:fill="auto"/>
          </w:tcPr>
          <w:p w:rsidR="00A81BA0" w:rsidRPr="00A81BA0" w:rsidRDefault="00A81BA0" w:rsidP="00A81BA0">
            <w:pPr>
              <w:widowControl w:val="0"/>
              <w:jc w:val="center"/>
              <w:rPr>
                <w:sz w:val="22"/>
                <w:szCs w:val="22"/>
              </w:rPr>
            </w:pPr>
            <w:r w:rsidRPr="00A81BA0">
              <w:rPr>
                <w:sz w:val="22"/>
                <w:szCs w:val="22"/>
              </w:rPr>
              <w:t xml:space="preserve">2024-2026 </w:t>
            </w:r>
          </w:p>
        </w:tc>
        <w:tc>
          <w:tcPr>
            <w:tcW w:w="1984" w:type="dxa"/>
            <w:shd w:val="clear" w:color="auto" w:fill="auto"/>
          </w:tcPr>
          <w:p w:rsidR="00A81BA0" w:rsidRPr="00A81BA0" w:rsidRDefault="00A81BA0" w:rsidP="00A81BA0">
            <w:pPr>
              <w:widowControl w:val="0"/>
              <w:rPr>
                <w:rFonts w:eastAsia="Calibri"/>
                <w:sz w:val="22"/>
                <w:szCs w:val="22"/>
                <w:lang w:eastAsia="en-US"/>
              </w:rPr>
            </w:pPr>
            <w:r w:rsidRPr="00A81BA0">
              <w:rPr>
                <w:rFonts w:eastAsia="Calibri"/>
                <w:sz w:val="22"/>
                <w:szCs w:val="22"/>
                <w:lang w:eastAsia="en-US"/>
              </w:rPr>
              <w:t>Коррупциягә каршы тематика буенча дисципл</w:t>
            </w:r>
            <w:r w:rsidRPr="00A81BA0">
              <w:rPr>
                <w:rFonts w:eastAsia="Calibri"/>
                <w:sz w:val="22"/>
                <w:szCs w:val="22"/>
                <w:lang w:eastAsia="en-US"/>
              </w:rPr>
              <w:t>и</w:t>
            </w:r>
            <w:r w:rsidRPr="00A81BA0">
              <w:rPr>
                <w:rFonts w:eastAsia="Calibri"/>
                <w:sz w:val="22"/>
                <w:szCs w:val="22"/>
                <w:lang w:eastAsia="en-US"/>
              </w:rPr>
              <w:t>налар кертелгән программалар буенча квалиф</w:t>
            </w:r>
            <w:r w:rsidRPr="00A81BA0">
              <w:rPr>
                <w:rFonts w:eastAsia="Calibri"/>
                <w:sz w:val="22"/>
                <w:szCs w:val="22"/>
                <w:lang w:eastAsia="en-US"/>
              </w:rPr>
              <w:t>и</w:t>
            </w:r>
            <w:r w:rsidRPr="00A81BA0">
              <w:rPr>
                <w:rFonts w:eastAsia="Calibri"/>
                <w:sz w:val="22"/>
                <w:szCs w:val="22"/>
                <w:lang w:eastAsia="en-US"/>
              </w:rPr>
              <w:t>кация күтә</w:t>
            </w:r>
            <w:proofErr w:type="gramStart"/>
            <w:r w:rsidRPr="00A81BA0">
              <w:rPr>
                <w:rFonts w:eastAsia="Calibri"/>
                <w:sz w:val="22"/>
                <w:szCs w:val="22"/>
                <w:lang w:eastAsia="en-US"/>
              </w:rPr>
              <w:t>р</w:t>
            </w:r>
            <w:proofErr w:type="gramEnd"/>
            <w:r w:rsidRPr="00A81BA0">
              <w:rPr>
                <w:rFonts w:eastAsia="Calibri"/>
                <w:sz w:val="22"/>
                <w:szCs w:val="22"/>
                <w:lang w:eastAsia="en-US"/>
              </w:rPr>
              <w:t>ү үткән район м</w:t>
            </w:r>
            <w:r w:rsidRPr="00A81BA0">
              <w:rPr>
                <w:rFonts w:eastAsia="Calibri"/>
                <w:sz w:val="22"/>
                <w:szCs w:val="22"/>
                <w:lang w:eastAsia="en-US"/>
              </w:rPr>
              <w:t>у</w:t>
            </w:r>
            <w:r w:rsidRPr="00A81BA0">
              <w:rPr>
                <w:rFonts w:eastAsia="Calibri"/>
                <w:sz w:val="22"/>
                <w:szCs w:val="22"/>
                <w:lang w:eastAsia="en-US"/>
              </w:rPr>
              <w:t>ниципаль хезмәткәрләренең өлеше</w:t>
            </w:r>
          </w:p>
        </w:tc>
        <w:tc>
          <w:tcPr>
            <w:tcW w:w="1134" w:type="dxa"/>
            <w:shd w:val="clear" w:color="auto" w:fill="auto"/>
          </w:tcPr>
          <w:p w:rsidR="00A81BA0" w:rsidRPr="00A81BA0" w:rsidRDefault="00A81BA0" w:rsidP="00A81BA0">
            <w:pPr>
              <w:jc w:val="center"/>
              <w:rPr>
                <w:rFonts w:eastAsia="Calibri"/>
                <w:sz w:val="22"/>
                <w:szCs w:val="22"/>
                <w:lang w:eastAsia="en-US"/>
              </w:rPr>
            </w:pPr>
            <w:r w:rsidRPr="00A81BA0">
              <w:rPr>
                <w:sz w:val="22"/>
                <w:szCs w:val="22"/>
              </w:rPr>
              <w:t>процент</w:t>
            </w:r>
          </w:p>
        </w:tc>
        <w:tc>
          <w:tcPr>
            <w:tcW w:w="709" w:type="dxa"/>
            <w:shd w:val="clear" w:color="auto" w:fill="auto"/>
          </w:tcPr>
          <w:p w:rsidR="00A81BA0" w:rsidRPr="00A81BA0" w:rsidRDefault="00A81BA0" w:rsidP="00A81BA0">
            <w:pPr>
              <w:widowControl w:val="0"/>
              <w:jc w:val="center"/>
              <w:rPr>
                <w:bCs/>
                <w:sz w:val="22"/>
                <w:szCs w:val="22"/>
              </w:rPr>
            </w:pPr>
            <w:r w:rsidRPr="00A81BA0">
              <w:rPr>
                <w:bCs/>
                <w:sz w:val="22"/>
                <w:szCs w:val="22"/>
              </w:rPr>
              <w:t>33</w:t>
            </w:r>
          </w:p>
        </w:tc>
        <w:tc>
          <w:tcPr>
            <w:tcW w:w="709" w:type="dxa"/>
            <w:shd w:val="clear" w:color="auto" w:fill="auto"/>
          </w:tcPr>
          <w:p w:rsidR="00A81BA0" w:rsidRPr="00A81BA0" w:rsidRDefault="00A81BA0" w:rsidP="00A81BA0">
            <w:pPr>
              <w:widowControl w:val="0"/>
              <w:jc w:val="center"/>
              <w:rPr>
                <w:sz w:val="22"/>
                <w:szCs w:val="22"/>
              </w:rPr>
            </w:pPr>
            <w:r w:rsidRPr="00A81BA0">
              <w:rPr>
                <w:sz w:val="22"/>
                <w:szCs w:val="22"/>
              </w:rPr>
              <w:t>2023</w:t>
            </w:r>
          </w:p>
        </w:tc>
        <w:tc>
          <w:tcPr>
            <w:tcW w:w="567" w:type="dxa"/>
            <w:shd w:val="clear" w:color="auto" w:fill="auto"/>
          </w:tcPr>
          <w:p w:rsidR="00A81BA0" w:rsidRPr="00A81BA0" w:rsidRDefault="00A81BA0" w:rsidP="00A81BA0">
            <w:pPr>
              <w:widowControl w:val="0"/>
              <w:jc w:val="center"/>
              <w:rPr>
                <w:sz w:val="22"/>
                <w:szCs w:val="22"/>
              </w:rPr>
            </w:pPr>
            <w:r w:rsidRPr="00A81BA0">
              <w:rPr>
                <w:sz w:val="22"/>
                <w:szCs w:val="22"/>
              </w:rPr>
              <w:t>33</w:t>
            </w:r>
          </w:p>
        </w:tc>
        <w:tc>
          <w:tcPr>
            <w:tcW w:w="567" w:type="dxa"/>
            <w:shd w:val="clear" w:color="auto" w:fill="auto"/>
          </w:tcPr>
          <w:p w:rsidR="00A81BA0" w:rsidRPr="00A81BA0" w:rsidRDefault="00A81BA0" w:rsidP="00A81BA0">
            <w:pPr>
              <w:widowControl w:val="0"/>
              <w:jc w:val="center"/>
              <w:rPr>
                <w:sz w:val="22"/>
                <w:szCs w:val="22"/>
              </w:rPr>
            </w:pPr>
            <w:r w:rsidRPr="00A81BA0">
              <w:rPr>
                <w:sz w:val="22"/>
                <w:szCs w:val="22"/>
              </w:rPr>
              <w:t>33</w:t>
            </w:r>
          </w:p>
        </w:tc>
        <w:tc>
          <w:tcPr>
            <w:tcW w:w="567" w:type="dxa"/>
            <w:shd w:val="clear" w:color="auto" w:fill="auto"/>
          </w:tcPr>
          <w:p w:rsidR="00A81BA0" w:rsidRPr="00A81BA0" w:rsidRDefault="00A81BA0" w:rsidP="00A81BA0">
            <w:pPr>
              <w:widowControl w:val="0"/>
              <w:jc w:val="center"/>
              <w:rPr>
                <w:sz w:val="22"/>
                <w:szCs w:val="22"/>
              </w:rPr>
            </w:pPr>
            <w:r w:rsidRPr="00A81BA0">
              <w:rPr>
                <w:sz w:val="22"/>
                <w:szCs w:val="22"/>
              </w:rPr>
              <w:t>33</w:t>
            </w:r>
          </w:p>
        </w:tc>
        <w:tc>
          <w:tcPr>
            <w:tcW w:w="567" w:type="dxa"/>
            <w:shd w:val="clear" w:color="auto" w:fill="auto"/>
          </w:tcPr>
          <w:p w:rsidR="00A81BA0" w:rsidRPr="00A81BA0" w:rsidRDefault="00A81BA0" w:rsidP="00A81BA0">
            <w:pPr>
              <w:widowControl w:val="0"/>
              <w:jc w:val="center"/>
              <w:rPr>
                <w:sz w:val="22"/>
                <w:szCs w:val="22"/>
              </w:rPr>
            </w:pPr>
            <w:r w:rsidRPr="00A81BA0">
              <w:rPr>
                <w:sz w:val="22"/>
                <w:szCs w:val="22"/>
              </w:rPr>
              <w:t>-</w:t>
            </w:r>
          </w:p>
        </w:tc>
        <w:tc>
          <w:tcPr>
            <w:tcW w:w="567" w:type="dxa"/>
            <w:shd w:val="clear" w:color="auto" w:fill="auto"/>
          </w:tcPr>
          <w:p w:rsidR="00A81BA0" w:rsidRPr="00A81BA0" w:rsidRDefault="00A81BA0" w:rsidP="00A81BA0">
            <w:pPr>
              <w:jc w:val="center"/>
              <w:rPr>
                <w:rFonts w:eastAsia="Calibri"/>
                <w:sz w:val="22"/>
                <w:szCs w:val="22"/>
                <w:lang w:eastAsia="en-US"/>
              </w:rPr>
            </w:pPr>
            <w:r w:rsidRPr="00A81BA0">
              <w:rPr>
                <w:sz w:val="22"/>
                <w:szCs w:val="22"/>
              </w:rPr>
              <w:t>-</w:t>
            </w:r>
          </w:p>
        </w:tc>
        <w:tc>
          <w:tcPr>
            <w:tcW w:w="567" w:type="dxa"/>
            <w:shd w:val="clear" w:color="auto" w:fill="auto"/>
          </w:tcPr>
          <w:p w:rsidR="00A81BA0" w:rsidRPr="00A81BA0" w:rsidRDefault="00A81BA0" w:rsidP="00A81BA0">
            <w:pPr>
              <w:jc w:val="center"/>
              <w:rPr>
                <w:rFonts w:eastAsia="Calibri"/>
                <w:sz w:val="22"/>
                <w:szCs w:val="22"/>
                <w:lang w:eastAsia="en-US"/>
              </w:rPr>
            </w:pPr>
            <w:r w:rsidRPr="00A81BA0">
              <w:rPr>
                <w:sz w:val="22"/>
                <w:szCs w:val="22"/>
              </w:rPr>
              <w:t>-</w:t>
            </w:r>
          </w:p>
        </w:tc>
      </w:tr>
      <w:tr w:rsidR="003B48FF" w:rsidRPr="00A81BA0" w:rsidTr="008547EF">
        <w:trPr>
          <w:trHeight w:val="20"/>
        </w:trPr>
        <w:tc>
          <w:tcPr>
            <w:tcW w:w="675" w:type="dxa"/>
            <w:shd w:val="clear" w:color="auto" w:fill="auto"/>
          </w:tcPr>
          <w:p w:rsidR="003B48FF" w:rsidRPr="00A81BA0" w:rsidRDefault="003B48FF" w:rsidP="00A81BA0">
            <w:pPr>
              <w:widowControl w:val="0"/>
              <w:jc w:val="center"/>
              <w:rPr>
                <w:sz w:val="22"/>
                <w:szCs w:val="22"/>
              </w:rPr>
            </w:pPr>
            <w:r w:rsidRPr="00A81BA0">
              <w:rPr>
                <w:sz w:val="22"/>
                <w:szCs w:val="22"/>
              </w:rPr>
              <w:t>5.</w:t>
            </w:r>
          </w:p>
        </w:tc>
        <w:tc>
          <w:tcPr>
            <w:tcW w:w="14459" w:type="dxa"/>
            <w:gridSpan w:val="14"/>
            <w:shd w:val="clear" w:color="auto" w:fill="auto"/>
          </w:tcPr>
          <w:p w:rsidR="003B48FF" w:rsidRPr="00A81BA0" w:rsidRDefault="00A81BA0" w:rsidP="00A81BA0">
            <w:pPr>
              <w:widowControl w:val="0"/>
              <w:suppressAutoHyphens/>
              <w:jc w:val="center"/>
              <w:rPr>
                <w:sz w:val="22"/>
                <w:szCs w:val="22"/>
              </w:rPr>
            </w:pPr>
            <w:r w:rsidRPr="00A81BA0">
              <w:rPr>
                <w:sz w:val="22"/>
                <w:szCs w:val="22"/>
              </w:rPr>
              <w:t xml:space="preserve">Питрәч муниципаль районы җирле үзидарә органнары эшчәнлегенең ачыклыгын, гражданнарга ачык булуын тәэмин </w:t>
            </w:r>
            <w:proofErr w:type="gramStart"/>
            <w:r w:rsidRPr="00A81BA0">
              <w:rPr>
                <w:sz w:val="22"/>
                <w:szCs w:val="22"/>
              </w:rPr>
              <w:t>ит</w:t>
            </w:r>
            <w:proofErr w:type="gramEnd"/>
            <w:r w:rsidRPr="00A81BA0">
              <w:rPr>
                <w:sz w:val="22"/>
                <w:szCs w:val="22"/>
              </w:rPr>
              <w:t>ү, гражданлык җәмгыяте белән хезмәттәшлек итү, җәмәгатьчелекнең коррупциягә каршы активлыгын стимуллаштыру</w:t>
            </w:r>
          </w:p>
        </w:tc>
      </w:tr>
      <w:tr w:rsidR="00A81BA0" w:rsidRPr="00A81BA0" w:rsidTr="008547EF">
        <w:trPr>
          <w:trHeight w:val="20"/>
        </w:trPr>
        <w:tc>
          <w:tcPr>
            <w:tcW w:w="675" w:type="dxa"/>
            <w:shd w:val="clear" w:color="auto" w:fill="auto"/>
          </w:tcPr>
          <w:p w:rsidR="00A81BA0" w:rsidRPr="00A81BA0" w:rsidRDefault="00A81BA0" w:rsidP="00A81BA0">
            <w:pPr>
              <w:widowControl w:val="0"/>
              <w:jc w:val="center"/>
              <w:rPr>
                <w:sz w:val="22"/>
                <w:szCs w:val="22"/>
              </w:rPr>
            </w:pPr>
            <w:r w:rsidRPr="00A81BA0">
              <w:rPr>
                <w:sz w:val="22"/>
                <w:szCs w:val="22"/>
              </w:rPr>
              <w:lastRenderedPageBreak/>
              <w:t>5.1.</w:t>
            </w:r>
          </w:p>
        </w:tc>
        <w:tc>
          <w:tcPr>
            <w:tcW w:w="3836" w:type="dxa"/>
            <w:shd w:val="clear" w:color="auto" w:fill="auto"/>
          </w:tcPr>
          <w:p w:rsidR="00A81BA0" w:rsidRPr="00A81BA0" w:rsidRDefault="00A81BA0" w:rsidP="00A81BA0">
            <w:pPr>
              <w:rPr>
                <w:sz w:val="22"/>
                <w:szCs w:val="22"/>
              </w:rPr>
            </w:pPr>
            <w:r w:rsidRPr="00A81BA0">
              <w:rPr>
                <w:sz w:val="22"/>
                <w:szCs w:val="22"/>
              </w:rPr>
              <w:t>Районның җирле үзидарә органн</w:t>
            </w:r>
            <w:r w:rsidRPr="00A81BA0">
              <w:rPr>
                <w:sz w:val="22"/>
                <w:szCs w:val="22"/>
              </w:rPr>
              <w:t>а</w:t>
            </w:r>
            <w:r w:rsidRPr="00A81BA0">
              <w:rPr>
                <w:sz w:val="22"/>
                <w:szCs w:val="22"/>
              </w:rPr>
              <w:t>рында ышаныч телефоннары, ка</w:t>
            </w:r>
            <w:r w:rsidRPr="00A81BA0">
              <w:rPr>
                <w:sz w:val="22"/>
                <w:szCs w:val="22"/>
              </w:rPr>
              <w:t>й</w:t>
            </w:r>
            <w:r w:rsidRPr="00A81BA0">
              <w:rPr>
                <w:sz w:val="22"/>
                <w:szCs w:val="22"/>
              </w:rPr>
              <w:t>нар линиялә</w:t>
            </w:r>
            <w:proofErr w:type="gramStart"/>
            <w:r w:rsidRPr="00A81BA0">
              <w:rPr>
                <w:sz w:val="22"/>
                <w:szCs w:val="22"/>
              </w:rPr>
              <w:t>р</w:t>
            </w:r>
            <w:proofErr w:type="gramEnd"/>
            <w:r w:rsidRPr="00A81BA0">
              <w:rPr>
                <w:sz w:val="22"/>
                <w:szCs w:val="22"/>
              </w:rPr>
              <w:t>, интернет-кабул итү бүлмәләре, гражданнарга үзләренә билгеле булган коррупция фактл</w:t>
            </w:r>
            <w:r w:rsidRPr="00A81BA0">
              <w:rPr>
                <w:sz w:val="22"/>
                <w:szCs w:val="22"/>
              </w:rPr>
              <w:t>а</w:t>
            </w:r>
            <w:r w:rsidRPr="00A81BA0">
              <w:rPr>
                <w:sz w:val="22"/>
                <w:szCs w:val="22"/>
              </w:rPr>
              <w:t>ры, аларны тормышка ашыруга ярдәм итүче сәбәпләр һәм шартлар турында хәбәр итәргә мөмкинлек бирүче ба</w:t>
            </w:r>
            <w:r w:rsidRPr="00A81BA0">
              <w:rPr>
                <w:sz w:val="22"/>
                <w:szCs w:val="22"/>
              </w:rPr>
              <w:t>ш</w:t>
            </w:r>
            <w:r w:rsidRPr="00A81BA0">
              <w:rPr>
                <w:sz w:val="22"/>
                <w:szCs w:val="22"/>
              </w:rPr>
              <w:t>ка мәгълүмат каналл</w:t>
            </w:r>
            <w:r w:rsidRPr="00A81BA0">
              <w:rPr>
                <w:sz w:val="22"/>
                <w:szCs w:val="22"/>
              </w:rPr>
              <w:t>а</w:t>
            </w:r>
            <w:r w:rsidRPr="00A81BA0">
              <w:rPr>
                <w:sz w:val="22"/>
                <w:szCs w:val="22"/>
              </w:rPr>
              <w:t>рының эшләвен тәэмин итү</w:t>
            </w:r>
          </w:p>
        </w:tc>
        <w:tc>
          <w:tcPr>
            <w:tcW w:w="1407" w:type="dxa"/>
            <w:gridSpan w:val="2"/>
            <w:tcBorders>
              <w:right w:val="single" w:sz="4" w:space="0" w:color="auto"/>
            </w:tcBorders>
            <w:shd w:val="clear" w:color="auto" w:fill="auto"/>
          </w:tcPr>
          <w:p w:rsidR="00A81BA0" w:rsidRPr="00A81BA0" w:rsidRDefault="00A81BA0" w:rsidP="00A81BA0">
            <w:pPr>
              <w:widowControl w:val="0"/>
              <w:jc w:val="center"/>
              <w:rPr>
                <w:sz w:val="22"/>
                <w:szCs w:val="22"/>
              </w:rPr>
            </w:pPr>
            <w:r w:rsidRPr="00A81BA0">
              <w:rPr>
                <w:sz w:val="22"/>
                <w:szCs w:val="22"/>
              </w:rPr>
              <w:t>ОМС (к</w:t>
            </w:r>
            <w:r w:rsidRPr="00A81BA0">
              <w:rPr>
                <w:sz w:val="22"/>
                <w:szCs w:val="22"/>
              </w:rPr>
              <w:t>и</w:t>
            </w:r>
            <w:r w:rsidRPr="00A81BA0">
              <w:rPr>
                <w:sz w:val="22"/>
                <w:szCs w:val="22"/>
              </w:rPr>
              <w:t>лешү буе</w:t>
            </w:r>
            <w:r w:rsidRPr="00A81BA0">
              <w:rPr>
                <w:sz w:val="22"/>
                <w:szCs w:val="22"/>
              </w:rPr>
              <w:t>н</w:t>
            </w:r>
            <w:r w:rsidRPr="00A81BA0">
              <w:rPr>
                <w:sz w:val="22"/>
                <w:szCs w:val="22"/>
              </w:rPr>
              <w:t>ча)</w:t>
            </w:r>
          </w:p>
        </w:tc>
        <w:tc>
          <w:tcPr>
            <w:tcW w:w="1278" w:type="dxa"/>
            <w:tcBorders>
              <w:left w:val="single" w:sz="4" w:space="0" w:color="auto"/>
            </w:tcBorders>
            <w:shd w:val="clear" w:color="auto" w:fill="auto"/>
          </w:tcPr>
          <w:p w:rsidR="00A81BA0" w:rsidRPr="00A81BA0" w:rsidRDefault="00A81BA0" w:rsidP="00A81BA0">
            <w:pPr>
              <w:widowControl w:val="0"/>
              <w:jc w:val="center"/>
              <w:rPr>
                <w:sz w:val="22"/>
                <w:szCs w:val="22"/>
              </w:rPr>
            </w:pPr>
            <w:r w:rsidRPr="00A81BA0">
              <w:rPr>
                <w:sz w:val="22"/>
                <w:szCs w:val="22"/>
              </w:rPr>
              <w:t xml:space="preserve">2024-2026 </w:t>
            </w:r>
          </w:p>
        </w:tc>
        <w:tc>
          <w:tcPr>
            <w:tcW w:w="1984" w:type="dxa"/>
            <w:vMerge w:val="restart"/>
            <w:shd w:val="clear" w:color="auto" w:fill="auto"/>
          </w:tcPr>
          <w:p w:rsidR="00A81BA0" w:rsidRPr="00A81BA0" w:rsidRDefault="00A81BA0" w:rsidP="00A81BA0">
            <w:pPr>
              <w:widowControl w:val="0"/>
              <w:rPr>
                <w:sz w:val="22"/>
                <w:szCs w:val="22"/>
              </w:rPr>
            </w:pPr>
            <w:r w:rsidRPr="00A81BA0">
              <w:rPr>
                <w:rFonts w:eastAsia="Calibri"/>
                <w:sz w:val="22"/>
                <w:szCs w:val="22"/>
                <w:lang w:eastAsia="en-US"/>
              </w:rPr>
              <w:t>Районның җирле үзидарә орга</w:t>
            </w:r>
            <w:r w:rsidRPr="00A81BA0">
              <w:rPr>
                <w:rFonts w:eastAsia="Calibri"/>
                <w:sz w:val="22"/>
                <w:szCs w:val="22"/>
                <w:lang w:eastAsia="en-US"/>
              </w:rPr>
              <w:t>н</w:t>
            </w:r>
            <w:r w:rsidRPr="00A81BA0">
              <w:rPr>
                <w:rFonts w:eastAsia="Calibri"/>
                <w:sz w:val="22"/>
                <w:szCs w:val="22"/>
                <w:lang w:eastAsia="en-US"/>
              </w:rPr>
              <w:t>нары эшчәнл</w:t>
            </w:r>
            <w:r w:rsidRPr="00A81BA0">
              <w:rPr>
                <w:rFonts w:eastAsia="Calibri"/>
                <w:sz w:val="22"/>
                <w:szCs w:val="22"/>
                <w:lang w:eastAsia="en-US"/>
              </w:rPr>
              <w:t>е</w:t>
            </w:r>
            <w:r w:rsidRPr="00A81BA0">
              <w:rPr>
                <w:rFonts w:eastAsia="Calibri"/>
                <w:sz w:val="22"/>
                <w:szCs w:val="22"/>
                <w:lang w:eastAsia="en-US"/>
              </w:rPr>
              <w:t xml:space="preserve">генең ачыклыгын, гражданнар өчен уңайлылыгын тәэмин </w:t>
            </w:r>
            <w:proofErr w:type="gramStart"/>
            <w:r w:rsidRPr="00A81BA0">
              <w:rPr>
                <w:rFonts w:eastAsia="Calibri"/>
                <w:sz w:val="22"/>
                <w:szCs w:val="22"/>
                <w:lang w:eastAsia="en-US"/>
              </w:rPr>
              <w:t>ит</w:t>
            </w:r>
            <w:proofErr w:type="gramEnd"/>
            <w:r w:rsidRPr="00A81BA0">
              <w:rPr>
                <w:rFonts w:eastAsia="Calibri"/>
                <w:sz w:val="22"/>
                <w:szCs w:val="22"/>
                <w:lang w:eastAsia="en-US"/>
              </w:rPr>
              <w:t>үгә, гражданлык җәмгыяте белән хезмәттәшлеккә, җәмәгатьчелекнең коррупциягә каршы акти</w:t>
            </w:r>
            <w:r w:rsidRPr="00A81BA0">
              <w:rPr>
                <w:rFonts w:eastAsia="Calibri"/>
                <w:sz w:val="22"/>
                <w:szCs w:val="22"/>
                <w:lang w:eastAsia="en-US"/>
              </w:rPr>
              <w:t>в</w:t>
            </w:r>
            <w:r w:rsidRPr="00A81BA0">
              <w:rPr>
                <w:rFonts w:eastAsia="Calibri"/>
                <w:sz w:val="22"/>
                <w:szCs w:val="22"/>
                <w:lang w:eastAsia="en-US"/>
              </w:rPr>
              <w:t>лыгын стиму</w:t>
            </w:r>
            <w:r w:rsidRPr="00A81BA0">
              <w:rPr>
                <w:rFonts w:eastAsia="Calibri"/>
                <w:sz w:val="22"/>
                <w:szCs w:val="22"/>
                <w:lang w:eastAsia="en-US"/>
              </w:rPr>
              <w:t>л</w:t>
            </w:r>
            <w:r w:rsidRPr="00A81BA0">
              <w:rPr>
                <w:rFonts w:eastAsia="Calibri"/>
                <w:sz w:val="22"/>
                <w:szCs w:val="22"/>
                <w:lang w:eastAsia="en-US"/>
              </w:rPr>
              <w:t>лаштыруга юнә</w:t>
            </w:r>
            <w:r w:rsidRPr="00A81BA0">
              <w:rPr>
                <w:rFonts w:eastAsia="Calibri"/>
                <w:sz w:val="22"/>
                <w:szCs w:val="22"/>
                <w:lang w:eastAsia="en-US"/>
              </w:rPr>
              <w:t>л</w:t>
            </w:r>
            <w:r w:rsidRPr="00A81BA0">
              <w:rPr>
                <w:rFonts w:eastAsia="Calibri"/>
                <w:sz w:val="22"/>
                <w:szCs w:val="22"/>
                <w:lang w:eastAsia="en-US"/>
              </w:rPr>
              <w:t>дерелгән үткәре</w:t>
            </w:r>
            <w:r w:rsidRPr="00A81BA0">
              <w:rPr>
                <w:rFonts w:eastAsia="Calibri"/>
                <w:sz w:val="22"/>
                <w:szCs w:val="22"/>
                <w:lang w:eastAsia="en-US"/>
              </w:rPr>
              <w:t>л</w:t>
            </w:r>
            <w:r w:rsidRPr="00A81BA0">
              <w:rPr>
                <w:rFonts w:eastAsia="Calibri"/>
                <w:sz w:val="22"/>
                <w:szCs w:val="22"/>
                <w:lang w:eastAsia="en-US"/>
              </w:rPr>
              <w:t>гән чараларның өлеше</w:t>
            </w:r>
          </w:p>
        </w:tc>
        <w:tc>
          <w:tcPr>
            <w:tcW w:w="1134" w:type="dxa"/>
            <w:vMerge w:val="restart"/>
            <w:shd w:val="clear" w:color="auto" w:fill="auto"/>
          </w:tcPr>
          <w:p w:rsidR="00A81BA0" w:rsidRPr="00A81BA0" w:rsidRDefault="00A81BA0" w:rsidP="00A81BA0">
            <w:pPr>
              <w:widowControl w:val="0"/>
              <w:jc w:val="center"/>
              <w:rPr>
                <w:sz w:val="22"/>
                <w:szCs w:val="22"/>
              </w:rPr>
            </w:pPr>
            <w:r w:rsidRPr="00A81BA0">
              <w:rPr>
                <w:sz w:val="22"/>
                <w:szCs w:val="22"/>
              </w:rPr>
              <w:t>процент</w:t>
            </w:r>
          </w:p>
        </w:tc>
        <w:tc>
          <w:tcPr>
            <w:tcW w:w="709" w:type="dxa"/>
            <w:vMerge w:val="restart"/>
            <w:shd w:val="clear" w:color="auto" w:fill="auto"/>
          </w:tcPr>
          <w:p w:rsidR="00A81BA0" w:rsidRPr="00A81BA0" w:rsidRDefault="00A81BA0" w:rsidP="00A81BA0">
            <w:pPr>
              <w:widowControl w:val="0"/>
              <w:jc w:val="center"/>
              <w:rPr>
                <w:bCs/>
                <w:sz w:val="22"/>
                <w:szCs w:val="22"/>
              </w:rPr>
            </w:pPr>
            <w:r w:rsidRPr="00A81BA0">
              <w:rPr>
                <w:bCs/>
                <w:sz w:val="22"/>
                <w:szCs w:val="22"/>
              </w:rPr>
              <w:t>100</w:t>
            </w:r>
          </w:p>
        </w:tc>
        <w:tc>
          <w:tcPr>
            <w:tcW w:w="709" w:type="dxa"/>
            <w:vMerge w:val="restart"/>
            <w:shd w:val="clear" w:color="auto" w:fill="auto"/>
          </w:tcPr>
          <w:p w:rsidR="00A81BA0" w:rsidRPr="00A81BA0" w:rsidRDefault="00A81BA0" w:rsidP="00A81BA0">
            <w:pPr>
              <w:widowControl w:val="0"/>
              <w:jc w:val="center"/>
              <w:rPr>
                <w:sz w:val="22"/>
                <w:szCs w:val="22"/>
              </w:rPr>
            </w:pPr>
            <w:r w:rsidRPr="00A81BA0">
              <w:rPr>
                <w:sz w:val="22"/>
                <w:szCs w:val="22"/>
              </w:rPr>
              <w:t>2023</w:t>
            </w:r>
          </w:p>
        </w:tc>
        <w:tc>
          <w:tcPr>
            <w:tcW w:w="567" w:type="dxa"/>
            <w:vMerge w:val="restart"/>
            <w:shd w:val="clear" w:color="auto" w:fill="auto"/>
          </w:tcPr>
          <w:p w:rsidR="00A81BA0" w:rsidRPr="00A81BA0" w:rsidRDefault="00A81BA0" w:rsidP="00A81BA0">
            <w:pPr>
              <w:widowControl w:val="0"/>
              <w:jc w:val="center"/>
              <w:rPr>
                <w:sz w:val="22"/>
                <w:szCs w:val="22"/>
              </w:rPr>
            </w:pPr>
            <w:r w:rsidRPr="00A81BA0">
              <w:rPr>
                <w:sz w:val="22"/>
                <w:szCs w:val="22"/>
              </w:rPr>
              <w:t>100</w:t>
            </w:r>
          </w:p>
        </w:tc>
        <w:tc>
          <w:tcPr>
            <w:tcW w:w="567" w:type="dxa"/>
            <w:vMerge w:val="restart"/>
            <w:shd w:val="clear" w:color="auto" w:fill="auto"/>
          </w:tcPr>
          <w:p w:rsidR="00A81BA0" w:rsidRPr="00A81BA0" w:rsidRDefault="00A81BA0" w:rsidP="00A81BA0">
            <w:pPr>
              <w:widowControl w:val="0"/>
              <w:jc w:val="center"/>
              <w:rPr>
                <w:sz w:val="22"/>
                <w:szCs w:val="22"/>
              </w:rPr>
            </w:pPr>
            <w:r w:rsidRPr="00A81BA0">
              <w:rPr>
                <w:sz w:val="22"/>
                <w:szCs w:val="22"/>
              </w:rPr>
              <w:t>100</w:t>
            </w:r>
          </w:p>
        </w:tc>
        <w:tc>
          <w:tcPr>
            <w:tcW w:w="567" w:type="dxa"/>
            <w:vMerge w:val="restart"/>
            <w:shd w:val="clear" w:color="auto" w:fill="auto"/>
          </w:tcPr>
          <w:p w:rsidR="00A81BA0" w:rsidRPr="00A81BA0" w:rsidRDefault="00A81BA0" w:rsidP="00A81BA0">
            <w:pPr>
              <w:widowControl w:val="0"/>
              <w:jc w:val="center"/>
              <w:rPr>
                <w:sz w:val="22"/>
                <w:szCs w:val="22"/>
              </w:rPr>
            </w:pPr>
            <w:r w:rsidRPr="00A81BA0">
              <w:rPr>
                <w:sz w:val="22"/>
                <w:szCs w:val="22"/>
              </w:rPr>
              <w:t>100</w:t>
            </w:r>
          </w:p>
        </w:tc>
        <w:tc>
          <w:tcPr>
            <w:tcW w:w="567" w:type="dxa"/>
            <w:shd w:val="clear" w:color="auto" w:fill="auto"/>
          </w:tcPr>
          <w:p w:rsidR="00A81BA0" w:rsidRPr="00A81BA0" w:rsidRDefault="00A81BA0" w:rsidP="00A81BA0">
            <w:pPr>
              <w:widowControl w:val="0"/>
              <w:jc w:val="center"/>
              <w:rPr>
                <w:sz w:val="22"/>
                <w:szCs w:val="22"/>
              </w:rPr>
            </w:pPr>
            <w:r w:rsidRPr="00A81BA0">
              <w:rPr>
                <w:sz w:val="22"/>
                <w:szCs w:val="22"/>
              </w:rPr>
              <w:t>-</w:t>
            </w:r>
          </w:p>
        </w:tc>
        <w:tc>
          <w:tcPr>
            <w:tcW w:w="567" w:type="dxa"/>
            <w:shd w:val="clear" w:color="auto" w:fill="auto"/>
          </w:tcPr>
          <w:p w:rsidR="00A81BA0" w:rsidRPr="00A81BA0" w:rsidRDefault="00A81BA0" w:rsidP="00A81BA0">
            <w:pPr>
              <w:jc w:val="center"/>
              <w:rPr>
                <w:rFonts w:eastAsia="Calibri"/>
                <w:sz w:val="22"/>
                <w:szCs w:val="22"/>
                <w:lang w:eastAsia="en-US"/>
              </w:rPr>
            </w:pPr>
            <w:r w:rsidRPr="00A81BA0">
              <w:rPr>
                <w:sz w:val="22"/>
                <w:szCs w:val="22"/>
              </w:rPr>
              <w:t>-</w:t>
            </w:r>
          </w:p>
        </w:tc>
        <w:tc>
          <w:tcPr>
            <w:tcW w:w="567" w:type="dxa"/>
            <w:shd w:val="clear" w:color="auto" w:fill="auto"/>
          </w:tcPr>
          <w:p w:rsidR="00A81BA0" w:rsidRPr="00A81BA0" w:rsidRDefault="00A81BA0" w:rsidP="00A81BA0">
            <w:pPr>
              <w:jc w:val="center"/>
              <w:rPr>
                <w:rFonts w:eastAsia="Calibri"/>
                <w:sz w:val="22"/>
                <w:szCs w:val="22"/>
                <w:lang w:eastAsia="en-US"/>
              </w:rPr>
            </w:pPr>
            <w:r w:rsidRPr="00A81BA0">
              <w:rPr>
                <w:sz w:val="22"/>
                <w:szCs w:val="22"/>
              </w:rPr>
              <w:t>-</w:t>
            </w:r>
          </w:p>
        </w:tc>
      </w:tr>
      <w:tr w:rsidR="00A81BA0" w:rsidRPr="00A81BA0" w:rsidTr="008547EF">
        <w:trPr>
          <w:trHeight w:val="20"/>
        </w:trPr>
        <w:tc>
          <w:tcPr>
            <w:tcW w:w="675" w:type="dxa"/>
            <w:shd w:val="clear" w:color="auto" w:fill="auto"/>
          </w:tcPr>
          <w:p w:rsidR="00A81BA0" w:rsidRPr="00A81BA0" w:rsidRDefault="00A81BA0" w:rsidP="00A81BA0">
            <w:pPr>
              <w:widowControl w:val="0"/>
              <w:jc w:val="center"/>
              <w:rPr>
                <w:sz w:val="22"/>
                <w:szCs w:val="22"/>
              </w:rPr>
            </w:pPr>
            <w:r w:rsidRPr="00A81BA0">
              <w:rPr>
                <w:sz w:val="22"/>
                <w:szCs w:val="22"/>
              </w:rPr>
              <w:t>5.2.</w:t>
            </w:r>
          </w:p>
        </w:tc>
        <w:tc>
          <w:tcPr>
            <w:tcW w:w="3836" w:type="dxa"/>
            <w:shd w:val="clear" w:color="auto" w:fill="auto"/>
          </w:tcPr>
          <w:p w:rsidR="00A81BA0" w:rsidRPr="00A81BA0" w:rsidRDefault="00A81BA0" w:rsidP="00A81BA0">
            <w:pPr>
              <w:rPr>
                <w:sz w:val="22"/>
                <w:szCs w:val="22"/>
              </w:rPr>
            </w:pPr>
            <w:r w:rsidRPr="00A81BA0">
              <w:rPr>
                <w:sz w:val="22"/>
                <w:szCs w:val="22"/>
              </w:rPr>
              <w:t>Районның вазыйфаи затлары эшчә</w:t>
            </w:r>
            <w:r w:rsidRPr="00A81BA0">
              <w:rPr>
                <w:sz w:val="22"/>
                <w:szCs w:val="22"/>
              </w:rPr>
              <w:t>н</w:t>
            </w:r>
            <w:r w:rsidRPr="00A81BA0">
              <w:rPr>
                <w:sz w:val="22"/>
                <w:szCs w:val="22"/>
              </w:rPr>
              <w:t>легендә коррупция күренешләре т</w:t>
            </w:r>
            <w:r w:rsidRPr="00A81BA0">
              <w:rPr>
                <w:sz w:val="22"/>
                <w:szCs w:val="22"/>
              </w:rPr>
              <w:t>у</w:t>
            </w:r>
            <w:r w:rsidRPr="00A81BA0">
              <w:rPr>
                <w:sz w:val="22"/>
                <w:szCs w:val="22"/>
              </w:rPr>
              <w:t>рында мәгълүматны м</w:t>
            </w:r>
            <w:r w:rsidRPr="00A81BA0">
              <w:rPr>
                <w:sz w:val="22"/>
                <w:szCs w:val="22"/>
              </w:rPr>
              <w:t>о</w:t>
            </w:r>
            <w:r w:rsidRPr="00A81BA0">
              <w:rPr>
                <w:sz w:val="22"/>
                <w:szCs w:val="22"/>
              </w:rPr>
              <w:t xml:space="preserve">ниторинглау, массакүләм </w:t>
            </w:r>
            <w:proofErr w:type="gramStart"/>
            <w:r w:rsidRPr="00A81BA0">
              <w:rPr>
                <w:sz w:val="22"/>
                <w:szCs w:val="22"/>
              </w:rPr>
              <w:t>м</w:t>
            </w:r>
            <w:proofErr w:type="gramEnd"/>
            <w:r w:rsidRPr="00A81BA0">
              <w:rPr>
                <w:sz w:val="22"/>
                <w:szCs w:val="22"/>
              </w:rPr>
              <w:t>әгълүмат чараларында урнашт</w:t>
            </w:r>
            <w:r w:rsidRPr="00A81BA0">
              <w:rPr>
                <w:sz w:val="22"/>
                <w:szCs w:val="22"/>
              </w:rPr>
              <w:t>ы</w:t>
            </w:r>
            <w:r w:rsidRPr="00A81BA0">
              <w:rPr>
                <w:sz w:val="22"/>
                <w:szCs w:val="22"/>
              </w:rPr>
              <w:t>рылган һәм гражданнар һәм юридик затларның килгән мөрәҗәгатьләрендә бар, квартал саен аның нәтиҗәләрен гом</w:t>
            </w:r>
            <w:r w:rsidRPr="00A81BA0">
              <w:rPr>
                <w:sz w:val="22"/>
                <w:szCs w:val="22"/>
              </w:rPr>
              <w:t>у</w:t>
            </w:r>
            <w:r w:rsidRPr="00A81BA0">
              <w:rPr>
                <w:sz w:val="22"/>
                <w:szCs w:val="22"/>
              </w:rPr>
              <w:t>миләштерү һәм районның корру</w:t>
            </w:r>
            <w:r w:rsidRPr="00A81BA0">
              <w:rPr>
                <w:sz w:val="22"/>
                <w:szCs w:val="22"/>
              </w:rPr>
              <w:t>п</w:t>
            </w:r>
            <w:r w:rsidRPr="00A81BA0">
              <w:rPr>
                <w:sz w:val="22"/>
                <w:szCs w:val="22"/>
              </w:rPr>
              <w:t>циясенә каршы тору эшен координацияләү комисси</w:t>
            </w:r>
            <w:r w:rsidRPr="00A81BA0">
              <w:rPr>
                <w:sz w:val="22"/>
                <w:szCs w:val="22"/>
              </w:rPr>
              <w:t>я</w:t>
            </w:r>
            <w:r w:rsidRPr="00A81BA0">
              <w:rPr>
                <w:sz w:val="22"/>
                <w:szCs w:val="22"/>
              </w:rPr>
              <w:t>се утырышл</w:t>
            </w:r>
            <w:r w:rsidRPr="00A81BA0">
              <w:rPr>
                <w:sz w:val="22"/>
                <w:szCs w:val="22"/>
              </w:rPr>
              <w:t>а</w:t>
            </w:r>
            <w:r w:rsidRPr="00A81BA0">
              <w:rPr>
                <w:sz w:val="22"/>
                <w:szCs w:val="22"/>
              </w:rPr>
              <w:t>рында карау</w:t>
            </w:r>
          </w:p>
        </w:tc>
        <w:tc>
          <w:tcPr>
            <w:tcW w:w="1407" w:type="dxa"/>
            <w:gridSpan w:val="2"/>
            <w:tcBorders>
              <w:right w:val="single" w:sz="4" w:space="0" w:color="auto"/>
            </w:tcBorders>
            <w:shd w:val="clear" w:color="auto" w:fill="auto"/>
          </w:tcPr>
          <w:p w:rsidR="00A81BA0" w:rsidRPr="00A81BA0" w:rsidRDefault="00A81BA0" w:rsidP="00A81BA0">
            <w:pPr>
              <w:widowControl w:val="0"/>
              <w:jc w:val="center"/>
              <w:rPr>
                <w:sz w:val="22"/>
                <w:szCs w:val="22"/>
              </w:rPr>
            </w:pPr>
            <w:r w:rsidRPr="00A81BA0">
              <w:rPr>
                <w:sz w:val="22"/>
                <w:szCs w:val="22"/>
              </w:rPr>
              <w:t>Коррупци</w:t>
            </w:r>
            <w:r w:rsidRPr="00A81BA0">
              <w:rPr>
                <w:sz w:val="22"/>
                <w:szCs w:val="22"/>
              </w:rPr>
              <w:t>я</w:t>
            </w:r>
            <w:r w:rsidRPr="00A81BA0">
              <w:rPr>
                <w:sz w:val="22"/>
                <w:szCs w:val="22"/>
              </w:rPr>
              <w:t>гә каршы көрәш мәсьәлә</w:t>
            </w:r>
            <w:proofErr w:type="gramStart"/>
            <w:r w:rsidRPr="00A81BA0">
              <w:rPr>
                <w:sz w:val="22"/>
                <w:szCs w:val="22"/>
              </w:rPr>
              <w:t>л</w:t>
            </w:r>
            <w:proofErr w:type="gramEnd"/>
            <w:r w:rsidRPr="00A81BA0">
              <w:rPr>
                <w:sz w:val="22"/>
                <w:szCs w:val="22"/>
              </w:rPr>
              <w:t>әре буенча ба</w:t>
            </w:r>
            <w:r w:rsidRPr="00A81BA0">
              <w:rPr>
                <w:sz w:val="22"/>
                <w:szCs w:val="22"/>
              </w:rPr>
              <w:t>ш</w:t>
            </w:r>
            <w:r w:rsidRPr="00A81BA0">
              <w:rPr>
                <w:sz w:val="22"/>
                <w:szCs w:val="22"/>
              </w:rPr>
              <w:t>лык ярдәмч</w:t>
            </w:r>
            <w:r w:rsidRPr="00A81BA0">
              <w:rPr>
                <w:sz w:val="22"/>
                <w:szCs w:val="22"/>
              </w:rPr>
              <w:t>е</w:t>
            </w:r>
            <w:r w:rsidRPr="00A81BA0">
              <w:rPr>
                <w:sz w:val="22"/>
                <w:szCs w:val="22"/>
              </w:rPr>
              <w:t>сеПМР</w:t>
            </w:r>
          </w:p>
          <w:p w:rsidR="00A81BA0" w:rsidRPr="00A81BA0" w:rsidRDefault="00A81BA0" w:rsidP="00A81BA0">
            <w:pPr>
              <w:widowControl w:val="0"/>
              <w:jc w:val="center"/>
              <w:rPr>
                <w:sz w:val="22"/>
                <w:szCs w:val="22"/>
              </w:rPr>
            </w:pPr>
          </w:p>
        </w:tc>
        <w:tc>
          <w:tcPr>
            <w:tcW w:w="1278" w:type="dxa"/>
            <w:tcBorders>
              <w:left w:val="single" w:sz="4" w:space="0" w:color="auto"/>
            </w:tcBorders>
            <w:shd w:val="clear" w:color="auto" w:fill="auto"/>
          </w:tcPr>
          <w:p w:rsidR="00A81BA0" w:rsidRPr="00A81BA0" w:rsidRDefault="00A81BA0" w:rsidP="00A81BA0">
            <w:pPr>
              <w:widowControl w:val="0"/>
              <w:jc w:val="center"/>
              <w:rPr>
                <w:sz w:val="22"/>
                <w:szCs w:val="22"/>
              </w:rPr>
            </w:pPr>
            <w:r w:rsidRPr="00A81BA0">
              <w:rPr>
                <w:sz w:val="22"/>
                <w:szCs w:val="22"/>
              </w:rPr>
              <w:t xml:space="preserve">2024-2026 </w:t>
            </w:r>
          </w:p>
        </w:tc>
        <w:tc>
          <w:tcPr>
            <w:tcW w:w="1984" w:type="dxa"/>
            <w:vMerge/>
            <w:shd w:val="clear" w:color="auto" w:fill="auto"/>
          </w:tcPr>
          <w:p w:rsidR="00A81BA0" w:rsidRPr="00A81BA0" w:rsidRDefault="00A81BA0" w:rsidP="00A81BA0">
            <w:pPr>
              <w:widowControl w:val="0"/>
              <w:rPr>
                <w:sz w:val="22"/>
                <w:szCs w:val="22"/>
              </w:rPr>
            </w:pPr>
          </w:p>
        </w:tc>
        <w:tc>
          <w:tcPr>
            <w:tcW w:w="1134" w:type="dxa"/>
            <w:vMerge/>
            <w:shd w:val="clear" w:color="auto" w:fill="auto"/>
          </w:tcPr>
          <w:p w:rsidR="00A81BA0" w:rsidRPr="00A81BA0" w:rsidRDefault="00A81BA0" w:rsidP="00A81BA0">
            <w:pPr>
              <w:widowControl w:val="0"/>
              <w:jc w:val="center"/>
              <w:rPr>
                <w:rFonts w:eastAsia="Calibri"/>
                <w:sz w:val="22"/>
                <w:szCs w:val="22"/>
                <w:lang w:eastAsia="en-US"/>
              </w:rPr>
            </w:pPr>
          </w:p>
        </w:tc>
        <w:tc>
          <w:tcPr>
            <w:tcW w:w="709" w:type="dxa"/>
            <w:vMerge/>
            <w:shd w:val="clear" w:color="auto" w:fill="auto"/>
          </w:tcPr>
          <w:p w:rsidR="00A81BA0" w:rsidRPr="00A81BA0" w:rsidRDefault="00A81BA0" w:rsidP="00A81BA0">
            <w:pPr>
              <w:widowControl w:val="0"/>
              <w:jc w:val="center"/>
              <w:rPr>
                <w:bCs/>
                <w:sz w:val="22"/>
                <w:szCs w:val="22"/>
              </w:rPr>
            </w:pPr>
          </w:p>
        </w:tc>
        <w:tc>
          <w:tcPr>
            <w:tcW w:w="709" w:type="dxa"/>
            <w:vMerge/>
            <w:shd w:val="clear" w:color="auto" w:fill="auto"/>
          </w:tcPr>
          <w:p w:rsidR="00A81BA0" w:rsidRPr="00A81BA0" w:rsidRDefault="00A81BA0" w:rsidP="00A81BA0">
            <w:pPr>
              <w:widowControl w:val="0"/>
              <w:jc w:val="center"/>
              <w:rPr>
                <w:sz w:val="22"/>
                <w:szCs w:val="22"/>
              </w:rPr>
            </w:pPr>
          </w:p>
        </w:tc>
        <w:tc>
          <w:tcPr>
            <w:tcW w:w="567" w:type="dxa"/>
            <w:vMerge/>
            <w:shd w:val="clear" w:color="auto" w:fill="auto"/>
          </w:tcPr>
          <w:p w:rsidR="00A81BA0" w:rsidRPr="00A81BA0" w:rsidRDefault="00A81BA0" w:rsidP="00A81BA0">
            <w:pPr>
              <w:widowControl w:val="0"/>
              <w:jc w:val="center"/>
              <w:rPr>
                <w:sz w:val="22"/>
                <w:szCs w:val="22"/>
              </w:rPr>
            </w:pPr>
          </w:p>
        </w:tc>
        <w:tc>
          <w:tcPr>
            <w:tcW w:w="567" w:type="dxa"/>
            <w:vMerge/>
            <w:shd w:val="clear" w:color="auto" w:fill="auto"/>
          </w:tcPr>
          <w:p w:rsidR="00A81BA0" w:rsidRPr="00A81BA0" w:rsidRDefault="00A81BA0" w:rsidP="00A81BA0">
            <w:pPr>
              <w:widowControl w:val="0"/>
              <w:jc w:val="center"/>
              <w:rPr>
                <w:sz w:val="22"/>
                <w:szCs w:val="22"/>
              </w:rPr>
            </w:pPr>
          </w:p>
        </w:tc>
        <w:tc>
          <w:tcPr>
            <w:tcW w:w="567" w:type="dxa"/>
            <w:vMerge/>
            <w:shd w:val="clear" w:color="auto" w:fill="auto"/>
          </w:tcPr>
          <w:p w:rsidR="00A81BA0" w:rsidRPr="00A81BA0" w:rsidRDefault="00A81BA0" w:rsidP="00A81BA0">
            <w:pPr>
              <w:widowControl w:val="0"/>
              <w:jc w:val="center"/>
              <w:rPr>
                <w:sz w:val="22"/>
                <w:szCs w:val="22"/>
              </w:rPr>
            </w:pPr>
          </w:p>
        </w:tc>
        <w:tc>
          <w:tcPr>
            <w:tcW w:w="567" w:type="dxa"/>
            <w:shd w:val="clear" w:color="auto" w:fill="auto"/>
          </w:tcPr>
          <w:p w:rsidR="00A81BA0" w:rsidRPr="00A81BA0" w:rsidRDefault="00A81BA0" w:rsidP="00A81BA0">
            <w:pPr>
              <w:widowControl w:val="0"/>
              <w:jc w:val="center"/>
              <w:rPr>
                <w:sz w:val="22"/>
                <w:szCs w:val="22"/>
              </w:rPr>
            </w:pPr>
            <w:r w:rsidRPr="00A81BA0">
              <w:rPr>
                <w:sz w:val="22"/>
                <w:szCs w:val="22"/>
              </w:rPr>
              <w:t>-</w:t>
            </w:r>
          </w:p>
        </w:tc>
        <w:tc>
          <w:tcPr>
            <w:tcW w:w="567" w:type="dxa"/>
            <w:shd w:val="clear" w:color="auto" w:fill="auto"/>
          </w:tcPr>
          <w:p w:rsidR="00A81BA0" w:rsidRPr="00A81BA0" w:rsidRDefault="00A81BA0" w:rsidP="00A81BA0">
            <w:pPr>
              <w:jc w:val="center"/>
              <w:rPr>
                <w:rFonts w:eastAsia="Calibri"/>
                <w:sz w:val="22"/>
                <w:szCs w:val="22"/>
                <w:lang w:eastAsia="en-US"/>
              </w:rPr>
            </w:pPr>
            <w:r w:rsidRPr="00A81BA0">
              <w:rPr>
                <w:sz w:val="22"/>
                <w:szCs w:val="22"/>
              </w:rPr>
              <w:t>-</w:t>
            </w:r>
          </w:p>
        </w:tc>
        <w:tc>
          <w:tcPr>
            <w:tcW w:w="567" w:type="dxa"/>
            <w:shd w:val="clear" w:color="auto" w:fill="auto"/>
          </w:tcPr>
          <w:p w:rsidR="00A81BA0" w:rsidRPr="00A81BA0" w:rsidRDefault="00A81BA0" w:rsidP="00A81BA0">
            <w:pPr>
              <w:jc w:val="center"/>
              <w:rPr>
                <w:rFonts w:eastAsia="Calibri"/>
                <w:sz w:val="22"/>
                <w:szCs w:val="22"/>
                <w:lang w:eastAsia="en-US"/>
              </w:rPr>
            </w:pPr>
            <w:r w:rsidRPr="00A81BA0">
              <w:rPr>
                <w:sz w:val="22"/>
                <w:szCs w:val="22"/>
              </w:rPr>
              <w:t>-</w:t>
            </w:r>
          </w:p>
        </w:tc>
      </w:tr>
      <w:tr w:rsidR="00A81BA0" w:rsidRPr="00A81BA0" w:rsidTr="008547EF">
        <w:trPr>
          <w:trHeight w:val="20"/>
        </w:trPr>
        <w:tc>
          <w:tcPr>
            <w:tcW w:w="675" w:type="dxa"/>
            <w:shd w:val="clear" w:color="auto" w:fill="auto"/>
          </w:tcPr>
          <w:p w:rsidR="00A81BA0" w:rsidRPr="00A81BA0" w:rsidRDefault="00A81BA0" w:rsidP="00A81BA0">
            <w:pPr>
              <w:widowControl w:val="0"/>
              <w:jc w:val="center"/>
              <w:rPr>
                <w:sz w:val="22"/>
                <w:szCs w:val="22"/>
              </w:rPr>
            </w:pPr>
            <w:r w:rsidRPr="00A81BA0">
              <w:rPr>
                <w:sz w:val="22"/>
                <w:szCs w:val="22"/>
              </w:rPr>
              <w:t>5.3.</w:t>
            </w:r>
          </w:p>
        </w:tc>
        <w:tc>
          <w:tcPr>
            <w:tcW w:w="3836" w:type="dxa"/>
            <w:shd w:val="clear" w:color="auto" w:fill="auto"/>
          </w:tcPr>
          <w:p w:rsidR="00A81BA0" w:rsidRPr="00A81BA0" w:rsidRDefault="00A81BA0" w:rsidP="00A81BA0">
            <w:pPr>
              <w:rPr>
                <w:sz w:val="22"/>
                <w:szCs w:val="22"/>
              </w:rPr>
            </w:pPr>
            <w:r w:rsidRPr="00A81BA0">
              <w:rPr>
                <w:sz w:val="22"/>
                <w:szCs w:val="22"/>
              </w:rPr>
              <w:t xml:space="preserve">Мәгълүмат стендларын </w:t>
            </w:r>
            <w:proofErr w:type="gramStart"/>
            <w:r w:rsidRPr="00A81BA0">
              <w:rPr>
                <w:sz w:val="22"/>
                <w:szCs w:val="22"/>
              </w:rPr>
              <w:t>р</w:t>
            </w:r>
            <w:proofErr w:type="gramEnd"/>
            <w:r w:rsidRPr="00A81BA0">
              <w:rPr>
                <w:sz w:val="22"/>
                <w:szCs w:val="22"/>
              </w:rPr>
              <w:t>әсмиләштерү һәм акт</w:t>
            </w:r>
            <w:r w:rsidRPr="00A81BA0">
              <w:rPr>
                <w:sz w:val="22"/>
                <w:szCs w:val="22"/>
              </w:rPr>
              <w:t>у</w:t>
            </w:r>
            <w:r w:rsidRPr="00A81BA0">
              <w:rPr>
                <w:sz w:val="22"/>
                <w:szCs w:val="22"/>
              </w:rPr>
              <w:t>альләштерү, районның рәсми сайтындагы «Коррупциягә каршы т</w:t>
            </w:r>
            <w:r w:rsidRPr="00A81BA0">
              <w:rPr>
                <w:sz w:val="22"/>
                <w:szCs w:val="22"/>
              </w:rPr>
              <w:t>о</w:t>
            </w:r>
            <w:r w:rsidRPr="00A81BA0">
              <w:rPr>
                <w:sz w:val="22"/>
                <w:szCs w:val="22"/>
              </w:rPr>
              <w:t>ру» бүлеген, ОМС һәм муниц</w:t>
            </w:r>
            <w:r w:rsidRPr="00A81BA0">
              <w:rPr>
                <w:sz w:val="22"/>
                <w:szCs w:val="22"/>
              </w:rPr>
              <w:t>и</w:t>
            </w:r>
            <w:r w:rsidRPr="00A81BA0">
              <w:rPr>
                <w:sz w:val="22"/>
                <w:szCs w:val="22"/>
              </w:rPr>
              <w:t>паль учреждениеләр өчен коррупциягә каршы темага социаль баннерлар, буклетлар, брошюралар, коррупциягә каршы тору буенча белешмәләр һәм коррупциягә каршы эчтәлекле мәгълүмат бирүнең башка формал</w:t>
            </w:r>
            <w:r w:rsidRPr="00A81BA0">
              <w:rPr>
                <w:sz w:val="22"/>
                <w:szCs w:val="22"/>
              </w:rPr>
              <w:t>а</w:t>
            </w:r>
            <w:r w:rsidRPr="00A81BA0">
              <w:rPr>
                <w:sz w:val="22"/>
                <w:szCs w:val="22"/>
              </w:rPr>
              <w:t>рын әзерләү</w:t>
            </w:r>
          </w:p>
        </w:tc>
        <w:tc>
          <w:tcPr>
            <w:tcW w:w="1407" w:type="dxa"/>
            <w:gridSpan w:val="2"/>
            <w:tcBorders>
              <w:right w:val="single" w:sz="4" w:space="0" w:color="auto"/>
            </w:tcBorders>
            <w:shd w:val="clear" w:color="auto" w:fill="auto"/>
          </w:tcPr>
          <w:p w:rsidR="00A81BA0" w:rsidRPr="00A81BA0" w:rsidRDefault="00A81BA0" w:rsidP="00A81BA0">
            <w:pPr>
              <w:widowControl w:val="0"/>
              <w:jc w:val="center"/>
              <w:rPr>
                <w:sz w:val="22"/>
                <w:szCs w:val="22"/>
              </w:rPr>
            </w:pPr>
            <w:r w:rsidRPr="00A81BA0">
              <w:rPr>
                <w:sz w:val="22"/>
                <w:szCs w:val="22"/>
              </w:rPr>
              <w:t>Коррупци</w:t>
            </w:r>
            <w:r w:rsidRPr="00A81BA0">
              <w:rPr>
                <w:sz w:val="22"/>
                <w:szCs w:val="22"/>
              </w:rPr>
              <w:t>я</w:t>
            </w:r>
            <w:r w:rsidRPr="00A81BA0">
              <w:rPr>
                <w:sz w:val="22"/>
                <w:szCs w:val="22"/>
              </w:rPr>
              <w:t>гә каршы көрәш мәсьәлә</w:t>
            </w:r>
            <w:proofErr w:type="gramStart"/>
            <w:r w:rsidRPr="00A81BA0">
              <w:rPr>
                <w:sz w:val="22"/>
                <w:szCs w:val="22"/>
              </w:rPr>
              <w:t>л</w:t>
            </w:r>
            <w:proofErr w:type="gramEnd"/>
            <w:r w:rsidRPr="00A81BA0">
              <w:rPr>
                <w:sz w:val="22"/>
                <w:szCs w:val="22"/>
              </w:rPr>
              <w:t>әре буенча ба</w:t>
            </w:r>
            <w:r w:rsidRPr="00A81BA0">
              <w:rPr>
                <w:sz w:val="22"/>
                <w:szCs w:val="22"/>
              </w:rPr>
              <w:t>ш</w:t>
            </w:r>
            <w:r w:rsidRPr="00A81BA0">
              <w:rPr>
                <w:sz w:val="22"/>
                <w:szCs w:val="22"/>
              </w:rPr>
              <w:t>лык ярдәмчесе</w:t>
            </w:r>
          </w:p>
        </w:tc>
        <w:tc>
          <w:tcPr>
            <w:tcW w:w="1278" w:type="dxa"/>
            <w:tcBorders>
              <w:left w:val="single" w:sz="4" w:space="0" w:color="auto"/>
            </w:tcBorders>
            <w:shd w:val="clear" w:color="auto" w:fill="auto"/>
          </w:tcPr>
          <w:p w:rsidR="00A81BA0" w:rsidRPr="00A81BA0" w:rsidRDefault="00A81BA0" w:rsidP="00A81BA0">
            <w:pPr>
              <w:widowControl w:val="0"/>
              <w:jc w:val="center"/>
              <w:rPr>
                <w:sz w:val="22"/>
                <w:szCs w:val="22"/>
              </w:rPr>
            </w:pPr>
            <w:r w:rsidRPr="00A81BA0">
              <w:rPr>
                <w:sz w:val="22"/>
                <w:szCs w:val="22"/>
              </w:rPr>
              <w:t xml:space="preserve">2024-2026 </w:t>
            </w:r>
          </w:p>
        </w:tc>
        <w:tc>
          <w:tcPr>
            <w:tcW w:w="1984" w:type="dxa"/>
            <w:vMerge/>
            <w:shd w:val="clear" w:color="auto" w:fill="auto"/>
          </w:tcPr>
          <w:p w:rsidR="00A81BA0" w:rsidRPr="00A81BA0" w:rsidRDefault="00A81BA0" w:rsidP="00A81BA0">
            <w:pPr>
              <w:widowControl w:val="0"/>
              <w:rPr>
                <w:sz w:val="22"/>
                <w:szCs w:val="22"/>
              </w:rPr>
            </w:pPr>
          </w:p>
        </w:tc>
        <w:tc>
          <w:tcPr>
            <w:tcW w:w="1134" w:type="dxa"/>
            <w:vMerge/>
            <w:shd w:val="clear" w:color="auto" w:fill="auto"/>
          </w:tcPr>
          <w:p w:rsidR="00A81BA0" w:rsidRPr="00A81BA0" w:rsidRDefault="00A81BA0" w:rsidP="00A81BA0">
            <w:pPr>
              <w:widowControl w:val="0"/>
              <w:jc w:val="center"/>
              <w:rPr>
                <w:sz w:val="22"/>
                <w:szCs w:val="22"/>
              </w:rPr>
            </w:pPr>
          </w:p>
        </w:tc>
        <w:tc>
          <w:tcPr>
            <w:tcW w:w="709" w:type="dxa"/>
            <w:vMerge/>
            <w:shd w:val="clear" w:color="auto" w:fill="auto"/>
          </w:tcPr>
          <w:p w:rsidR="00A81BA0" w:rsidRPr="00A81BA0" w:rsidRDefault="00A81BA0" w:rsidP="00A81BA0">
            <w:pPr>
              <w:widowControl w:val="0"/>
              <w:jc w:val="center"/>
              <w:rPr>
                <w:bCs/>
                <w:sz w:val="22"/>
                <w:szCs w:val="22"/>
              </w:rPr>
            </w:pPr>
          </w:p>
        </w:tc>
        <w:tc>
          <w:tcPr>
            <w:tcW w:w="709" w:type="dxa"/>
            <w:vMerge/>
            <w:shd w:val="clear" w:color="auto" w:fill="auto"/>
          </w:tcPr>
          <w:p w:rsidR="00A81BA0" w:rsidRPr="00A81BA0" w:rsidRDefault="00A81BA0" w:rsidP="00A81BA0">
            <w:pPr>
              <w:widowControl w:val="0"/>
              <w:jc w:val="center"/>
              <w:rPr>
                <w:sz w:val="22"/>
                <w:szCs w:val="22"/>
              </w:rPr>
            </w:pPr>
          </w:p>
        </w:tc>
        <w:tc>
          <w:tcPr>
            <w:tcW w:w="567" w:type="dxa"/>
            <w:vMerge/>
            <w:shd w:val="clear" w:color="auto" w:fill="auto"/>
          </w:tcPr>
          <w:p w:rsidR="00A81BA0" w:rsidRPr="00A81BA0" w:rsidRDefault="00A81BA0" w:rsidP="00A81BA0">
            <w:pPr>
              <w:widowControl w:val="0"/>
              <w:jc w:val="center"/>
              <w:rPr>
                <w:sz w:val="22"/>
                <w:szCs w:val="22"/>
              </w:rPr>
            </w:pPr>
          </w:p>
        </w:tc>
        <w:tc>
          <w:tcPr>
            <w:tcW w:w="567" w:type="dxa"/>
            <w:vMerge/>
            <w:shd w:val="clear" w:color="auto" w:fill="auto"/>
          </w:tcPr>
          <w:p w:rsidR="00A81BA0" w:rsidRPr="00A81BA0" w:rsidRDefault="00A81BA0" w:rsidP="00A81BA0">
            <w:pPr>
              <w:widowControl w:val="0"/>
              <w:jc w:val="center"/>
              <w:rPr>
                <w:sz w:val="22"/>
                <w:szCs w:val="22"/>
              </w:rPr>
            </w:pPr>
          </w:p>
        </w:tc>
        <w:tc>
          <w:tcPr>
            <w:tcW w:w="567" w:type="dxa"/>
            <w:vMerge/>
            <w:shd w:val="clear" w:color="auto" w:fill="auto"/>
          </w:tcPr>
          <w:p w:rsidR="00A81BA0" w:rsidRPr="00A81BA0" w:rsidRDefault="00A81BA0" w:rsidP="00A81BA0">
            <w:pPr>
              <w:widowControl w:val="0"/>
              <w:jc w:val="center"/>
              <w:rPr>
                <w:sz w:val="22"/>
                <w:szCs w:val="22"/>
              </w:rPr>
            </w:pPr>
          </w:p>
        </w:tc>
        <w:tc>
          <w:tcPr>
            <w:tcW w:w="567" w:type="dxa"/>
            <w:shd w:val="clear" w:color="auto" w:fill="auto"/>
          </w:tcPr>
          <w:p w:rsidR="00A81BA0" w:rsidRPr="00A81BA0" w:rsidRDefault="00A81BA0" w:rsidP="00A81BA0">
            <w:pPr>
              <w:widowControl w:val="0"/>
              <w:jc w:val="center"/>
              <w:rPr>
                <w:sz w:val="22"/>
                <w:szCs w:val="22"/>
              </w:rPr>
            </w:pPr>
            <w:r w:rsidRPr="00A81BA0">
              <w:rPr>
                <w:sz w:val="22"/>
                <w:szCs w:val="22"/>
              </w:rPr>
              <w:t>100</w:t>
            </w:r>
          </w:p>
        </w:tc>
        <w:tc>
          <w:tcPr>
            <w:tcW w:w="567" w:type="dxa"/>
            <w:shd w:val="clear" w:color="auto" w:fill="auto"/>
          </w:tcPr>
          <w:p w:rsidR="00A81BA0" w:rsidRPr="00A81BA0" w:rsidRDefault="00A81BA0" w:rsidP="00A81BA0">
            <w:pPr>
              <w:jc w:val="center"/>
              <w:rPr>
                <w:rFonts w:eastAsia="Calibri"/>
                <w:sz w:val="22"/>
                <w:szCs w:val="22"/>
                <w:lang w:eastAsia="en-US"/>
              </w:rPr>
            </w:pPr>
            <w:r w:rsidRPr="00A81BA0">
              <w:rPr>
                <w:sz w:val="22"/>
                <w:szCs w:val="22"/>
              </w:rPr>
              <w:t>100</w:t>
            </w:r>
          </w:p>
        </w:tc>
        <w:tc>
          <w:tcPr>
            <w:tcW w:w="567" w:type="dxa"/>
            <w:shd w:val="clear" w:color="auto" w:fill="auto"/>
          </w:tcPr>
          <w:p w:rsidR="00A81BA0" w:rsidRPr="00A81BA0" w:rsidRDefault="00A81BA0" w:rsidP="00A81BA0">
            <w:pPr>
              <w:jc w:val="center"/>
              <w:rPr>
                <w:rFonts w:eastAsia="Calibri"/>
                <w:sz w:val="22"/>
                <w:szCs w:val="22"/>
                <w:lang w:eastAsia="en-US"/>
              </w:rPr>
            </w:pPr>
            <w:r w:rsidRPr="00A81BA0">
              <w:rPr>
                <w:sz w:val="22"/>
                <w:szCs w:val="22"/>
              </w:rPr>
              <w:t>100</w:t>
            </w:r>
          </w:p>
        </w:tc>
      </w:tr>
      <w:tr w:rsidR="008547EF" w:rsidRPr="00A81BA0" w:rsidTr="008547EF">
        <w:trPr>
          <w:trHeight w:val="20"/>
        </w:trPr>
        <w:tc>
          <w:tcPr>
            <w:tcW w:w="675" w:type="dxa"/>
            <w:shd w:val="clear" w:color="auto" w:fill="auto"/>
          </w:tcPr>
          <w:p w:rsidR="003B48FF" w:rsidRPr="00A81BA0" w:rsidRDefault="003B48FF" w:rsidP="00A81BA0">
            <w:pPr>
              <w:widowControl w:val="0"/>
              <w:jc w:val="center"/>
              <w:rPr>
                <w:sz w:val="22"/>
                <w:szCs w:val="22"/>
              </w:rPr>
            </w:pPr>
            <w:r w:rsidRPr="00A81BA0">
              <w:rPr>
                <w:sz w:val="22"/>
                <w:szCs w:val="22"/>
              </w:rPr>
              <w:t>5.4.</w:t>
            </w:r>
          </w:p>
        </w:tc>
        <w:tc>
          <w:tcPr>
            <w:tcW w:w="3836" w:type="dxa"/>
            <w:shd w:val="clear" w:color="auto" w:fill="auto"/>
          </w:tcPr>
          <w:p w:rsidR="003B48FF" w:rsidRPr="00A81BA0" w:rsidRDefault="00A81BA0" w:rsidP="00A81BA0">
            <w:pPr>
              <w:widowControl w:val="0"/>
              <w:suppressAutoHyphens/>
              <w:rPr>
                <w:sz w:val="22"/>
                <w:szCs w:val="22"/>
              </w:rPr>
            </w:pPr>
            <w:r w:rsidRPr="00A81BA0">
              <w:rPr>
                <w:sz w:val="22"/>
                <w:szCs w:val="22"/>
              </w:rPr>
              <w:t>Тормыш эшчәнлегенең социаль-икътисадый тармакларында коррупция күренешләре турында гражданнарның мө</w:t>
            </w:r>
            <w:proofErr w:type="gramStart"/>
            <w:r w:rsidRPr="00A81BA0">
              <w:rPr>
                <w:sz w:val="22"/>
                <w:szCs w:val="22"/>
              </w:rPr>
              <w:t>р</w:t>
            </w:r>
            <w:proofErr w:type="gramEnd"/>
            <w:r w:rsidRPr="00A81BA0">
              <w:rPr>
                <w:sz w:val="22"/>
                <w:szCs w:val="22"/>
              </w:rPr>
              <w:t>әҗәгатьләренә мониторинг үткәрү</w:t>
            </w:r>
          </w:p>
        </w:tc>
        <w:tc>
          <w:tcPr>
            <w:tcW w:w="1407" w:type="dxa"/>
            <w:gridSpan w:val="2"/>
            <w:tcBorders>
              <w:right w:val="single" w:sz="4" w:space="0" w:color="auto"/>
            </w:tcBorders>
            <w:shd w:val="clear" w:color="auto" w:fill="auto"/>
          </w:tcPr>
          <w:p w:rsidR="003B48FF" w:rsidRPr="00A81BA0" w:rsidRDefault="00E52A87" w:rsidP="00A81BA0">
            <w:pPr>
              <w:widowControl w:val="0"/>
              <w:jc w:val="center"/>
              <w:rPr>
                <w:sz w:val="22"/>
                <w:szCs w:val="22"/>
              </w:rPr>
            </w:pPr>
            <w:r w:rsidRPr="00A81BA0">
              <w:rPr>
                <w:sz w:val="22"/>
                <w:szCs w:val="22"/>
              </w:rPr>
              <w:t>Коррупци</w:t>
            </w:r>
            <w:r w:rsidRPr="00A81BA0">
              <w:rPr>
                <w:sz w:val="22"/>
                <w:szCs w:val="22"/>
              </w:rPr>
              <w:t>я</w:t>
            </w:r>
            <w:r w:rsidRPr="00A81BA0">
              <w:rPr>
                <w:sz w:val="22"/>
                <w:szCs w:val="22"/>
              </w:rPr>
              <w:t>гә каршы көрәш мәсьәлә</w:t>
            </w:r>
            <w:proofErr w:type="gramStart"/>
            <w:r w:rsidRPr="00A81BA0">
              <w:rPr>
                <w:sz w:val="22"/>
                <w:szCs w:val="22"/>
              </w:rPr>
              <w:t>л</w:t>
            </w:r>
            <w:proofErr w:type="gramEnd"/>
            <w:r w:rsidRPr="00A81BA0">
              <w:rPr>
                <w:sz w:val="22"/>
                <w:szCs w:val="22"/>
              </w:rPr>
              <w:t>әре буенча ба</w:t>
            </w:r>
            <w:r w:rsidRPr="00A81BA0">
              <w:rPr>
                <w:sz w:val="22"/>
                <w:szCs w:val="22"/>
              </w:rPr>
              <w:t>ш</w:t>
            </w:r>
            <w:r w:rsidRPr="00A81BA0">
              <w:rPr>
                <w:sz w:val="22"/>
                <w:szCs w:val="22"/>
              </w:rPr>
              <w:lastRenderedPageBreak/>
              <w:t>лык ярдәмчесе</w:t>
            </w:r>
          </w:p>
        </w:tc>
        <w:tc>
          <w:tcPr>
            <w:tcW w:w="1278" w:type="dxa"/>
            <w:tcBorders>
              <w:left w:val="single" w:sz="4" w:space="0" w:color="auto"/>
            </w:tcBorders>
            <w:shd w:val="clear" w:color="auto" w:fill="auto"/>
          </w:tcPr>
          <w:p w:rsidR="003B48FF" w:rsidRPr="00A81BA0" w:rsidRDefault="003B48FF" w:rsidP="00A81BA0">
            <w:pPr>
              <w:widowControl w:val="0"/>
              <w:jc w:val="center"/>
              <w:rPr>
                <w:sz w:val="22"/>
                <w:szCs w:val="22"/>
              </w:rPr>
            </w:pPr>
            <w:r w:rsidRPr="00A81BA0">
              <w:rPr>
                <w:sz w:val="22"/>
                <w:szCs w:val="22"/>
              </w:rPr>
              <w:lastRenderedPageBreak/>
              <w:t xml:space="preserve">2024-2026 </w:t>
            </w:r>
          </w:p>
        </w:tc>
        <w:tc>
          <w:tcPr>
            <w:tcW w:w="1984" w:type="dxa"/>
            <w:vMerge/>
            <w:shd w:val="clear" w:color="auto" w:fill="auto"/>
          </w:tcPr>
          <w:p w:rsidR="003B48FF" w:rsidRPr="00A81BA0" w:rsidRDefault="003B48FF" w:rsidP="00A81BA0">
            <w:pPr>
              <w:widowControl w:val="0"/>
              <w:rPr>
                <w:sz w:val="22"/>
                <w:szCs w:val="22"/>
              </w:rPr>
            </w:pPr>
          </w:p>
        </w:tc>
        <w:tc>
          <w:tcPr>
            <w:tcW w:w="1134" w:type="dxa"/>
            <w:vMerge/>
            <w:shd w:val="clear" w:color="auto" w:fill="auto"/>
          </w:tcPr>
          <w:p w:rsidR="003B48FF" w:rsidRPr="00A81BA0" w:rsidRDefault="003B48FF" w:rsidP="00A81BA0">
            <w:pPr>
              <w:widowControl w:val="0"/>
              <w:jc w:val="center"/>
              <w:rPr>
                <w:sz w:val="22"/>
                <w:szCs w:val="22"/>
              </w:rPr>
            </w:pPr>
          </w:p>
        </w:tc>
        <w:tc>
          <w:tcPr>
            <w:tcW w:w="709" w:type="dxa"/>
            <w:vMerge/>
            <w:shd w:val="clear" w:color="auto" w:fill="auto"/>
          </w:tcPr>
          <w:p w:rsidR="003B48FF" w:rsidRPr="00A81BA0" w:rsidRDefault="003B48FF" w:rsidP="00A81BA0">
            <w:pPr>
              <w:widowControl w:val="0"/>
              <w:jc w:val="center"/>
              <w:rPr>
                <w:bCs/>
                <w:sz w:val="22"/>
                <w:szCs w:val="22"/>
              </w:rPr>
            </w:pPr>
          </w:p>
        </w:tc>
        <w:tc>
          <w:tcPr>
            <w:tcW w:w="709" w:type="dxa"/>
            <w:vMerge/>
            <w:shd w:val="clear" w:color="auto" w:fill="auto"/>
          </w:tcPr>
          <w:p w:rsidR="003B48FF" w:rsidRPr="00A81BA0" w:rsidRDefault="003B48FF" w:rsidP="00A81BA0">
            <w:pPr>
              <w:widowControl w:val="0"/>
              <w:jc w:val="center"/>
              <w:rPr>
                <w:sz w:val="22"/>
                <w:szCs w:val="22"/>
              </w:rPr>
            </w:pPr>
          </w:p>
        </w:tc>
        <w:tc>
          <w:tcPr>
            <w:tcW w:w="567" w:type="dxa"/>
            <w:vMerge/>
            <w:shd w:val="clear" w:color="auto" w:fill="auto"/>
          </w:tcPr>
          <w:p w:rsidR="003B48FF" w:rsidRPr="00A81BA0" w:rsidRDefault="003B48FF" w:rsidP="00A81BA0">
            <w:pPr>
              <w:widowControl w:val="0"/>
              <w:jc w:val="center"/>
              <w:rPr>
                <w:sz w:val="22"/>
                <w:szCs w:val="22"/>
              </w:rPr>
            </w:pPr>
          </w:p>
        </w:tc>
        <w:tc>
          <w:tcPr>
            <w:tcW w:w="567" w:type="dxa"/>
            <w:vMerge/>
            <w:shd w:val="clear" w:color="auto" w:fill="auto"/>
          </w:tcPr>
          <w:p w:rsidR="003B48FF" w:rsidRPr="00A81BA0" w:rsidRDefault="003B48FF" w:rsidP="00A81BA0">
            <w:pPr>
              <w:widowControl w:val="0"/>
              <w:jc w:val="center"/>
              <w:rPr>
                <w:sz w:val="22"/>
                <w:szCs w:val="22"/>
              </w:rPr>
            </w:pPr>
          </w:p>
        </w:tc>
        <w:tc>
          <w:tcPr>
            <w:tcW w:w="567" w:type="dxa"/>
            <w:vMerge/>
            <w:shd w:val="clear" w:color="auto" w:fill="auto"/>
          </w:tcPr>
          <w:p w:rsidR="003B48FF" w:rsidRPr="00A81BA0" w:rsidRDefault="003B48FF" w:rsidP="00A81BA0">
            <w:pPr>
              <w:widowControl w:val="0"/>
              <w:jc w:val="center"/>
              <w:rPr>
                <w:sz w:val="22"/>
                <w:szCs w:val="22"/>
              </w:rPr>
            </w:pP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w:t>
            </w:r>
          </w:p>
        </w:tc>
        <w:tc>
          <w:tcPr>
            <w:tcW w:w="567" w:type="dxa"/>
            <w:shd w:val="clear" w:color="auto" w:fill="auto"/>
          </w:tcPr>
          <w:p w:rsidR="003B48FF" w:rsidRPr="00A81BA0" w:rsidRDefault="003B48FF" w:rsidP="00A81BA0">
            <w:pPr>
              <w:jc w:val="center"/>
              <w:rPr>
                <w:rFonts w:eastAsia="Calibri"/>
                <w:sz w:val="22"/>
                <w:szCs w:val="22"/>
                <w:lang w:eastAsia="en-US"/>
              </w:rPr>
            </w:pPr>
            <w:r w:rsidRPr="00A81BA0">
              <w:rPr>
                <w:sz w:val="22"/>
                <w:szCs w:val="22"/>
              </w:rPr>
              <w:t>-</w:t>
            </w:r>
          </w:p>
        </w:tc>
        <w:tc>
          <w:tcPr>
            <w:tcW w:w="567" w:type="dxa"/>
            <w:shd w:val="clear" w:color="auto" w:fill="auto"/>
          </w:tcPr>
          <w:p w:rsidR="003B48FF" w:rsidRPr="00A81BA0" w:rsidRDefault="003B48FF" w:rsidP="00A81BA0">
            <w:pPr>
              <w:jc w:val="center"/>
              <w:rPr>
                <w:rFonts w:eastAsia="Calibri"/>
                <w:sz w:val="22"/>
                <w:szCs w:val="22"/>
                <w:lang w:eastAsia="en-US"/>
              </w:rPr>
            </w:pPr>
            <w:r w:rsidRPr="00A81BA0">
              <w:rPr>
                <w:sz w:val="22"/>
                <w:szCs w:val="22"/>
              </w:rPr>
              <w:t>-</w:t>
            </w:r>
          </w:p>
        </w:tc>
      </w:tr>
      <w:tr w:rsidR="003B48FF" w:rsidRPr="00A81BA0" w:rsidTr="008547EF">
        <w:trPr>
          <w:trHeight w:val="20"/>
        </w:trPr>
        <w:tc>
          <w:tcPr>
            <w:tcW w:w="675" w:type="dxa"/>
            <w:shd w:val="clear" w:color="auto" w:fill="auto"/>
          </w:tcPr>
          <w:p w:rsidR="003B48FF" w:rsidRPr="00A81BA0" w:rsidRDefault="003B48FF" w:rsidP="00A81BA0">
            <w:pPr>
              <w:widowControl w:val="0"/>
              <w:jc w:val="center"/>
              <w:rPr>
                <w:sz w:val="22"/>
                <w:szCs w:val="22"/>
              </w:rPr>
            </w:pPr>
            <w:r w:rsidRPr="00A81BA0">
              <w:rPr>
                <w:sz w:val="22"/>
                <w:szCs w:val="22"/>
              </w:rPr>
              <w:lastRenderedPageBreak/>
              <w:t>6.</w:t>
            </w:r>
          </w:p>
        </w:tc>
        <w:tc>
          <w:tcPr>
            <w:tcW w:w="14459" w:type="dxa"/>
            <w:gridSpan w:val="14"/>
            <w:shd w:val="clear" w:color="auto" w:fill="auto"/>
          </w:tcPr>
          <w:p w:rsidR="003B48FF" w:rsidRPr="00A81BA0" w:rsidRDefault="00E52A87" w:rsidP="00A81BA0">
            <w:pPr>
              <w:widowControl w:val="0"/>
              <w:suppressAutoHyphens/>
              <w:jc w:val="center"/>
              <w:rPr>
                <w:sz w:val="22"/>
                <w:szCs w:val="22"/>
              </w:rPr>
            </w:pPr>
            <w:r w:rsidRPr="00A81BA0">
              <w:rPr>
                <w:sz w:val="22"/>
                <w:szCs w:val="22"/>
              </w:rPr>
              <w:t xml:space="preserve">Питрәч муниципаль районының муниципаль ихтыяҗларын тәэмин </w:t>
            </w:r>
            <w:proofErr w:type="gramStart"/>
            <w:r w:rsidRPr="00A81BA0">
              <w:rPr>
                <w:sz w:val="22"/>
                <w:szCs w:val="22"/>
              </w:rPr>
              <w:t>ит</w:t>
            </w:r>
            <w:proofErr w:type="gramEnd"/>
            <w:r w:rsidRPr="00A81BA0">
              <w:rPr>
                <w:sz w:val="22"/>
                <w:szCs w:val="22"/>
              </w:rPr>
              <w:t>ү өчен товарлар, эшләр, хезмәт күрсәтүләр сатып алуны гамәлгә ашырганда ачыклыкны, намуслы конкуренцияне һәм объективлыкны тәэмин итү</w:t>
            </w:r>
          </w:p>
        </w:tc>
      </w:tr>
      <w:tr w:rsidR="008547EF" w:rsidRPr="00A81BA0" w:rsidTr="008547EF">
        <w:trPr>
          <w:trHeight w:val="20"/>
        </w:trPr>
        <w:tc>
          <w:tcPr>
            <w:tcW w:w="675" w:type="dxa"/>
            <w:shd w:val="clear" w:color="auto" w:fill="auto"/>
          </w:tcPr>
          <w:p w:rsidR="003B48FF" w:rsidRPr="00A81BA0" w:rsidRDefault="003B48FF" w:rsidP="00A81BA0">
            <w:pPr>
              <w:widowControl w:val="0"/>
              <w:jc w:val="center"/>
              <w:rPr>
                <w:sz w:val="22"/>
                <w:szCs w:val="22"/>
              </w:rPr>
            </w:pPr>
            <w:r w:rsidRPr="00A81BA0">
              <w:rPr>
                <w:sz w:val="22"/>
                <w:szCs w:val="22"/>
              </w:rPr>
              <w:t>6.1.</w:t>
            </w:r>
          </w:p>
        </w:tc>
        <w:tc>
          <w:tcPr>
            <w:tcW w:w="3836" w:type="dxa"/>
            <w:shd w:val="clear" w:color="auto" w:fill="auto"/>
          </w:tcPr>
          <w:p w:rsidR="003B48FF" w:rsidRPr="00A81BA0" w:rsidRDefault="00BD0CD8" w:rsidP="00A81BA0">
            <w:pPr>
              <w:widowControl w:val="0"/>
              <w:suppressAutoHyphens/>
              <w:rPr>
                <w:sz w:val="22"/>
                <w:szCs w:val="22"/>
              </w:rPr>
            </w:pPr>
            <w:r w:rsidRPr="00A81BA0">
              <w:rPr>
                <w:sz w:val="22"/>
                <w:szCs w:val="22"/>
              </w:rPr>
              <w:t>Муниципаль ихтыяҗлар товарларын (эшләрне, хезмәт күрсәтүләрне) сатып алуны гамәлгә ашырганда коррупция дә</w:t>
            </w:r>
            <w:proofErr w:type="gramStart"/>
            <w:r w:rsidRPr="00A81BA0">
              <w:rPr>
                <w:sz w:val="22"/>
                <w:szCs w:val="22"/>
              </w:rPr>
              <w:t>р</w:t>
            </w:r>
            <w:proofErr w:type="gramEnd"/>
            <w:r w:rsidRPr="00A81BA0">
              <w:rPr>
                <w:sz w:val="22"/>
                <w:szCs w:val="22"/>
              </w:rPr>
              <w:t xml:space="preserve">әҗәсен киметүгә ярдәм итә торган чараларны гамәлгә ашыру, шул исәптән гамәлгә ашырыла торган сатып алуларның ачыклыгын һәм алардан файдалану мөмкинлеген тәэмин итү чараларын үткәрү, шулай ук сатып алуларда катнашучыларның хокукларын һәм законлы мәнфәгатьләрен тәэмин </w:t>
            </w:r>
            <w:proofErr w:type="gramStart"/>
            <w:r w:rsidRPr="00A81BA0">
              <w:rPr>
                <w:sz w:val="22"/>
                <w:szCs w:val="22"/>
              </w:rPr>
              <w:t>ит</w:t>
            </w:r>
            <w:proofErr w:type="gramEnd"/>
            <w:r w:rsidRPr="00A81BA0">
              <w:rPr>
                <w:sz w:val="22"/>
                <w:szCs w:val="22"/>
              </w:rPr>
              <w:t>ү чараларын гамәлгә ашыру</w:t>
            </w:r>
          </w:p>
        </w:tc>
        <w:tc>
          <w:tcPr>
            <w:tcW w:w="1407" w:type="dxa"/>
            <w:gridSpan w:val="2"/>
            <w:tcBorders>
              <w:right w:val="single" w:sz="4" w:space="0" w:color="auto"/>
            </w:tcBorders>
            <w:shd w:val="clear" w:color="auto" w:fill="auto"/>
          </w:tcPr>
          <w:p w:rsidR="003B48FF" w:rsidRPr="00A81BA0" w:rsidRDefault="00BD0CD8" w:rsidP="00A81BA0">
            <w:pPr>
              <w:widowControl w:val="0"/>
              <w:jc w:val="center"/>
              <w:rPr>
                <w:sz w:val="22"/>
                <w:szCs w:val="22"/>
                <w:lang w:val="tt-RU"/>
              </w:rPr>
            </w:pPr>
            <w:r w:rsidRPr="00A81BA0">
              <w:rPr>
                <w:rFonts w:eastAsia="SimSun"/>
                <w:sz w:val="22"/>
                <w:szCs w:val="22"/>
                <w:lang w:eastAsia="en-US"/>
              </w:rPr>
              <w:t>Икътисадны һәм сәүдәне алып б</w:t>
            </w:r>
            <w:r w:rsidRPr="00A81BA0">
              <w:rPr>
                <w:rFonts w:eastAsia="SimSun"/>
                <w:sz w:val="22"/>
                <w:szCs w:val="22"/>
                <w:lang w:eastAsia="en-US"/>
              </w:rPr>
              <w:t>а</w:t>
            </w:r>
            <w:r w:rsidRPr="00A81BA0">
              <w:rPr>
                <w:rFonts w:eastAsia="SimSun"/>
                <w:sz w:val="22"/>
                <w:szCs w:val="22"/>
                <w:lang w:eastAsia="en-US"/>
              </w:rPr>
              <w:t>ручы РИК урынбас</w:t>
            </w:r>
            <w:r w:rsidRPr="00A81BA0">
              <w:rPr>
                <w:rFonts w:eastAsia="SimSun"/>
                <w:sz w:val="22"/>
                <w:szCs w:val="22"/>
                <w:lang w:eastAsia="en-US"/>
              </w:rPr>
              <w:t>а</w:t>
            </w:r>
            <w:r w:rsidRPr="00A81BA0">
              <w:rPr>
                <w:rFonts w:eastAsia="SimSun"/>
                <w:sz w:val="22"/>
                <w:szCs w:val="22"/>
                <w:lang w:eastAsia="en-US"/>
              </w:rPr>
              <w:t xml:space="preserve">ры, икътисад бүлеге </w:t>
            </w:r>
            <w:r w:rsidR="003B48FF" w:rsidRPr="00A81BA0">
              <w:rPr>
                <w:rFonts w:eastAsia="SimSun"/>
                <w:sz w:val="22"/>
                <w:szCs w:val="22"/>
                <w:lang w:eastAsia="en-US"/>
              </w:rPr>
              <w:t>ПМР, ОМС (</w:t>
            </w:r>
            <w:r w:rsidR="00D714EA" w:rsidRPr="00A81BA0">
              <w:rPr>
                <w:rFonts w:eastAsia="SimSun"/>
                <w:sz w:val="22"/>
                <w:szCs w:val="22"/>
                <w:lang w:eastAsia="en-US"/>
              </w:rPr>
              <w:t>к</w:t>
            </w:r>
            <w:r w:rsidR="00D714EA" w:rsidRPr="00A81BA0">
              <w:rPr>
                <w:rFonts w:eastAsia="SimSun"/>
                <w:sz w:val="22"/>
                <w:szCs w:val="22"/>
                <w:lang w:eastAsia="en-US"/>
              </w:rPr>
              <w:t>и</w:t>
            </w:r>
            <w:r w:rsidR="00D714EA" w:rsidRPr="00A81BA0">
              <w:rPr>
                <w:rFonts w:eastAsia="SimSun"/>
                <w:sz w:val="22"/>
                <w:szCs w:val="22"/>
                <w:lang w:eastAsia="en-US"/>
              </w:rPr>
              <w:t>лешү буенча</w:t>
            </w:r>
            <w:r w:rsidRPr="00A81BA0">
              <w:rPr>
                <w:rFonts w:eastAsia="SimSun"/>
                <w:sz w:val="22"/>
                <w:szCs w:val="22"/>
                <w:lang w:val="tt-RU" w:eastAsia="en-US"/>
              </w:rPr>
              <w:t>)</w:t>
            </w:r>
          </w:p>
        </w:tc>
        <w:tc>
          <w:tcPr>
            <w:tcW w:w="1278" w:type="dxa"/>
            <w:tcBorders>
              <w:left w:val="single" w:sz="4" w:space="0" w:color="auto"/>
            </w:tcBorders>
            <w:shd w:val="clear" w:color="auto" w:fill="auto"/>
          </w:tcPr>
          <w:p w:rsidR="003B48FF" w:rsidRPr="00A81BA0" w:rsidRDefault="003B48FF" w:rsidP="00A81BA0">
            <w:pPr>
              <w:widowControl w:val="0"/>
              <w:jc w:val="center"/>
              <w:rPr>
                <w:sz w:val="22"/>
                <w:szCs w:val="22"/>
              </w:rPr>
            </w:pPr>
            <w:r w:rsidRPr="00A81BA0">
              <w:rPr>
                <w:sz w:val="22"/>
                <w:szCs w:val="22"/>
              </w:rPr>
              <w:t xml:space="preserve">2024-2026 </w:t>
            </w:r>
          </w:p>
        </w:tc>
        <w:tc>
          <w:tcPr>
            <w:tcW w:w="1984" w:type="dxa"/>
            <w:shd w:val="clear" w:color="auto" w:fill="auto"/>
          </w:tcPr>
          <w:p w:rsidR="003B48FF" w:rsidRPr="00A81BA0" w:rsidRDefault="00BD0CD8" w:rsidP="00A81BA0">
            <w:pPr>
              <w:widowControl w:val="0"/>
              <w:rPr>
                <w:sz w:val="22"/>
                <w:szCs w:val="22"/>
              </w:rPr>
            </w:pPr>
            <w:r w:rsidRPr="00A81BA0">
              <w:rPr>
                <w:rFonts w:eastAsia="Calibri"/>
                <w:sz w:val="22"/>
                <w:szCs w:val="22"/>
                <w:lang w:eastAsia="en-US"/>
              </w:rPr>
              <w:t>Тикшерү б</w:t>
            </w:r>
            <w:r w:rsidRPr="00A81BA0">
              <w:rPr>
                <w:rFonts w:eastAsia="Calibri"/>
                <w:sz w:val="22"/>
                <w:szCs w:val="22"/>
                <w:lang w:eastAsia="en-US"/>
              </w:rPr>
              <w:t>а</w:t>
            </w:r>
            <w:r w:rsidRPr="00A81BA0">
              <w:rPr>
                <w:rFonts w:eastAsia="Calibri"/>
                <w:sz w:val="22"/>
                <w:szCs w:val="22"/>
                <w:lang w:eastAsia="en-US"/>
              </w:rPr>
              <w:t>рышында ко</w:t>
            </w:r>
            <w:r w:rsidRPr="00A81BA0">
              <w:rPr>
                <w:rFonts w:eastAsia="Calibri"/>
                <w:sz w:val="22"/>
                <w:szCs w:val="22"/>
                <w:lang w:eastAsia="en-US"/>
              </w:rPr>
              <w:t>н</w:t>
            </w:r>
            <w:r w:rsidRPr="00A81BA0">
              <w:rPr>
                <w:rFonts w:eastAsia="Calibri"/>
                <w:sz w:val="22"/>
                <w:szCs w:val="22"/>
                <w:lang w:eastAsia="en-US"/>
              </w:rPr>
              <w:t>троль органнар тарафыннан сатып алу объектын тасвирлау к</w:t>
            </w:r>
            <w:r w:rsidRPr="00A81BA0">
              <w:rPr>
                <w:rFonts w:eastAsia="Calibri"/>
                <w:sz w:val="22"/>
                <w:szCs w:val="22"/>
                <w:lang w:eastAsia="en-US"/>
              </w:rPr>
              <w:t>а</w:t>
            </w:r>
            <w:r w:rsidRPr="00A81BA0">
              <w:rPr>
                <w:rFonts w:eastAsia="Calibri"/>
                <w:sz w:val="22"/>
                <w:szCs w:val="22"/>
                <w:lang w:eastAsia="en-US"/>
              </w:rPr>
              <w:t>гыйдәләрен һәм контрактның башлангыч ма</w:t>
            </w:r>
            <w:r w:rsidRPr="00A81BA0">
              <w:rPr>
                <w:rFonts w:eastAsia="Calibri"/>
                <w:sz w:val="22"/>
                <w:szCs w:val="22"/>
                <w:lang w:eastAsia="en-US"/>
              </w:rPr>
              <w:t>к</w:t>
            </w:r>
            <w:r w:rsidRPr="00A81BA0">
              <w:rPr>
                <w:rFonts w:eastAsia="Calibri"/>
                <w:sz w:val="22"/>
                <w:szCs w:val="22"/>
                <w:lang w:eastAsia="en-US"/>
              </w:rPr>
              <w:t>сималь бәясен формалаштыру кагыйдәләрен бо</w:t>
            </w:r>
            <w:r w:rsidRPr="00A81BA0">
              <w:rPr>
                <w:rFonts w:eastAsia="Calibri"/>
                <w:sz w:val="22"/>
                <w:szCs w:val="22"/>
                <w:lang w:eastAsia="en-US"/>
              </w:rPr>
              <w:t>з</w:t>
            </w:r>
            <w:r w:rsidRPr="00A81BA0">
              <w:rPr>
                <w:rFonts w:eastAsia="Calibri"/>
                <w:sz w:val="22"/>
                <w:szCs w:val="22"/>
                <w:lang w:eastAsia="en-US"/>
              </w:rPr>
              <w:t>ган өчен райо</w:t>
            </w:r>
            <w:r w:rsidRPr="00A81BA0">
              <w:rPr>
                <w:rFonts w:eastAsia="Calibri"/>
                <w:sz w:val="22"/>
                <w:szCs w:val="22"/>
                <w:lang w:eastAsia="en-US"/>
              </w:rPr>
              <w:t>н</w:t>
            </w:r>
            <w:r w:rsidRPr="00A81BA0">
              <w:rPr>
                <w:rFonts w:eastAsia="Calibri"/>
                <w:sz w:val="22"/>
                <w:szCs w:val="22"/>
                <w:lang w:eastAsia="en-US"/>
              </w:rPr>
              <w:t>ның вазыйфаи з</w:t>
            </w:r>
            <w:r w:rsidRPr="00A81BA0">
              <w:rPr>
                <w:rFonts w:eastAsia="Calibri"/>
                <w:sz w:val="22"/>
                <w:szCs w:val="22"/>
                <w:lang w:eastAsia="en-US"/>
              </w:rPr>
              <w:t>а</w:t>
            </w:r>
            <w:r w:rsidRPr="00A81BA0">
              <w:rPr>
                <w:rFonts w:eastAsia="Calibri"/>
                <w:sz w:val="22"/>
                <w:szCs w:val="22"/>
                <w:lang w:eastAsia="en-US"/>
              </w:rPr>
              <w:t>тын администр</w:t>
            </w:r>
            <w:r w:rsidRPr="00A81BA0">
              <w:rPr>
                <w:rFonts w:eastAsia="Calibri"/>
                <w:sz w:val="22"/>
                <w:szCs w:val="22"/>
                <w:lang w:eastAsia="en-US"/>
              </w:rPr>
              <w:t>а</w:t>
            </w:r>
            <w:r w:rsidRPr="00A81BA0">
              <w:rPr>
                <w:rFonts w:eastAsia="Calibri"/>
                <w:sz w:val="22"/>
                <w:szCs w:val="22"/>
                <w:lang w:eastAsia="en-US"/>
              </w:rPr>
              <w:t>тив җаваплылы</w:t>
            </w:r>
            <w:r w:rsidRPr="00A81BA0">
              <w:rPr>
                <w:rFonts w:eastAsia="Calibri"/>
                <w:sz w:val="22"/>
                <w:szCs w:val="22"/>
                <w:lang w:eastAsia="en-US"/>
              </w:rPr>
              <w:t>к</w:t>
            </w:r>
            <w:r w:rsidRPr="00A81BA0">
              <w:rPr>
                <w:rFonts w:eastAsia="Calibri"/>
                <w:sz w:val="22"/>
                <w:szCs w:val="22"/>
                <w:lang w:eastAsia="en-US"/>
              </w:rPr>
              <w:t>ка тарту турында карар чыгарылган сатып алулар өлеше</w:t>
            </w:r>
          </w:p>
        </w:tc>
        <w:tc>
          <w:tcPr>
            <w:tcW w:w="1134" w:type="dxa"/>
            <w:shd w:val="clear" w:color="auto" w:fill="auto"/>
          </w:tcPr>
          <w:p w:rsidR="003B48FF" w:rsidRPr="00A81BA0" w:rsidRDefault="003B48FF" w:rsidP="00A81BA0">
            <w:pPr>
              <w:widowControl w:val="0"/>
              <w:jc w:val="center"/>
              <w:rPr>
                <w:rFonts w:eastAsia="Calibri"/>
                <w:sz w:val="22"/>
                <w:szCs w:val="22"/>
                <w:lang w:eastAsia="en-US"/>
              </w:rPr>
            </w:pPr>
            <w:r w:rsidRPr="00A81BA0">
              <w:rPr>
                <w:sz w:val="22"/>
                <w:szCs w:val="22"/>
              </w:rPr>
              <w:t>условных единиц</w:t>
            </w:r>
          </w:p>
        </w:tc>
        <w:tc>
          <w:tcPr>
            <w:tcW w:w="709" w:type="dxa"/>
            <w:shd w:val="clear" w:color="auto" w:fill="auto"/>
          </w:tcPr>
          <w:p w:rsidR="003B48FF" w:rsidRPr="00A81BA0" w:rsidRDefault="003B48FF" w:rsidP="00A81BA0">
            <w:pPr>
              <w:widowControl w:val="0"/>
              <w:jc w:val="center"/>
              <w:rPr>
                <w:bCs/>
                <w:sz w:val="22"/>
                <w:szCs w:val="22"/>
              </w:rPr>
            </w:pPr>
            <w:r w:rsidRPr="00A81BA0">
              <w:rPr>
                <w:bCs/>
                <w:sz w:val="22"/>
                <w:szCs w:val="22"/>
              </w:rPr>
              <w:t>0</w:t>
            </w:r>
          </w:p>
        </w:tc>
        <w:tc>
          <w:tcPr>
            <w:tcW w:w="709" w:type="dxa"/>
            <w:shd w:val="clear" w:color="auto" w:fill="auto"/>
          </w:tcPr>
          <w:p w:rsidR="003B48FF" w:rsidRPr="00A81BA0" w:rsidRDefault="003B48FF" w:rsidP="00A81BA0">
            <w:pPr>
              <w:widowControl w:val="0"/>
              <w:jc w:val="center"/>
              <w:rPr>
                <w:sz w:val="22"/>
                <w:szCs w:val="22"/>
              </w:rPr>
            </w:pPr>
            <w:r w:rsidRPr="00A81BA0">
              <w:rPr>
                <w:sz w:val="22"/>
                <w:szCs w:val="22"/>
              </w:rPr>
              <w:t>2023</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30</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30</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30</w:t>
            </w: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w:t>
            </w:r>
          </w:p>
        </w:tc>
        <w:tc>
          <w:tcPr>
            <w:tcW w:w="567" w:type="dxa"/>
            <w:shd w:val="clear" w:color="auto" w:fill="auto"/>
          </w:tcPr>
          <w:p w:rsidR="003B48FF" w:rsidRPr="00A81BA0" w:rsidRDefault="003B48FF" w:rsidP="00A81BA0">
            <w:pPr>
              <w:jc w:val="center"/>
              <w:rPr>
                <w:rFonts w:eastAsia="Calibri"/>
                <w:sz w:val="22"/>
                <w:szCs w:val="22"/>
                <w:lang w:eastAsia="en-US"/>
              </w:rPr>
            </w:pPr>
            <w:r w:rsidRPr="00A81BA0">
              <w:rPr>
                <w:sz w:val="22"/>
                <w:szCs w:val="22"/>
              </w:rPr>
              <w:t>-</w:t>
            </w:r>
          </w:p>
        </w:tc>
        <w:tc>
          <w:tcPr>
            <w:tcW w:w="567" w:type="dxa"/>
            <w:shd w:val="clear" w:color="auto" w:fill="auto"/>
          </w:tcPr>
          <w:p w:rsidR="003B48FF" w:rsidRPr="00A81BA0" w:rsidRDefault="003B48FF" w:rsidP="00A81BA0">
            <w:pPr>
              <w:jc w:val="center"/>
              <w:rPr>
                <w:rFonts w:eastAsia="Calibri"/>
                <w:sz w:val="22"/>
                <w:szCs w:val="22"/>
                <w:lang w:eastAsia="en-US"/>
              </w:rPr>
            </w:pPr>
            <w:r w:rsidRPr="00A81BA0">
              <w:rPr>
                <w:sz w:val="22"/>
                <w:szCs w:val="22"/>
              </w:rPr>
              <w:t>-</w:t>
            </w:r>
          </w:p>
        </w:tc>
      </w:tr>
      <w:tr w:rsidR="008547EF" w:rsidRPr="00A81BA0" w:rsidTr="008547EF">
        <w:trPr>
          <w:trHeight w:val="20"/>
        </w:trPr>
        <w:tc>
          <w:tcPr>
            <w:tcW w:w="675" w:type="dxa"/>
            <w:shd w:val="clear" w:color="auto" w:fill="auto"/>
          </w:tcPr>
          <w:p w:rsidR="003B48FF" w:rsidRPr="00A81BA0" w:rsidRDefault="003B48FF" w:rsidP="00A81BA0">
            <w:pPr>
              <w:widowControl w:val="0"/>
              <w:jc w:val="center"/>
              <w:rPr>
                <w:sz w:val="22"/>
                <w:szCs w:val="22"/>
              </w:rPr>
            </w:pPr>
          </w:p>
        </w:tc>
        <w:tc>
          <w:tcPr>
            <w:tcW w:w="3836" w:type="dxa"/>
            <w:shd w:val="clear" w:color="auto" w:fill="auto"/>
          </w:tcPr>
          <w:p w:rsidR="003B48FF" w:rsidRPr="00A81BA0" w:rsidRDefault="00BD0CD8" w:rsidP="00A81BA0">
            <w:pPr>
              <w:widowControl w:val="0"/>
              <w:suppressAutoHyphens/>
              <w:rPr>
                <w:sz w:val="22"/>
                <w:szCs w:val="22"/>
                <w:lang w:val="tt-RU"/>
              </w:rPr>
            </w:pPr>
            <w:r w:rsidRPr="00A81BA0">
              <w:rPr>
                <w:sz w:val="22"/>
                <w:szCs w:val="22"/>
                <w:lang w:val="tt-RU"/>
              </w:rPr>
              <w:t>Барлыгы</w:t>
            </w:r>
          </w:p>
        </w:tc>
        <w:tc>
          <w:tcPr>
            <w:tcW w:w="1407" w:type="dxa"/>
            <w:gridSpan w:val="2"/>
            <w:tcBorders>
              <w:right w:val="single" w:sz="4" w:space="0" w:color="auto"/>
            </w:tcBorders>
            <w:shd w:val="clear" w:color="auto" w:fill="auto"/>
          </w:tcPr>
          <w:p w:rsidR="003B48FF" w:rsidRPr="00A81BA0" w:rsidRDefault="003B48FF" w:rsidP="00A81BA0">
            <w:pPr>
              <w:widowControl w:val="0"/>
              <w:jc w:val="center"/>
              <w:rPr>
                <w:rFonts w:eastAsia="SimSun"/>
                <w:sz w:val="22"/>
                <w:szCs w:val="22"/>
                <w:lang w:eastAsia="en-US"/>
              </w:rPr>
            </w:pPr>
          </w:p>
        </w:tc>
        <w:tc>
          <w:tcPr>
            <w:tcW w:w="1278" w:type="dxa"/>
            <w:tcBorders>
              <w:left w:val="single" w:sz="4" w:space="0" w:color="auto"/>
            </w:tcBorders>
            <w:shd w:val="clear" w:color="auto" w:fill="auto"/>
          </w:tcPr>
          <w:p w:rsidR="003B48FF" w:rsidRPr="00A81BA0" w:rsidRDefault="003B48FF" w:rsidP="00A81BA0">
            <w:pPr>
              <w:widowControl w:val="0"/>
              <w:jc w:val="center"/>
              <w:rPr>
                <w:sz w:val="22"/>
                <w:szCs w:val="22"/>
              </w:rPr>
            </w:pPr>
          </w:p>
        </w:tc>
        <w:tc>
          <w:tcPr>
            <w:tcW w:w="1984" w:type="dxa"/>
            <w:shd w:val="clear" w:color="auto" w:fill="auto"/>
          </w:tcPr>
          <w:p w:rsidR="003B48FF" w:rsidRPr="00A81BA0" w:rsidRDefault="003B48FF" w:rsidP="00A81BA0">
            <w:pPr>
              <w:widowControl w:val="0"/>
              <w:rPr>
                <w:rFonts w:eastAsia="Calibri"/>
                <w:sz w:val="22"/>
                <w:szCs w:val="22"/>
                <w:lang w:eastAsia="en-US"/>
              </w:rPr>
            </w:pPr>
          </w:p>
        </w:tc>
        <w:tc>
          <w:tcPr>
            <w:tcW w:w="1134" w:type="dxa"/>
            <w:shd w:val="clear" w:color="auto" w:fill="auto"/>
          </w:tcPr>
          <w:p w:rsidR="003B48FF" w:rsidRPr="00A81BA0" w:rsidRDefault="003B48FF" w:rsidP="00A81BA0">
            <w:pPr>
              <w:widowControl w:val="0"/>
              <w:jc w:val="center"/>
              <w:rPr>
                <w:sz w:val="22"/>
                <w:szCs w:val="22"/>
              </w:rPr>
            </w:pPr>
          </w:p>
        </w:tc>
        <w:tc>
          <w:tcPr>
            <w:tcW w:w="709" w:type="dxa"/>
            <w:shd w:val="clear" w:color="auto" w:fill="auto"/>
          </w:tcPr>
          <w:p w:rsidR="003B48FF" w:rsidRPr="00A81BA0" w:rsidRDefault="003B48FF" w:rsidP="00A81BA0">
            <w:pPr>
              <w:widowControl w:val="0"/>
              <w:jc w:val="center"/>
              <w:rPr>
                <w:bCs/>
                <w:sz w:val="22"/>
                <w:szCs w:val="22"/>
              </w:rPr>
            </w:pPr>
          </w:p>
        </w:tc>
        <w:tc>
          <w:tcPr>
            <w:tcW w:w="709" w:type="dxa"/>
            <w:shd w:val="clear" w:color="auto" w:fill="auto"/>
          </w:tcPr>
          <w:p w:rsidR="003B48FF" w:rsidRPr="00A81BA0" w:rsidRDefault="003B48FF" w:rsidP="00A81BA0">
            <w:pPr>
              <w:widowControl w:val="0"/>
              <w:jc w:val="center"/>
              <w:rPr>
                <w:sz w:val="22"/>
                <w:szCs w:val="22"/>
              </w:rPr>
            </w:pPr>
          </w:p>
        </w:tc>
        <w:tc>
          <w:tcPr>
            <w:tcW w:w="567" w:type="dxa"/>
            <w:shd w:val="clear" w:color="auto" w:fill="auto"/>
          </w:tcPr>
          <w:p w:rsidR="003B48FF" w:rsidRPr="00A81BA0" w:rsidRDefault="003B48FF" w:rsidP="00A81BA0">
            <w:pPr>
              <w:widowControl w:val="0"/>
              <w:jc w:val="center"/>
              <w:rPr>
                <w:sz w:val="22"/>
                <w:szCs w:val="22"/>
              </w:rPr>
            </w:pPr>
          </w:p>
        </w:tc>
        <w:tc>
          <w:tcPr>
            <w:tcW w:w="567" w:type="dxa"/>
            <w:shd w:val="clear" w:color="auto" w:fill="auto"/>
          </w:tcPr>
          <w:p w:rsidR="003B48FF" w:rsidRPr="00A81BA0" w:rsidRDefault="003B48FF" w:rsidP="00A81BA0">
            <w:pPr>
              <w:widowControl w:val="0"/>
              <w:jc w:val="center"/>
              <w:rPr>
                <w:sz w:val="22"/>
                <w:szCs w:val="22"/>
              </w:rPr>
            </w:pPr>
          </w:p>
        </w:tc>
        <w:tc>
          <w:tcPr>
            <w:tcW w:w="567" w:type="dxa"/>
            <w:shd w:val="clear" w:color="auto" w:fill="auto"/>
          </w:tcPr>
          <w:p w:rsidR="003B48FF" w:rsidRPr="00A81BA0" w:rsidRDefault="003B48FF" w:rsidP="00A81BA0">
            <w:pPr>
              <w:widowControl w:val="0"/>
              <w:jc w:val="center"/>
              <w:rPr>
                <w:sz w:val="22"/>
                <w:szCs w:val="22"/>
              </w:rPr>
            </w:pPr>
          </w:p>
        </w:tc>
        <w:tc>
          <w:tcPr>
            <w:tcW w:w="567" w:type="dxa"/>
            <w:shd w:val="clear" w:color="auto" w:fill="auto"/>
          </w:tcPr>
          <w:p w:rsidR="003B48FF" w:rsidRPr="00A81BA0" w:rsidRDefault="003B48FF" w:rsidP="00A81BA0">
            <w:pPr>
              <w:widowControl w:val="0"/>
              <w:jc w:val="center"/>
              <w:rPr>
                <w:sz w:val="22"/>
                <w:szCs w:val="22"/>
              </w:rPr>
            </w:pPr>
            <w:r w:rsidRPr="00A81BA0">
              <w:rPr>
                <w:sz w:val="22"/>
                <w:szCs w:val="22"/>
              </w:rPr>
              <w:t>100</w:t>
            </w:r>
          </w:p>
        </w:tc>
        <w:tc>
          <w:tcPr>
            <w:tcW w:w="567" w:type="dxa"/>
            <w:shd w:val="clear" w:color="auto" w:fill="auto"/>
          </w:tcPr>
          <w:p w:rsidR="003B48FF" w:rsidRPr="00A81BA0" w:rsidRDefault="003B48FF" w:rsidP="00A81BA0">
            <w:pPr>
              <w:jc w:val="center"/>
              <w:rPr>
                <w:rFonts w:eastAsia="Calibri"/>
                <w:sz w:val="22"/>
                <w:szCs w:val="22"/>
                <w:lang w:eastAsia="en-US"/>
              </w:rPr>
            </w:pPr>
            <w:r w:rsidRPr="00A81BA0">
              <w:rPr>
                <w:sz w:val="22"/>
                <w:szCs w:val="22"/>
              </w:rPr>
              <w:t>100</w:t>
            </w:r>
          </w:p>
        </w:tc>
        <w:tc>
          <w:tcPr>
            <w:tcW w:w="567" w:type="dxa"/>
            <w:shd w:val="clear" w:color="auto" w:fill="auto"/>
          </w:tcPr>
          <w:p w:rsidR="003B48FF" w:rsidRPr="00A81BA0" w:rsidRDefault="003B48FF" w:rsidP="00A81BA0">
            <w:pPr>
              <w:jc w:val="center"/>
              <w:rPr>
                <w:rFonts w:eastAsia="Calibri"/>
                <w:sz w:val="22"/>
                <w:szCs w:val="22"/>
                <w:lang w:eastAsia="en-US"/>
              </w:rPr>
            </w:pPr>
            <w:r w:rsidRPr="00A81BA0">
              <w:rPr>
                <w:sz w:val="22"/>
                <w:szCs w:val="22"/>
              </w:rPr>
              <w:t>100</w:t>
            </w:r>
          </w:p>
        </w:tc>
      </w:tr>
    </w:tbl>
    <w:p w:rsidR="003B48FF" w:rsidRPr="00A81BA0" w:rsidRDefault="003B48FF" w:rsidP="00A81BA0">
      <w:pPr>
        <w:pStyle w:val="51"/>
        <w:spacing w:after="0" w:line="240" w:lineRule="auto"/>
        <w:jc w:val="center"/>
        <w:rPr>
          <w:b/>
          <w:sz w:val="22"/>
          <w:szCs w:val="22"/>
        </w:rPr>
      </w:pPr>
      <w:bookmarkStart w:id="0" w:name="_GoBack"/>
      <w:bookmarkEnd w:id="0"/>
    </w:p>
    <w:sectPr w:rsidR="003B48FF" w:rsidRPr="00A81BA0" w:rsidSect="00525BF7">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7F" w:rsidRDefault="000F747F">
      <w:r>
        <w:separator/>
      </w:r>
    </w:p>
  </w:endnote>
  <w:endnote w:type="continuationSeparator" w:id="0">
    <w:p w:rsidR="000F747F" w:rsidRDefault="000F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7F" w:rsidRDefault="000F747F">
      <w:r>
        <w:separator/>
      </w:r>
    </w:p>
  </w:footnote>
  <w:footnote w:type="continuationSeparator" w:id="0">
    <w:p w:rsidR="000F747F" w:rsidRDefault="000F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F9" w:rsidRDefault="00C54FF9" w:rsidP="0045661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C54FF9" w:rsidRDefault="00C54FF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F9" w:rsidRDefault="00C54FF9" w:rsidP="0097123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1BA0">
      <w:rPr>
        <w:rStyle w:val="ac"/>
        <w:noProof/>
      </w:rPr>
      <w:t>15</w:t>
    </w:r>
    <w:r>
      <w:rPr>
        <w:rStyle w:val="ac"/>
      </w:rPr>
      <w:fldChar w:fldCharType="end"/>
    </w:r>
  </w:p>
  <w:p w:rsidR="00C54FF9" w:rsidRPr="00280BB1" w:rsidRDefault="00C54FF9">
    <w:pPr>
      <w:pStyle w:val="aa"/>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1800"/>
    <w:multiLevelType w:val="hybridMultilevel"/>
    <w:tmpl w:val="6C00D446"/>
    <w:lvl w:ilvl="0" w:tplc="30103242">
      <w:start w:val="1"/>
      <w:numFmt w:val="decimal"/>
      <w:lvlText w:val="%1."/>
      <w:lvlJc w:val="left"/>
      <w:pPr>
        <w:ind w:left="792" w:hanging="43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A85A06"/>
    <w:multiLevelType w:val="hybridMultilevel"/>
    <w:tmpl w:val="B7688F2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08A2E82"/>
    <w:multiLevelType w:val="hybridMultilevel"/>
    <w:tmpl w:val="CE5C36BC"/>
    <w:lvl w:ilvl="0" w:tplc="099E34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3861CAA"/>
    <w:multiLevelType w:val="hybridMultilevel"/>
    <w:tmpl w:val="F7262242"/>
    <w:lvl w:ilvl="0" w:tplc="6A9A2CAA">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4884B93"/>
    <w:multiLevelType w:val="hybridMultilevel"/>
    <w:tmpl w:val="FFFFFFFF"/>
    <w:lvl w:ilvl="0" w:tplc="1374C774">
      <w:start w:val="2014"/>
      <w:numFmt w:val="decimal"/>
      <w:lvlText w:val="%1"/>
      <w:lvlJc w:val="left"/>
      <w:rPr>
        <w:rFonts w:cs="Times New Roman"/>
        <w:sz w:val="28"/>
        <w:szCs w:val="28"/>
      </w:rPr>
    </w:lvl>
    <w:lvl w:ilvl="1" w:tplc="5E1CEC2E">
      <w:start w:val="1"/>
      <w:numFmt w:val="decimal"/>
      <w:lvlText w:val="%2."/>
      <w:lvlJc w:val="left"/>
      <w:rPr>
        <w:rFonts w:cs="Times New Roman"/>
        <w:sz w:val="28"/>
        <w:szCs w:val="28"/>
      </w:rPr>
    </w:lvl>
    <w:lvl w:ilvl="2" w:tplc="2ECEFE4E">
      <w:start w:val="5"/>
      <w:numFmt w:val="decimal"/>
      <w:lvlText w:val="%3."/>
      <w:lvlJc w:val="left"/>
      <w:rPr>
        <w:rFonts w:cs="Times New Roman"/>
        <w:sz w:val="28"/>
        <w:szCs w:val="28"/>
      </w:rPr>
    </w:lvl>
    <w:lvl w:ilvl="3" w:tplc="AEAA46D6">
      <w:numFmt w:val="decimal"/>
      <w:lvlText w:val=""/>
      <w:lvlJc w:val="left"/>
      <w:rPr>
        <w:rFonts w:cs="Times New Roman"/>
      </w:rPr>
    </w:lvl>
    <w:lvl w:ilvl="4" w:tplc="D7AA4376">
      <w:numFmt w:val="decimal"/>
      <w:lvlText w:val=""/>
      <w:lvlJc w:val="left"/>
      <w:rPr>
        <w:rFonts w:cs="Times New Roman"/>
      </w:rPr>
    </w:lvl>
    <w:lvl w:ilvl="5" w:tplc="97587078">
      <w:numFmt w:val="decimal"/>
      <w:lvlText w:val=""/>
      <w:lvlJc w:val="left"/>
      <w:rPr>
        <w:rFonts w:cs="Times New Roman"/>
      </w:rPr>
    </w:lvl>
    <w:lvl w:ilvl="6" w:tplc="32A8B78C">
      <w:numFmt w:val="decimal"/>
      <w:lvlText w:val=""/>
      <w:lvlJc w:val="left"/>
      <w:rPr>
        <w:rFonts w:cs="Times New Roman"/>
      </w:rPr>
    </w:lvl>
    <w:lvl w:ilvl="7" w:tplc="2C04EC6E">
      <w:numFmt w:val="decimal"/>
      <w:lvlText w:val=""/>
      <w:lvlJc w:val="left"/>
      <w:rPr>
        <w:rFonts w:cs="Times New Roman"/>
      </w:rPr>
    </w:lvl>
    <w:lvl w:ilvl="8" w:tplc="D466DF02">
      <w:numFmt w:val="decimal"/>
      <w:lvlText w:val=""/>
      <w:lvlJc w:val="left"/>
      <w:rPr>
        <w:rFonts w:cs="Times New Roman"/>
      </w:rPr>
    </w:lvl>
  </w:abstractNum>
  <w:abstractNum w:abstractNumId="5">
    <w:nsid w:val="4EE857FB"/>
    <w:multiLevelType w:val="hybridMultilevel"/>
    <w:tmpl w:val="33E417E8"/>
    <w:lvl w:ilvl="0" w:tplc="5DC609EE">
      <w:start w:val="1"/>
      <w:numFmt w:val="upperRoman"/>
      <w:lvlText w:val="%1."/>
      <w:lvlJc w:val="left"/>
      <w:pPr>
        <w:tabs>
          <w:tab w:val="num" w:pos="1260"/>
        </w:tabs>
        <w:ind w:left="1260"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4F897D2B"/>
    <w:multiLevelType w:val="hybridMultilevel"/>
    <w:tmpl w:val="59A8E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68363E"/>
    <w:multiLevelType w:val="hybridMultilevel"/>
    <w:tmpl w:val="615EF0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F95EA1"/>
    <w:multiLevelType w:val="hybridMultilevel"/>
    <w:tmpl w:val="9ABA4C9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4672F4"/>
    <w:multiLevelType w:val="hybridMultilevel"/>
    <w:tmpl w:val="FFFFFFFF"/>
    <w:lvl w:ilvl="0" w:tplc="A7A6FEC8">
      <w:start w:val="1"/>
      <w:numFmt w:val="decimal"/>
      <w:lvlText w:val="%1."/>
      <w:lvlJc w:val="left"/>
      <w:rPr>
        <w:rFonts w:cs="Times New Roman"/>
        <w:sz w:val="28"/>
        <w:szCs w:val="28"/>
      </w:rPr>
    </w:lvl>
    <w:lvl w:ilvl="1" w:tplc="EBBC0F6E">
      <w:numFmt w:val="decimal"/>
      <w:lvlText w:val=""/>
      <w:lvlJc w:val="left"/>
      <w:rPr>
        <w:rFonts w:cs="Times New Roman"/>
      </w:rPr>
    </w:lvl>
    <w:lvl w:ilvl="2" w:tplc="6276CAF8">
      <w:numFmt w:val="decimal"/>
      <w:lvlText w:val=""/>
      <w:lvlJc w:val="left"/>
      <w:rPr>
        <w:rFonts w:cs="Times New Roman"/>
      </w:rPr>
    </w:lvl>
    <w:lvl w:ilvl="3" w:tplc="00065E9A">
      <w:numFmt w:val="decimal"/>
      <w:lvlText w:val=""/>
      <w:lvlJc w:val="left"/>
      <w:rPr>
        <w:rFonts w:cs="Times New Roman"/>
      </w:rPr>
    </w:lvl>
    <w:lvl w:ilvl="4" w:tplc="B0CABC94">
      <w:numFmt w:val="decimal"/>
      <w:lvlText w:val=""/>
      <w:lvlJc w:val="left"/>
      <w:rPr>
        <w:rFonts w:cs="Times New Roman"/>
      </w:rPr>
    </w:lvl>
    <w:lvl w:ilvl="5" w:tplc="246ED716">
      <w:numFmt w:val="decimal"/>
      <w:lvlText w:val=""/>
      <w:lvlJc w:val="left"/>
      <w:rPr>
        <w:rFonts w:cs="Times New Roman"/>
      </w:rPr>
    </w:lvl>
    <w:lvl w:ilvl="6" w:tplc="FD58C26E">
      <w:numFmt w:val="decimal"/>
      <w:lvlText w:val=""/>
      <w:lvlJc w:val="left"/>
      <w:rPr>
        <w:rFonts w:cs="Times New Roman"/>
      </w:rPr>
    </w:lvl>
    <w:lvl w:ilvl="7" w:tplc="9602353A">
      <w:numFmt w:val="decimal"/>
      <w:lvlText w:val=""/>
      <w:lvlJc w:val="left"/>
      <w:rPr>
        <w:rFonts w:cs="Times New Roman"/>
      </w:rPr>
    </w:lvl>
    <w:lvl w:ilvl="8" w:tplc="3868539A">
      <w:numFmt w:val="decimal"/>
      <w:lvlText w:val=""/>
      <w:lvlJc w:val="left"/>
      <w:rPr>
        <w:rFonts w:cs="Times New Roman"/>
      </w:rPr>
    </w:lvl>
  </w:abstractNum>
  <w:abstractNum w:abstractNumId="10">
    <w:nsid w:val="76DA4C81"/>
    <w:multiLevelType w:val="hybridMultilevel"/>
    <w:tmpl w:val="7A9879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AD9255F"/>
    <w:multiLevelType w:val="hybridMultilevel"/>
    <w:tmpl w:val="FFFFFFFF"/>
    <w:lvl w:ilvl="0" w:tplc="D480ABFE">
      <w:start w:val="2014"/>
      <w:numFmt w:val="decimal"/>
      <w:lvlText w:val="%1"/>
      <w:lvlJc w:val="left"/>
      <w:rPr>
        <w:rFonts w:cs="Times New Roman"/>
        <w:sz w:val="28"/>
        <w:szCs w:val="28"/>
      </w:rPr>
    </w:lvl>
    <w:lvl w:ilvl="1" w:tplc="BAC6B7A0">
      <w:start w:val="1"/>
      <w:numFmt w:val="decimal"/>
      <w:lvlText w:val="%2."/>
      <w:lvlJc w:val="left"/>
      <w:rPr>
        <w:rFonts w:cs="Times New Roman"/>
        <w:sz w:val="28"/>
        <w:szCs w:val="28"/>
      </w:rPr>
    </w:lvl>
    <w:lvl w:ilvl="2" w:tplc="F6FA5582">
      <w:start w:val="5"/>
      <w:numFmt w:val="decimal"/>
      <w:lvlText w:val="%3."/>
      <w:lvlJc w:val="left"/>
      <w:rPr>
        <w:rFonts w:cs="Times New Roman"/>
        <w:sz w:val="28"/>
        <w:szCs w:val="28"/>
      </w:rPr>
    </w:lvl>
    <w:lvl w:ilvl="3" w:tplc="ED2EAFE2">
      <w:numFmt w:val="decimal"/>
      <w:lvlText w:val=""/>
      <w:lvlJc w:val="left"/>
      <w:rPr>
        <w:rFonts w:cs="Times New Roman"/>
      </w:rPr>
    </w:lvl>
    <w:lvl w:ilvl="4" w:tplc="04F80208">
      <w:numFmt w:val="decimal"/>
      <w:lvlText w:val=""/>
      <w:lvlJc w:val="left"/>
      <w:rPr>
        <w:rFonts w:cs="Times New Roman"/>
      </w:rPr>
    </w:lvl>
    <w:lvl w:ilvl="5" w:tplc="57A022A8">
      <w:numFmt w:val="decimal"/>
      <w:lvlText w:val=""/>
      <w:lvlJc w:val="left"/>
      <w:rPr>
        <w:rFonts w:cs="Times New Roman"/>
      </w:rPr>
    </w:lvl>
    <w:lvl w:ilvl="6" w:tplc="DC624A44">
      <w:numFmt w:val="decimal"/>
      <w:lvlText w:val=""/>
      <w:lvlJc w:val="left"/>
      <w:rPr>
        <w:rFonts w:cs="Times New Roman"/>
      </w:rPr>
    </w:lvl>
    <w:lvl w:ilvl="7" w:tplc="6DC6D3F2">
      <w:numFmt w:val="decimal"/>
      <w:lvlText w:val=""/>
      <w:lvlJc w:val="left"/>
      <w:rPr>
        <w:rFonts w:cs="Times New Roman"/>
      </w:rPr>
    </w:lvl>
    <w:lvl w:ilvl="8" w:tplc="9076A286">
      <w:numFmt w:val="decimal"/>
      <w:lvlText w:val=""/>
      <w:lvlJc w:val="left"/>
      <w:rPr>
        <w:rFonts w:cs="Times New Roman"/>
      </w:rPr>
    </w:lvl>
  </w:abstractNum>
  <w:num w:numId="1">
    <w:abstractNumId w:val="5"/>
  </w:num>
  <w:num w:numId="2">
    <w:abstractNumId w:val="7"/>
  </w:num>
  <w:num w:numId="3">
    <w:abstractNumId w:val="2"/>
  </w:num>
  <w:num w:numId="4">
    <w:abstractNumId w:val="10"/>
  </w:num>
  <w:num w:numId="5">
    <w:abstractNumId w:val="11"/>
  </w:num>
  <w:num w:numId="6">
    <w:abstractNumId w:val="9"/>
  </w:num>
  <w:num w:numId="7">
    <w:abstractNumId w:val="1"/>
  </w:num>
  <w:num w:numId="8">
    <w:abstractNumId w:val="4"/>
  </w:num>
  <w:num w:numId="9">
    <w:abstractNumId w:val="3"/>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CB7"/>
    <w:rsid w:val="00001E70"/>
    <w:rsid w:val="000040CF"/>
    <w:rsid w:val="00006EA0"/>
    <w:rsid w:val="000122A6"/>
    <w:rsid w:val="00014446"/>
    <w:rsid w:val="00016A40"/>
    <w:rsid w:val="00022E57"/>
    <w:rsid w:val="000233A3"/>
    <w:rsid w:val="00023A9D"/>
    <w:rsid w:val="000253C2"/>
    <w:rsid w:val="00025945"/>
    <w:rsid w:val="000271A3"/>
    <w:rsid w:val="00027AF5"/>
    <w:rsid w:val="00027DE6"/>
    <w:rsid w:val="0003041D"/>
    <w:rsid w:val="00032FD2"/>
    <w:rsid w:val="000335B5"/>
    <w:rsid w:val="000340D7"/>
    <w:rsid w:val="000345F5"/>
    <w:rsid w:val="00042217"/>
    <w:rsid w:val="0004534E"/>
    <w:rsid w:val="00045E48"/>
    <w:rsid w:val="000519AE"/>
    <w:rsid w:val="000538DF"/>
    <w:rsid w:val="0005401D"/>
    <w:rsid w:val="00054DDB"/>
    <w:rsid w:val="00057380"/>
    <w:rsid w:val="00061839"/>
    <w:rsid w:val="000627D4"/>
    <w:rsid w:val="00062929"/>
    <w:rsid w:val="000635BA"/>
    <w:rsid w:val="00063911"/>
    <w:rsid w:val="00063AFA"/>
    <w:rsid w:val="00064C29"/>
    <w:rsid w:val="000705C0"/>
    <w:rsid w:val="00072275"/>
    <w:rsid w:val="0007650D"/>
    <w:rsid w:val="0007764A"/>
    <w:rsid w:val="00085F1C"/>
    <w:rsid w:val="000903CD"/>
    <w:rsid w:val="00090D06"/>
    <w:rsid w:val="00091298"/>
    <w:rsid w:val="0009307B"/>
    <w:rsid w:val="000955CA"/>
    <w:rsid w:val="000A1E84"/>
    <w:rsid w:val="000A23A0"/>
    <w:rsid w:val="000A2746"/>
    <w:rsid w:val="000A37C2"/>
    <w:rsid w:val="000A4609"/>
    <w:rsid w:val="000A55D7"/>
    <w:rsid w:val="000A5F38"/>
    <w:rsid w:val="000A65BC"/>
    <w:rsid w:val="000B1DC7"/>
    <w:rsid w:val="000B27B5"/>
    <w:rsid w:val="000B6478"/>
    <w:rsid w:val="000C2377"/>
    <w:rsid w:val="000C6C2C"/>
    <w:rsid w:val="000C7EBB"/>
    <w:rsid w:val="000D0A97"/>
    <w:rsid w:val="000D6E03"/>
    <w:rsid w:val="000E3E30"/>
    <w:rsid w:val="000E5CB2"/>
    <w:rsid w:val="000E7831"/>
    <w:rsid w:val="000F1A74"/>
    <w:rsid w:val="000F5256"/>
    <w:rsid w:val="000F747F"/>
    <w:rsid w:val="000F7C17"/>
    <w:rsid w:val="00100D12"/>
    <w:rsid w:val="00100E82"/>
    <w:rsid w:val="0010656A"/>
    <w:rsid w:val="0010710E"/>
    <w:rsid w:val="00107EDC"/>
    <w:rsid w:val="0011182A"/>
    <w:rsid w:val="001137DB"/>
    <w:rsid w:val="00114505"/>
    <w:rsid w:val="00116996"/>
    <w:rsid w:val="00120030"/>
    <w:rsid w:val="00123675"/>
    <w:rsid w:val="00124BD7"/>
    <w:rsid w:val="00124F80"/>
    <w:rsid w:val="00130516"/>
    <w:rsid w:val="00133476"/>
    <w:rsid w:val="00135B5A"/>
    <w:rsid w:val="001451FE"/>
    <w:rsid w:val="00146A7B"/>
    <w:rsid w:val="00146F8C"/>
    <w:rsid w:val="00154FCC"/>
    <w:rsid w:val="001556CA"/>
    <w:rsid w:val="001605BD"/>
    <w:rsid w:val="00165AD4"/>
    <w:rsid w:val="00166E4D"/>
    <w:rsid w:val="001672B1"/>
    <w:rsid w:val="0017058D"/>
    <w:rsid w:val="00170E5A"/>
    <w:rsid w:val="001723C5"/>
    <w:rsid w:val="00174064"/>
    <w:rsid w:val="00174F9F"/>
    <w:rsid w:val="0017747F"/>
    <w:rsid w:val="00181187"/>
    <w:rsid w:val="00182C39"/>
    <w:rsid w:val="00183E71"/>
    <w:rsid w:val="00191684"/>
    <w:rsid w:val="00191BB3"/>
    <w:rsid w:val="001B097A"/>
    <w:rsid w:val="001B1040"/>
    <w:rsid w:val="001B3C20"/>
    <w:rsid w:val="001B46BB"/>
    <w:rsid w:val="001B586B"/>
    <w:rsid w:val="001B5AA0"/>
    <w:rsid w:val="001B6C15"/>
    <w:rsid w:val="001B7CD9"/>
    <w:rsid w:val="001C175C"/>
    <w:rsid w:val="001C1B48"/>
    <w:rsid w:val="001C1C6E"/>
    <w:rsid w:val="001D3E5A"/>
    <w:rsid w:val="001D4D72"/>
    <w:rsid w:val="001D5A79"/>
    <w:rsid w:val="001D7069"/>
    <w:rsid w:val="001E5BF7"/>
    <w:rsid w:val="001E7870"/>
    <w:rsid w:val="001F3613"/>
    <w:rsid w:val="001F5C43"/>
    <w:rsid w:val="001F5DF4"/>
    <w:rsid w:val="001F627D"/>
    <w:rsid w:val="001F7AEB"/>
    <w:rsid w:val="00201A25"/>
    <w:rsid w:val="00205855"/>
    <w:rsid w:val="00207FDC"/>
    <w:rsid w:val="00210240"/>
    <w:rsid w:val="002104FB"/>
    <w:rsid w:val="0021118A"/>
    <w:rsid w:val="00211C25"/>
    <w:rsid w:val="00213295"/>
    <w:rsid w:val="0021425E"/>
    <w:rsid w:val="00215DC5"/>
    <w:rsid w:val="00216DE9"/>
    <w:rsid w:val="00217118"/>
    <w:rsid w:val="0022229B"/>
    <w:rsid w:val="00224339"/>
    <w:rsid w:val="00227394"/>
    <w:rsid w:val="0022762D"/>
    <w:rsid w:val="002279F3"/>
    <w:rsid w:val="00235C49"/>
    <w:rsid w:val="002406A5"/>
    <w:rsid w:val="00240D0F"/>
    <w:rsid w:val="00241C17"/>
    <w:rsid w:val="00241EB7"/>
    <w:rsid w:val="00243B3C"/>
    <w:rsid w:val="00245B63"/>
    <w:rsid w:val="002504D5"/>
    <w:rsid w:val="00254E33"/>
    <w:rsid w:val="00254EA2"/>
    <w:rsid w:val="00256099"/>
    <w:rsid w:val="00256B43"/>
    <w:rsid w:val="0026183F"/>
    <w:rsid w:val="00263063"/>
    <w:rsid w:val="002632A6"/>
    <w:rsid w:val="002653FE"/>
    <w:rsid w:val="00266AEA"/>
    <w:rsid w:val="002703CF"/>
    <w:rsid w:val="00273A41"/>
    <w:rsid w:val="0027470D"/>
    <w:rsid w:val="00276DE1"/>
    <w:rsid w:val="00277193"/>
    <w:rsid w:val="00277D44"/>
    <w:rsid w:val="00280BB1"/>
    <w:rsid w:val="00281CA8"/>
    <w:rsid w:val="00282C85"/>
    <w:rsid w:val="00286C15"/>
    <w:rsid w:val="002944C6"/>
    <w:rsid w:val="002958F6"/>
    <w:rsid w:val="00296283"/>
    <w:rsid w:val="002979FF"/>
    <w:rsid w:val="002A21CA"/>
    <w:rsid w:val="002A4FE4"/>
    <w:rsid w:val="002A7E35"/>
    <w:rsid w:val="002B09C9"/>
    <w:rsid w:val="002B1838"/>
    <w:rsid w:val="002B2683"/>
    <w:rsid w:val="002B2774"/>
    <w:rsid w:val="002B3E61"/>
    <w:rsid w:val="002B68A1"/>
    <w:rsid w:val="002C31F2"/>
    <w:rsid w:val="002C366A"/>
    <w:rsid w:val="002C63D1"/>
    <w:rsid w:val="002C6BC3"/>
    <w:rsid w:val="002C6D14"/>
    <w:rsid w:val="002D3610"/>
    <w:rsid w:val="002D6E99"/>
    <w:rsid w:val="002E0D85"/>
    <w:rsid w:val="002F21BD"/>
    <w:rsid w:val="002F550F"/>
    <w:rsid w:val="002F57B9"/>
    <w:rsid w:val="002F6D0F"/>
    <w:rsid w:val="0030153F"/>
    <w:rsid w:val="00303ED0"/>
    <w:rsid w:val="003078FF"/>
    <w:rsid w:val="00307C20"/>
    <w:rsid w:val="003118A0"/>
    <w:rsid w:val="003158AA"/>
    <w:rsid w:val="0031786E"/>
    <w:rsid w:val="00317AC6"/>
    <w:rsid w:val="00320646"/>
    <w:rsid w:val="00320701"/>
    <w:rsid w:val="00320F40"/>
    <w:rsid w:val="00321D9E"/>
    <w:rsid w:val="00324320"/>
    <w:rsid w:val="003314F6"/>
    <w:rsid w:val="003343BC"/>
    <w:rsid w:val="0033493C"/>
    <w:rsid w:val="00334DA9"/>
    <w:rsid w:val="00336EAE"/>
    <w:rsid w:val="0034194C"/>
    <w:rsid w:val="00341BCD"/>
    <w:rsid w:val="00341D63"/>
    <w:rsid w:val="00342EBD"/>
    <w:rsid w:val="00343528"/>
    <w:rsid w:val="003475BE"/>
    <w:rsid w:val="00350DD4"/>
    <w:rsid w:val="00351898"/>
    <w:rsid w:val="00352C20"/>
    <w:rsid w:val="0035491E"/>
    <w:rsid w:val="00360767"/>
    <w:rsid w:val="0036184D"/>
    <w:rsid w:val="00361D7B"/>
    <w:rsid w:val="003667B6"/>
    <w:rsid w:val="00371FB5"/>
    <w:rsid w:val="00372FA3"/>
    <w:rsid w:val="00376A2F"/>
    <w:rsid w:val="00376BA5"/>
    <w:rsid w:val="0038033F"/>
    <w:rsid w:val="00381510"/>
    <w:rsid w:val="00382043"/>
    <w:rsid w:val="003904F5"/>
    <w:rsid w:val="0039565A"/>
    <w:rsid w:val="00395E54"/>
    <w:rsid w:val="003A08F1"/>
    <w:rsid w:val="003A2352"/>
    <w:rsid w:val="003A4465"/>
    <w:rsid w:val="003A7F83"/>
    <w:rsid w:val="003B094C"/>
    <w:rsid w:val="003B1CBA"/>
    <w:rsid w:val="003B2379"/>
    <w:rsid w:val="003B48FF"/>
    <w:rsid w:val="003B719E"/>
    <w:rsid w:val="003C0968"/>
    <w:rsid w:val="003C19F3"/>
    <w:rsid w:val="003C2BAA"/>
    <w:rsid w:val="003C3948"/>
    <w:rsid w:val="003D328A"/>
    <w:rsid w:val="003D67AC"/>
    <w:rsid w:val="003D73AC"/>
    <w:rsid w:val="003E0907"/>
    <w:rsid w:val="003E2B96"/>
    <w:rsid w:val="003E68D6"/>
    <w:rsid w:val="003F0E4B"/>
    <w:rsid w:val="003F0FC2"/>
    <w:rsid w:val="003F2694"/>
    <w:rsid w:val="003F311A"/>
    <w:rsid w:val="003F3C27"/>
    <w:rsid w:val="00400A28"/>
    <w:rsid w:val="0040300B"/>
    <w:rsid w:val="00403A41"/>
    <w:rsid w:val="004054F4"/>
    <w:rsid w:val="004065D2"/>
    <w:rsid w:val="0040668D"/>
    <w:rsid w:val="00411A17"/>
    <w:rsid w:val="00413D0D"/>
    <w:rsid w:val="00416DD3"/>
    <w:rsid w:val="004231E4"/>
    <w:rsid w:val="00423F5A"/>
    <w:rsid w:val="00424287"/>
    <w:rsid w:val="00424A6F"/>
    <w:rsid w:val="00427710"/>
    <w:rsid w:val="00427D49"/>
    <w:rsid w:val="00432AAA"/>
    <w:rsid w:val="00435C65"/>
    <w:rsid w:val="00440C4B"/>
    <w:rsid w:val="00441E2B"/>
    <w:rsid w:val="004511F6"/>
    <w:rsid w:val="00453D93"/>
    <w:rsid w:val="00454A29"/>
    <w:rsid w:val="00454FAF"/>
    <w:rsid w:val="0045661E"/>
    <w:rsid w:val="0046122F"/>
    <w:rsid w:val="004619E6"/>
    <w:rsid w:val="0046264F"/>
    <w:rsid w:val="00463C02"/>
    <w:rsid w:val="00464EAA"/>
    <w:rsid w:val="004675D8"/>
    <w:rsid w:val="004714DB"/>
    <w:rsid w:val="004759B5"/>
    <w:rsid w:val="00476474"/>
    <w:rsid w:val="00482681"/>
    <w:rsid w:val="0048515C"/>
    <w:rsid w:val="0049038A"/>
    <w:rsid w:val="004920AD"/>
    <w:rsid w:val="004926EA"/>
    <w:rsid w:val="00493660"/>
    <w:rsid w:val="004967C1"/>
    <w:rsid w:val="00496D3B"/>
    <w:rsid w:val="004976A8"/>
    <w:rsid w:val="004A058E"/>
    <w:rsid w:val="004A1D3C"/>
    <w:rsid w:val="004B282D"/>
    <w:rsid w:val="004B6299"/>
    <w:rsid w:val="004C03DE"/>
    <w:rsid w:val="004C2F17"/>
    <w:rsid w:val="004C2F8C"/>
    <w:rsid w:val="004C55CC"/>
    <w:rsid w:val="004D000C"/>
    <w:rsid w:val="004D0348"/>
    <w:rsid w:val="004D0994"/>
    <w:rsid w:val="004D1DBC"/>
    <w:rsid w:val="004D3364"/>
    <w:rsid w:val="004D46C7"/>
    <w:rsid w:val="004E39E0"/>
    <w:rsid w:val="004F2467"/>
    <w:rsid w:val="004F2482"/>
    <w:rsid w:val="004F35EF"/>
    <w:rsid w:val="004F43BB"/>
    <w:rsid w:val="004F588C"/>
    <w:rsid w:val="0050051E"/>
    <w:rsid w:val="00502B0D"/>
    <w:rsid w:val="00504212"/>
    <w:rsid w:val="00505031"/>
    <w:rsid w:val="00505C68"/>
    <w:rsid w:val="00506854"/>
    <w:rsid w:val="00510A4D"/>
    <w:rsid w:val="0051283A"/>
    <w:rsid w:val="00512FDB"/>
    <w:rsid w:val="00514AD6"/>
    <w:rsid w:val="00517498"/>
    <w:rsid w:val="0052471D"/>
    <w:rsid w:val="0052508E"/>
    <w:rsid w:val="00525BF7"/>
    <w:rsid w:val="00527298"/>
    <w:rsid w:val="00532253"/>
    <w:rsid w:val="00535595"/>
    <w:rsid w:val="005355CC"/>
    <w:rsid w:val="0053727A"/>
    <w:rsid w:val="00537D19"/>
    <w:rsid w:val="005401A5"/>
    <w:rsid w:val="0054069B"/>
    <w:rsid w:val="00541505"/>
    <w:rsid w:val="00542642"/>
    <w:rsid w:val="00542EB0"/>
    <w:rsid w:val="0054308D"/>
    <w:rsid w:val="005462CB"/>
    <w:rsid w:val="00546FD8"/>
    <w:rsid w:val="00550A43"/>
    <w:rsid w:val="0055112A"/>
    <w:rsid w:val="00551577"/>
    <w:rsid w:val="00561022"/>
    <w:rsid w:val="00561474"/>
    <w:rsid w:val="00561D8C"/>
    <w:rsid w:val="00563A57"/>
    <w:rsid w:val="00565D4A"/>
    <w:rsid w:val="00566176"/>
    <w:rsid w:val="00566A9E"/>
    <w:rsid w:val="005712FE"/>
    <w:rsid w:val="005734A4"/>
    <w:rsid w:val="00573FC0"/>
    <w:rsid w:val="005806B0"/>
    <w:rsid w:val="005816C1"/>
    <w:rsid w:val="00582FC2"/>
    <w:rsid w:val="00583284"/>
    <w:rsid w:val="0058392B"/>
    <w:rsid w:val="00585A70"/>
    <w:rsid w:val="00585FA0"/>
    <w:rsid w:val="00586065"/>
    <w:rsid w:val="005870DB"/>
    <w:rsid w:val="00587682"/>
    <w:rsid w:val="00591B75"/>
    <w:rsid w:val="00591FE8"/>
    <w:rsid w:val="00592658"/>
    <w:rsid w:val="00592CD1"/>
    <w:rsid w:val="00593734"/>
    <w:rsid w:val="005A2D56"/>
    <w:rsid w:val="005A2EA1"/>
    <w:rsid w:val="005A5087"/>
    <w:rsid w:val="005B08C5"/>
    <w:rsid w:val="005B0BFD"/>
    <w:rsid w:val="005B5851"/>
    <w:rsid w:val="005B5DBF"/>
    <w:rsid w:val="005B6208"/>
    <w:rsid w:val="005C03EB"/>
    <w:rsid w:val="005C4162"/>
    <w:rsid w:val="005C625B"/>
    <w:rsid w:val="005D521E"/>
    <w:rsid w:val="005D5CD1"/>
    <w:rsid w:val="005D5F27"/>
    <w:rsid w:val="005D68DC"/>
    <w:rsid w:val="005D7A03"/>
    <w:rsid w:val="005E1EF0"/>
    <w:rsid w:val="005E2967"/>
    <w:rsid w:val="005E6DBF"/>
    <w:rsid w:val="005F3971"/>
    <w:rsid w:val="005F4E8C"/>
    <w:rsid w:val="005F4E93"/>
    <w:rsid w:val="005F635A"/>
    <w:rsid w:val="00603A00"/>
    <w:rsid w:val="00605EB8"/>
    <w:rsid w:val="00614A23"/>
    <w:rsid w:val="00615CB9"/>
    <w:rsid w:val="006165D8"/>
    <w:rsid w:val="00620819"/>
    <w:rsid w:val="00623032"/>
    <w:rsid w:val="006252F4"/>
    <w:rsid w:val="00627329"/>
    <w:rsid w:val="00627337"/>
    <w:rsid w:val="006279BC"/>
    <w:rsid w:val="00632764"/>
    <w:rsid w:val="006342F7"/>
    <w:rsid w:val="00634402"/>
    <w:rsid w:val="006345B8"/>
    <w:rsid w:val="00640947"/>
    <w:rsid w:val="00641519"/>
    <w:rsid w:val="006421C5"/>
    <w:rsid w:val="00642628"/>
    <w:rsid w:val="00643101"/>
    <w:rsid w:val="00643262"/>
    <w:rsid w:val="00645C26"/>
    <w:rsid w:val="006500FE"/>
    <w:rsid w:val="00652581"/>
    <w:rsid w:val="00657141"/>
    <w:rsid w:val="00666A40"/>
    <w:rsid w:val="00666F06"/>
    <w:rsid w:val="00671021"/>
    <w:rsid w:val="00674867"/>
    <w:rsid w:val="00676F13"/>
    <w:rsid w:val="006847CD"/>
    <w:rsid w:val="006858A1"/>
    <w:rsid w:val="006877F7"/>
    <w:rsid w:val="006909BF"/>
    <w:rsid w:val="00695007"/>
    <w:rsid w:val="006A0B54"/>
    <w:rsid w:val="006A0D4A"/>
    <w:rsid w:val="006A1A16"/>
    <w:rsid w:val="006A23AC"/>
    <w:rsid w:val="006A4B91"/>
    <w:rsid w:val="006B0D69"/>
    <w:rsid w:val="006B109A"/>
    <w:rsid w:val="006C027B"/>
    <w:rsid w:val="006C0E35"/>
    <w:rsid w:val="006C6B4D"/>
    <w:rsid w:val="006C7266"/>
    <w:rsid w:val="006D050E"/>
    <w:rsid w:val="006D21D7"/>
    <w:rsid w:val="006D37CB"/>
    <w:rsid w:val="006D715D"/>
    <w:rsid w:val="006D759C"/>
    <w:rsid w:val="006E675B"/>
    <w:rsid w:val="006E7B16"/>
    <w:rsid w:val="006F3165"/>
    <w:rsid w:val="0070271D"/>
    <w:rsid w:val="00702B72"/>
    <w:rsid w:val="00702DA5"/>
    <w:rsid w:val="00706844"/>
    <w:rsid w:val="00706BED"/>
    <w:rsid w:val="00710265"/>
    <w:rsid w:val="0071131B"/>
    <w:rsid w:val="00713CB7"/>
    <w:rsid w:val="00713CCD"/>
    <w:rsid w:val="007151FB"/>
    <w:rsid w:val="00717BD5"/>
    <w:rsid w:val="007211C1"/>
    <w:rsid w:val="007222C4"/>
    <w:rsid w:val="007237E3"/>
    <w:rsid w:val="00723B0A"/>
    <w:rsid w:val="00732E1B"/>
    <w:rsid w:val="00733A8E"/>
    <w:rsid w:val="00733C2A"/>
    <w:rsid w:val="00736331"/>
    <w:rsid w:val="007363A1"/>
    <w:rsid w:val="00742DFB"/>
    <w:rsid w:val="0074362D"/>
    <w:rsid w:val="00745A6E"/>
    <w:rsid w:val="007636AD"/>
    <w:rsid w:val="00765424"/>
    <w:rsid w:val="00765F44"/>
    <w:rsid w:val="007663C9"/>
    <w:rsid w:val="007666C1"/>
    <w:rsid w:val="00766D9F"/>
    <w:rsid w:val="00767178"/>
    <w:rsid w:val="0076729E"/>
    <w:rsid w:val="007672C0"/>
    <w:rsid w:val="007722E6"/>
    <w:rsid w:val="00772328"/>
    <w:rsid w:val="00774E49"/>
    <w:rsid w:val="007754B1"/>
    <w:rsid w:val="00775BB0"/>
    <w:rsid w:val="007809E1"/>
    <w:rsid w:val="00782E08"/>
    <w:rsid w:val="007838AC"/>
    <w:rsid w:val="007840A6"/>
    <w:rsid w:val="00791BFB"/>
    <w:rsid w:val="00793444"/>
    <w:rsid w:val="00794DF6"/>
    <w:rsid w:val="007950D3"/>
    <w:rsid w:val="00796A31"/>
    <w:rsid w:val="007A0B1E"/>
    <w:rsid w:val="007A0C01"/>
    <w:rsid w:val="007A1FF8"/>
    <w:rsid w:val="007A2936"/>
    <w:rsid w:val="007A2C1D"/>
    <w:rsid w:val="007A2EFA"/>
    <w:rsid w:val="007A437D"/>
    <w:rsid w:val="007A4B70"/>
    <w:rsid w:val="007A5DE5"/>
    <w:rsid w:val="007B0B25"/>
    <w:rsid w:val="007B28D1"/>
    <w:rsid w:val="007B3E55"/>
    <w:rsid w:val="007B6FA9"/>
    <w:rsid w:val="007B7F42"/>
    <w:rsid w:val="007C1B9B"/>
    <w:rsid w:val="007C1EBE"/>
    <w:rsid w:val="007C5403"/>
    <w:rsid w:val="007C5DD9"/>
    <w:rsid w:val="007D38B4"/>
    <w:rsid w:val="007D4EA2"/>
    <w:rsid w:val="007D4F4D"/>
    <w:rsid w:val="007E024D"/>
    <w:rsid w:val="007E02A0"/>
    <w:rsid w:val="007E22AC"/>
    <w:rsid w:val="007E3329"/>
    <w:rsid w:val="007F3B8C"/>
    <w:rsid w:val="007F3C71"/>
    <w:rsid w:val="007F58E1"/>
    <w:rsid w:val="007F67B7"/>
    <w:rsid w:val="007F7277"/>
    <w:rsid w:val="0080337E"/>
    <w:rsid w:val="00806841"/>
    <w:rsid w:val="00806D06"/>
    <w:rsid w:val="008207B5"/>
    <w:rsid w:val="008229F1"/>
    <w:rsid w:val="00822B1D"/>
    <w:rsid w:val="00822DA3"/>
    <w:rsid w:val="00826809"/>
    <w:rsid w:val="00830F33"/>
    <w:rsid w:val="0083459A"/>
    <w:rsid w:val="00836F5E"/>
    <w:rsid w:val="00844682"/>
    <w:rsid w:val="00852E46"/>
    <w:rsid w:val="00853375"/>
    <w:rsid w:val="00853C70"/>
    <w:rsid w:val="00853D81"/>
    <w:rsid w:val="008547EF"/>
    <w:rsid w:val="0085480C"/>
    <w:rsid w:val="008557AF"/>
    <w:rsid w:val="00856F6C"/>
    <w:rsid w:val="0086153F"/>
    <w:rsid w:val="00863DA1"/>
    <w:rsid w:val="008645F5"/>
    <w:rsid w:val="008655C0"/>
    <w:rsid w:val="00865756"/>
    <w:rsid w:val="00865C2D"/>
    <w:rsid w:val="0087292B"/>
    <w:rsid w:val="00876BAD"/>
    <w:rsid w:val="008834DB"/>
    <w:rsid w:val="008911D3"/>
    <w:rsid w:val="00892750"/>
    <w:rsid w:val="00892EF4"/>
    <w:rsid w:val="008949B0"/>
    <w:rsid w:val="008A5583"/>
    <w:rsid w:val="008A5AE4"/>
    <w:rsid w:val="008A6F01"/>
    <w:rsid w:val="008A7515"/>
    <w:rsid w:val="008B0299"/>
    <w:rsid w:val="008B4AB5"/>
    <w:rsid w:val="008B54DD"/>
    <w:rsid w:val="008B60C6"/>
    <w:rsid w:val="008B65DB"/>
    <w:rsid w:val="008B6E66"/>
    <w:rsid w:val="008C0F4D"/>
    <w:rsid w:val="008C0FC0"/>
    <w:rsid w:val="008C2FD7"/>
    <w:rsid w:val="008C6886"/>
    <w:rsid w:val="008D0909"/>
    <w:rsid w:val="008D5D30"/>
    <w:rsid w:val="008E05C2"/>
    <w:rsid w:val="008E06B4"/>
    <w:rsid w:val="008E0960"/>
    <w:rsid w:val="008E2E21"/>
    <w:rsid w:val="008E39CC"/>
    <w:rsid w:val="008E5A17"/>
    <w:rsid w:val="008E72B1"/>
    <w:rsid w:val="008E76FF"/>
    <w:rsid w:val="008F385F"/>
    <w:rsid w:val="008F3BE1"/>
    <w:rsid w:val="008F463C"/>
    <w:rsid w:val="00902429"/>
    <w:rsid w:val="009027E7"/>
    <w:rsid w:val="0090362F"/>
    <w:rsid w:val="009053C9"/>
    <w:rsid w:val="00906D79"/>
    <w:rsid w:val="00907A67"/>
    <w:rsid w:val="00910E53"/>
    <w:rsid w:val="00920FED"/>
    <w:rsid w:val="0092208F"/>
    <w:rsid w:val="009228FE"/>
    <w:rsid w:val="009237AA"/>
    <w:rsid w:val="00924288"/>
    <w:rsid w:val="00926FB3"/>
    <w:rsid w:val="00931437"/>
    <w:rsid w:val="00932616"/>
    <w:rsid w:val="00933553"/>
    <w:rsid w:val="00933D41"/>
    <w:rsid w:val="0093531E"/>
    <w:rsid w:val="00940D56"/>
    <w:rsid w:val="009427A8"/>
    <w:rsid w:val="0094417C"/>
    <w:rsid w:val="00951151"/>
    <w:rsid w:val="00953D6C"/>
    <w:rsid w:val="009556BA"/>
    <w:rsid w:val="009559F8"/>
    <w:rsid w:val="00961A77"/>
    <w:rsid w:val="009626F6"/>
    <w:rsid w:val="0097123C"/>
    <w:rsid w:val="0097461E"/>
    <w:rsid w:val="00977149"/>
    <w:rsid w:val="00982C58"/>
    <w:rsid w:val="00985C4A"/>
    <w:rsid w:val="00987BC2"/>
    <w:rsid w:val="00990E38"/>
    <w:rsid w:val="00994086"/>
    <w:rsid w:val="009A215D"/>
    <w:rsid w:val="009A62D2"/>
    <w:rsid w:val="009A64D4"/>
    <w:rsid w:val="009A79FF"/>
    <w:rsid w:val="009B0EF5"/>
    <w:rsid w:val="009B2397"/>
    <w:rsid w:val="009B296F"/>
    <w:rsid w:val="009B3F16"/>
    <w:rsid w:val="009B7BCC"/>
    <w:rsid w:val="009C0F5A"/>
    <w:rsid w:val="009C545D"/>
    <w:rsid w:val="009C7DE5"/>
    <w:rsid w:val="009D3B48"/>
    <w:rsid w:val="009D40A5"/>
    <w:rsid w:val="009D49BF"/>
    <w:rsid w:val="009D5BEA"/>
    <w:rsid w:val="009D600D"/>
    <w:rsid w:val="009D6150"/>
    <w:rsid w:val="009D78A0"/>
    <w:rsid w:val="009E0308"/>
    <w:rsid w:val="009E0F82"/>
    <w:rsid w:val="009E1C11"/>
    <w:rsid w:val="009E50D7"/>
    <w:rsid w:val="009F0934"/>
    <w:rsid w:val="009F15FF"/>
    <w:rsid w:val="009F1D7F"/>
    <w:rsid w:val="009F3D62"/>
    <w:rsid w:val="009F47A9"/>
    <w:rsid w:val="009F4E71"/>
    <w:rsid w:val="009F7FCC"/>
    <w:rsid w:val="00A03EA7"/>
    <w:rsid w:val="00A05B2D"/>
    <w:rsid w:val="00A069A8"/>
    <w:rsid w:val="00A07D9E"/>
    <w:rsid w:val="00A1075A"/>
    <w:rsid w:val="00A10AFA"/>
    <w:rsid w:val="00A11E6E"/>
    <w:rsid w:val="00A12FFF"/>
    <w:rsid w:val="00A133C5"/>
    <w:rsid w:val="00A22017"/>
    <w:rsid w:val="00A227E9"/>
    <w:rsid w:val="00A24FCB"/>
    <w:rsid w:val="00A3491F"/>
    <w:rsid w:val="00A37DE9"/>
    <w:rsid w:val="00A41BF7"/>
    <w:rsid w:val="00A41DAC"/>
    <w:rsid w:val="00A436AF"/>
    <w:rsid w:val="00A4406B"/>
    <w:rsid w:val="00A46111"/>
    <w:rsid w:val="00A47CEA"/>
    <w:rsid w:val="00A47F43"/>
    <w:rsid w:val="00A50137"/>
    <w:rsid w:val="00A504F5"/>
    <w:rsid w:val="00A5187E"/>
    <w:rsid w:val="00A53C00"/>
    <w:rsid w:val="00A55A6B"/>
    <w:rsid w:val="00A57063"/>
    <w:rsid w:val="00A62E3F"/>
    <w:rsid w:val="00A661CB"/>
    <w:rsid w:val="00A66FE7"/>
    <w:rsid w:val="00A74BA0"/>
    <w:rsid w:val="00A7505E"/>
    <w:rsid w:val="00A75736"/>
    <w:rsid w:val="00A80F03"/>
    <w:rsid w:val="00A8183F"/>
    <w:rsid w:val="00A81967"/>
    <w:rsid w:val="00A81AC3"/>
    <w:rsid w:val="00A81BA0"/>
    <w:rsid w:val="00A81C44"/>
    <w:rsid w:val="00A83FC7"/>
    <w:rsid w:val="00A84499"/>
    <w:rsid w:val="00A85F04"/>
    <w:rsid w:val="00A901B5"/>
    <w:rsid w:val="00A90651"/>
    <w:rsid w:val="00A91951"/>
    <w:rsid w:val="00A9279D"/>
    <w:rsid w:val="00A95A2A"/>
    <w:rsid w:val="00A97612"/>
    <w:rsid w:val="00AA0A87"/>
    <w:rsid w:val="00AA0DE6"/>
    <w:rsid w:val="00AA4605"/>
    <w:rsid w:val="00AA6B63"/>
    <w:rsid w:val="00AA7502"/>
    <w:rsid w:val="00AB0AF3"/>
    <w:rsid w:val="00AB1FD6"/>
    <w:rsid w:val="00AB3246"/>
    <w:rsid w:val="00AB4569"/>
    <w:rsid w:val="00AB61C0"/>
    <w:rsid w:val="00AB7159"/>
    <w:rsid w:val="00AB76B7"/>
    <w:rsid w:val="00AC11B4"/>
    <w:rsid w:val="00AC4E9D"/>
    <w:rsid w:val="00AD053F"/>
    <w:rsid w:val="00AD48FB"/>
    <w:rsid w:val="00AD5BBB"/>
    <w:rsid w:val="00AE2EB2"/>
    <w:rsid w:val="00AE5364"/>
    <w:rsid w:val="00AE5A75"/>
    <w:rsid w:val="00AE704C"/>
    <w:rsid w:val="00AE7AD3"/>
    <w:rsid w:val="00AF539D"/>
    <w:rsid w:val="00AF5CEA"/>
    <w:rsid w:val="00B009C5"/>
    <w:rsid w:val="00B00D1D"/>
    <w:rsid w:val="00B026B2"/>
    <w:rsid w:val="00B02A70"/>
    <w:rsid w:val="00B04140"/>
    <w:rsid w:val="00B05084"/>
    <w:rsid w:val="00B058AE"/>
    <w:rsid w:val="00B077F5"/>
    <w:rsid w:val="00B1019A"/>
    <w:rsid w:val="00B13F4E"/>
    <w:rsid w:val="00B21608"/>
    <w:rsid w:val="00B265A9"/>
    <w:rsid w:val="00B2733F"/>
    <w:rsid w:val="00B34568"/>
    <w:rsid w:val="00B350EE"/>
    <w:rsid w:val="00B35DCF"/>
    <w:rsid w:val="00B36259"/>
    <w:rsid w:val="00B453B6"/>
    <w:rsid w:val="00B45956"/>
    <w:rsid w:val="00B46A77"/>
    <w:rsid w:val="00B5048A"/>
    <w:rsid w:val="00B51289"/>
    <w:rsid w:val="00B51D16"/>
    <w:rsid w:val="00B535A8"/>
    <w:rsid w:val="00B6146E"/>
    <w:rsid w:val="00B6267F"/>
    <w:rsid w:val="00B65253"/>
    <w:rsid w:val="00B6591E"/>
    <w:rsid w:val="00B7021F"/>
    <w:rsid w:val="00B70872"/>
    <w:rsid w:val="00B71A4B"/>
    <w:rsid w:val="00B74305"/>
    <w:rsid w:val="00B76345"/>
    <w:rsid w:val="00B80812"/>
    <w:rsid w:val="00B80833"/>
    <w:rsid w:val="00B81787"/>
    <w:rsid w:val="00B82D05"/>
    <w:rsid w:val="00B843D2"/>
    <w:rsid w:val="00B85271"/>
    <w:rsid w:val="00B900EC"/>
    <w:rsid w:val="00B925B7"/>
    <w:rsid w:val="00B93AB7"/>
    <w:rsid w:val="00B96840"/>
    <w:rsid w:val="00BA209E"/>
    <w:rsid w:val="00BA21C3"/>
    <w:rsid w:val="00BA24FE"/>
    <w:rsid w:val="00BA2D03"/>
    <w:rsid w:val="00BA2E7B"/>
    <w:rsid w:val="00BA3510"/>
    <w:rsid w:val="00BA498B"/>
    <w:rsid w:val="00BA4D1D"/>
    <w:rsid w:val="00BA540E"/>
    <w:rsid w:val="00BA55D0"/>
    <w:rsid w:val="00BA6054"/>
    <w:rsid w:val="00BA6851"/>
    <w:rsid w:val="00BA6C97"/>
    <w:rsid w:val="00BB0E07"/>
    <w:rsid w:val="00BB271F"/>
    <w:rsid w:val="00BB510F"/>
    <w:rsid w:val="00BB6604"/>
    <w:rsid w:val="00BB67A0"/>
    <w:rsid w:val="00BB7651"/>
    <w:rsid w:val="00BC3EAA"/>
    <w:rsid w:val="00BC664C"/>
    <w:rsid w:val="00BD048B"/>
    <w:rsid w:val="00BD0CD8"/>
    <w:rsid w:val="00BD620A"/>
    <w:rsid w:val="00BD64C7"/>
    <w:rsid w:val="00BD6CE0"/>
    <w:rsid w:val="00BE2D29"/>
    <w:rsid w:val="00BE43EA"/>
    <w:rsid w:val="00BE5453"/>
    <w:rsid w:val="00BF03CF"/>
    <w:rsid w:val="00BF0C89"/>
    <w:rsid w:val="00BF0D22"/>
    <w:rsid w:val="00BF1BC4"/>
    <w:rsid w:val="00BF3BD7"/>
    <w:rsid w:val="00BF435F"/>
    <w:rsid w:val="00BF5014"/>
    <w:rsid w:val="00BF5CC8"/>
    <w:rsid w:val="00C01696"/>
    <w:rsid w:val="00C018C3"/>
    <w:rsid w:val="00C02664"/>
    <w:rsid w:val="00C05B25"/>
    <w:rsid w:val="00C06380"/>
    <w:rsid w:val="00C06E53"/>
    <w:rsid w:val="00C07371"/>
    <w:rsid w:val="00C07588"/>
    <w:rsid w:val="00C118B0"/>
    <w:rsid w:val="00C126E2"/>
    <w:rsid w:val="00C15A7D"/>
    <w:rsid w:val="00C16A83"/>
    <w:rsid w:val="00C177C4"/>
    <w:rsid w:val="00C2452D"/>
    <w:rsid w:val="00C30933"/>
    <w:rsid w:val="00C318FC"/>
    <w:rsid w:val="00C34032"/>
    <w:rsid w:val="00C363BD"/>
    <w:rsid w:val="00C36B13"/>
    <w:rsid w:val="00C376D7"/>
    <w:rsid w:val="00C41A8E"/>
    <w:rsid w:val="00C41FC1"/>
    <w:rsid w:val="00C44A3C"/>
    <w:rsid w:val="00C46D59"/>
    <w:rsid w:val="00C471F1"/>
    <w:rsid w:val="00C47629"/>
    <w:rsid w:val="00C51261"/>
    <w:rsid w:val="00C52321"/>
    <w:rsid w:val="00C53319"/>
    <w:rsid w:val="00C54B48"/>
    <w:rsid w:val="00C54FF9"/>
    <w:rsid w:val="00C56F16"/>
    <w:rsid w:val="00C57C44"/>
    <w:rsid w:val="00C60A91"/>
    <w:rsid w:val="00C61FA6"/>
    <w:rsid w:val="00C62EE0"/>
    <w:rsid w:val="00C63389"/>
    <w:rsid w:val="00C66752"/>
    <w:rsid w:val="00C67263"/>
    <w:rsid w:val="00C675B8"/>
    <w:rsid w:val="00C711D9"/>
    <w:rsid w:val="00C71FDC"/>
    <w:rsid w:val="00C7353E"/>
    <w:rsid w:val="00C73B3E"/>
    <w:rsid w:val="00C750E8"/>
    <w:rsid w:val="00C7612A"/>
    <w:rsid w:val="00C80189"/>
    <w:rsid w:val="00C81B57"/>
    <w:rsid w:val="00C825E6"/>
    <w:rsid w:val="00C86BCF"/>
    <w:rsid w:val="00C86D45"/>
    <w:rsid w:val="00C87133"/>
    <w:rsid w:val="00C91C39"/>
    <w:rsid w:val="00C94882"/>
    <w:rsid w:val="00C9536D"/>
    <w:rsid w:val="00C9632C"/>
    <w:rsid w:val="00C96B93"/>
    <w:rsid w:val="00CA0817"/>
    <w:rsid w:val="00CA2853"/>
    <w:rsid w:val="00CA3E60"/>
    <w:rsid w:val="00CA6939"/>
    <w:rsid w:val="00CA7FF9"/>
    <w:rsid w:val="00CB0615"/>
    <w:rsid w:val="00CB184A"/>
    <w:rsid w:val="00CC52B4"/>
    <w:rsid w:val="00CC5E92"/>
    <w:rsid w:val="00CD1B2D"/>
    <w:rsid w:val="00CD3189"/>
    <w:rsid w:val="00CD3457"/>
    <w:rsid w:val="00CD3F6E"/>
    <w:rsid w:val="00CD4114"/>
    <w:rsid w:val="00CD4200"/>
    <w:rsid w:val="00CD5127"/>
    <w:rsid w:val="00CD523D"/>
    <w:rsid w:val="00CD5BDA"/>
    <w:rsid w:val="00CD5C36"/>
    <w:rsid w:val="00CE521E"/>
    <w:rsid w:val="00CF42E5"/>
    <w:rsid w:val="00CF539A"/>
    <w:rsid w:val="00CF6B78"/>
    <w:rsid w:val="00CF76CE"/>
    <w:rsid w:val="00CF7863"/>
    <w:rsid w:val="00CF7C53"/>
    <w:rsid w:val="00D00433"/>
    <w:rsid w:val="00D02C5D"/>
    <w:rsid w:val="00D050BD"/>
    <w:rsid w:val="00D07934"/>
    <w:rsid w:val="00D113D8"/>
    <w:rsid w:val="00D202BD"/>
    <w:rsid w:val="00D21122"/>
    <w:rsid w:val="00D2431D"/>
    <w:rsid w:val="00D27D9F"/>
    <w:rsid w:val="00D3142A"/>
    <w:rsid w:val="00D334A6"/>
    <w:rsid w:val="00D3399E"/>
    <w:rsid w:val="00D356D2"/>
    <w:rsid w:val="00D358C8"/>
    <w:rsid w:val="00D35FC0"/>
    <w:rsid w:val="00D40F6C"/>
    <w:rsid w:val="00D431E9"/>
    <w:rsid w:val="00D4367F"/>
    <w:rsid w:val="00D46B77"/>
    <w:rsid w:val="00D51849"/>
    <w:rsid w:val="00D53CF3"/>
    <w:rsid w:val="00D55CA9"/>
    <w:rsid w:val="00D56AD5"/>
    <w:rsid w:val="00D577F8"/>
    <w:rsid w:val="00D57E6B"/>
    <w:rsid w:val="00D64957"/>
    <w:rsid w:val="00D671B8"/>
    <w:rsid w:val="00D714EA"/>
    <w:rsid w:val="00D7154D"/>
    <w:rsid w:val="00D715A1"/>
    <w:rsid w:val="00D73439"/>
    <w:rsid w:val="00D738E0"/>
    <w:rsid w:val="00D74D69"/>
    <w:rsid w:val="00D77B33"/>
    <w:rsid w:val="00D8595D"/>
    <w:rsid w:val="00D85DEC"/>
    <w:rsid w:val="00D85E95"/>
    <w:rsid w:val="00D862AA"/>
    <w:rsid w:val="00D87297"/>
    <w:rsid w:val="00D92E58"/>
    <w:rsid w:val="00DA06BB"/>
    <w:rsid w:val="00DA3B0D"/>
    <w:rsid w:val="00DA4829"/>
    <w:rsid w:val="00DA5998"/>
    <w:rsid w:val="00DA5A21"/>
    <w:rsid w:val="00DB5768"/>
    <w:rsid w:val="00DB5F0E"/>
    <w:rsid w:val="00DC06D5"/>
    <w:rsid w:val="00DC1C31"/>
    <w:rsid w:val="00DC6309"/>
    <w:rsid w:val="00DD1371"/>
    <w:rsid w:val="00DD166C"/>
    <w:rsid w:val="00DD4CFB"/>
    <w:rsid w:val="00DD55AE"/>
    <w:rsid w:val="00DE34FC"/>
    <w:rsid w:val="00DE40B8"/>
    <w:rsid w:val="00DF1007"/>
    <w:rsid w:val="00DF15C5"/>
    <w:rsid w:val="00DF3356"/>
    <w:rsid w:val="00E01E96"/>
    <w:rsid w:val="00E02C19"/>
    <w:rsid w:val="00E039B4"/>
    <w:rsid w:val="00E03A4D"/>
    <w:rsid w:val="00E1573E"/>
    <w:rsid w:val="00E174DE"/>
    <w:rsid w:val="00E22EF5"/>
    <w:rsid w:val="00E31005"/>
    <w:rsid w:val="00E4297A"/>
    <w:rsid w:val="00E42BB0"/>
    <w:rsid w:val="00E45B2E"/>
    <w:rsid w:val="00E45B37"/>
    <w:rsid w:val="00E50D51"/>
    <w:rsid w:val="00E52767"/>
    <w:rsid w:val="00E52A87"/>
    <w:rsid w:val="00E54707"/>
    <w:rsid w:val="00E551F4"/>
    <w:rsid w:val="00E55BAE"/>
    <w:rsid w:val="00E5765E"/>
    <w:rsid w:val="00E57849"/>
    <w:rsid w:val="00E61707"/>
    <w:rsid w:val="00E701B1"/>
    <w:rsid w:val="00E72F9C"/>
    <w:rsid w:val="00E7586B"/>
    <w:rsid w:val="00E760B4"/>
    <w:rsid w:val="00E80072"/>
    <w:rsid w:val="00E80699"/>
    <w:rsid w:val="00E81EDF"/>
    <w:rsid w:val="00E8200B"/>
    <w:rsid w:val="00E821CA"/>
    <w:rsid w:val="00E85FD2"/>
    <w:rsid w:val="00E86290"/>
    <w:rsid w:val="00E869C5"/>
    <w:rsid w:val="00E91C2F"/>
    <w:rsid w:val="00E966C4"/>
    <w:rsid w:val="00EA3A7B"/>
    <w:rsid w:val="00EA428E"/>
    <w:rsid w:val="00EB1336"/>
    <w:rsid w:val="00EB5CB2"/>
    <w:rsid w:val="00EC16C9"/>
    <w:rsid w:val="00EC46F2"/>
    <w:rsid w:val="00EC4BEC"/>
    <w:rsid w:val="00EC58A1"/>
    <w:rsid w:val="00EC743E"/>
    <w:rsid w:val="00EC7A81"/>
    <w:rsid w:val="00ED233B"/>
    <w:rsid w:val="00ED6F76"/>
    <w:rsid w:val="00EE221E"/>
    <w:rsid w:val="00EE2E31"/>
    <w:rsid w:val="00EE6D6C"/>
    <w:rsid w:val="00EF38F6"/>
    <w:rsid w:val="00EF4090"/>
    <w:rsid w:val="00EF4B3C"/>
    <w:rsid w:val="00F0061C"/>
    <w:rsid w:val="00F01D5D"/>
    <w:rsid w:val="00F0273B"/>
    <w:rsid w:val="00F07AA4"/>
    <w:rsid w:val="00F1048E"/>
    <w:rsid w:val="00F105D6"/>
    <w:rsid w:val="00F140CF"/>
    <w:rsid w:val="00F144DE"/>
    <w:rsid w:val="00F23022"/>
    <w:rsid w:val="00F24E4B"/>
    <w:rsid w:val="00F30DBB"/>
    <w:rsid w:val="00F311E0"/>
    <w:rsid w:val="00F31DCF"/>
    <w:rsid w:val="00F32A46"/>
    <w:rsid w:val="00F36C87"/>
    <w:rsid w:val="00F37818"/>
    <w:rsid w:val="00F40AA3"/>
    <w:rsid w:val="00F42E01"/>
    <w:rsid w:val="00F44EE3"/>
    <w:rsid w:val="00F47631"/>
    <w:rsid w:val="00F47662"/>
    <w:rsid w:val="00F516D9"/>
    <w:rsid w:val="00F52112"/>
    <w:rsid w:val="00F5347C"/>
    <w:rsid w:val="00F60159"/>
    <w:rsid w:val="00F62FC3"/>
    <w:rsid w:val="00F634C8"/>
    <w:rsid w:val="00F67FE5"/>
    <w:rsid w:val="00F7020D"/>
    <w:rsid w:val="00F7089C"/>
    <w:rsid w:val="00F76446"/>
    <w:rsid w:val="00F82715"/>
    <w:rsid w:val="00F82EAF"/>
    <w:rsid w:val="00F8366A"/>
    <w:rsid w:val="00F90CC3"/>
    <w:rsid w:val="00F96E54"/>
    <w:rsid w:val="00F977FB"/>
    <w:rsid w:val="00F97CB4"/>
    <w:rsid w:val="00FA090E"/>
    <w:rsid w:val="00FA16C5"/>
    <w:rsid w:val="00FA21DB"/>
    <w:rsid w:val="00FA555C"/>
    <w:rsid w:val="00FB0448"/>
    <w:rsid w:val="00FB65C4"/>
    <w:rsid w:val="00FB694E"/>
    <w:rsid w:val="00FB7FBC"/>
    <w:rsid w:val="00FC13D3"/>
    <w:rsid w:val="00FC284A"/>
    <w:rsid w:val="00FC2BBD"/>
    <w:rsid w:val="00FC30C3"/>
    <w:rsid w:val="00FC3B03"/>
    <w:rsid w:val="00FC474E"/>
    <w:rsid w:val="00FC5914"/>
    <w:rsid w:val="00FC5A9A"/>
    <w:rsid w:val="00FC6655"/>
    <w:rsid w:val="00FD4C85"/>
    <w:rsid w:val="00FD6DAF"/>
    <w:rsid w:val="00FE50E4"/>
    <w:rsid w:val="00FE5D63"/>
    <w:rsid w:val="00FF04F3"/>
    <w:rsid w:val="00FF0972"/>
    <w:rsid w:val="00FF252B"/>
    <w:rsid w:val="00FF5AA0"/>
    <w:rsid w:val="00FF75BB"/>
    <w:rsid w:val="00FF77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D1"/>
    <w:pPr>
      <w:jc w:val="both"/>
    </w:pPr>
    <w:rPr>
      <w:sz w:val="24"/>
      <w:szCs w:val="24"/>
    </w:rPr>
  </w:style>
  <w:style w:type="paragraph" w:styleId="1">
    <w:name w:val="heading 1"/>
    <w:basedOn w:val="a"/>
    <w:next w:val="a"/>
    <w:link w:val="10"/>
    <w:uiPriority w:val="99"/>
    <w:qFormat/>
    <w:rsid w:val="009D40A5"/>
    <w:pPr>
      <w:keepNext/>
      <w:jc w:val="center"/>
      <w:outlineLvl w:val="0"/>
    </w:pPr>
    <w:rPr>
      <w:b/>
      <w:bCs/>
      <w:sz w:val="28"/>
      <w:szCs w:val="28"/>
    </w:rPr>
  </w:style>
  <w:style w:type="paragraph" w:styleId="2">
    <w:name w:val="heading 2"/>
    <w:basedOn w:val="a"/>
    <w:next w:val="a"/>
    <w:link w:val="20"/>
    <w:uiPriority w:val="99"/>
    <w:qFormat/>
    <w:rsid w:val="009D40A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DC1C31"/>
    <w:pPr>
      <w:keepNext/>
      <w:spacing w:before="240" w:after="60"/>
      <w:outlineLvl w:val="2"/>
    </w:pPr>
    <w:rPr>
      <w:rFonts w:ascii="Arial"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34DA9"/>
    <w:rPr>
      <w:rFonts w:cs="Times New Roman"/>
      <w:b/>
      <w:bCs/>
      <w:sz w:val="28"/>
      <w:szCs w:val="28"/>
    </w:rPr>
  </w:style>
  <w:style w:type="character" w:customStyle="1" w:styleId="20">
    <w:name w:val="Заголовок 2 Знак"/>
    <w:link w:val="2"/>
    <w:uiPriority w:val="99"/>
    <w:locked/>
    <w:rsid w:val="00334DA9"/>
    <w:rPr>
      <w:rFonts w:ascii="Arial" w:hAnsi="Arial" w:cs="Arial"/>
      <w:b/>
      <w:bCs/>
      <w:i/>
      <w:iCs/>
      <w:sz w:val="28"/>
      <w:szCs w:val="28"/>
    </w:rPr>
  </w:style>
  <w:style w:type="character" w:customStyle="1" w:styleId="Heading3Char">
    <w:name w:val="Heading 3 Char"/>
    <w:uiPriority w:val="99"/>
    <w:semiHidden/>
    <w:locked/>
    <w:rsid w:val="005462CB"/>
    <w:rPr>
      <w:rFonts w:ascii="Cambria" w:hAnsi="Cambria" w:cs="Times New Roman"/>
      <w:b/>
      <w:bCs/>
      <w:sz w:val="26"/>
      <w:szCs w:val="26"/>
    </w:rPr>
  </w:style>
  <w:style w:type="paragraph" w:styleId="a3">
    <w:name w:val="Body Text"/>
    <w:basedOn w:val="a"/>
    <w:link w:val="a4"/>
    <w:uiPriority w:val="99"/>
    <w:rsid w:val="009D40A5"/>
    <w:pPr>
      <w:jc w:val="center"/>
    </w:pPr>
    <w:rPr>
      <w:b/>
      <w:bCs/>
      <w:sz w:val="28"/>
      <w:szCs w:val="28"/>
    </w:rPr>
  </w:style>
  <w:style w:type="character" w:customStyle="1" w:styleId="a4">
    <w:name w:val="Основной текст Знак"/>
    <w:link w:val="a3"/>
    <w:uiPriority w:val="99"/>
    <w:locked/>
    <w:rsid w:val="004065D2"/>
    <w:rPr>
      <w:rFonts w:cs="Times New Roman"/>
      <w:b/>
      <w:bCs/>
      <w:sz w:val="28"/>
      <w:szCs w:val="28"/>
      <w:lang w:val="ru-RU" w:eastAsia="ru-RU" w:bidi="ar-SA"/>
    </w:rPr>
  </w:style>
  <w:style w:type="paragraph" w:customStyle="1" w:styleId="ConsPlusNonformat">
    <w:name w:val="ConsPlusNonformat"/>
    <w:uiPriority w:val="99"/>
    <w:rsid w:val="009D40A5"/>
    <w:pPr>
      <w:autoSpaceDE w:val="0"/>
      <w:autoSpaceDN w:val="0"/>
      <w:adjustRightInd w:val="0"/>
    </w:pPr>
    <w:rPr>
      <w:rFonts w:ascii="Courier New" w:hAnsi="Courier New" w:cs="Courier New"/>
    </w:rPr>
  </w:style>
  <w:style w:type="paragraph" w:styleId="21">
    <w:name w:val="Body Text 2"/>
    <w:basedOn w:val="a"/>
    <w:link w:val="22"/>
    <w:uiPriority w:val="99"/>
    <w:rsid w:val="009D40A5"/>
    <w:pPr>
      <w:spacing w:after="120"/>
      <w:ind w:left="283"/>
    </w:pPr>
  </w:style>
  <w:style w:type="character" w:customStyle="1" w:styleId="22">
    <w:name w:val="Основной текст 2 Знак"/>
    <w:link w:val="21"/>
    <w:uiPriority w:val="99"/>
    <w:locked/>
    <w:rsid w:val="00334DA9"/>
    <w:rPr>
      <w:rFonts w:cs="Times New Roman"/>
      <w:sz w:val="24"/>
      <w:szCs w:val="24"/>
    </w:rPr>
  </w:style>
  <w:style w:type="paragraph" w:styleId="23">
    <w:name w:val="Body Text Indent 2"/>
    <w:basedOn w:val="a"/>
    <w:link w:val="24"/>
    <w:uiPriority w:val="99"/>
    <w:rsid w:val="009D40A5"/>
    <w:pPr>
      <w:spacing w:after="120" w:line="480" w:lineRule="auto"/>
      <w:ind w:left="283"/>
    </w:pPr>
  </w:style>
  <w:style w:type="character" w:customStyle="1" w:styleId="24">
    <w:name w:val="Основной текст с отступом 2 Знак"/>
    <w:link w:val="23"/>
    <w:uiPriority w:val="99"/>
    <w:locked/>
    <w:rsid w:val="00334DA9"/>
    <w:rPr>
      <w:rFonts w:cs="Times New Roman"/>
      <w:sz w:val="24"/>
      <w:szCs w:val="24"/>
    </w:rPr>
  </w:style>
  <w:style w:type="character" w:styleId="a5">
    <w:name w:val="annotation reference"/>
    <w:uiPriority w:val="99"/>
    <w:semiHidden/>
    <w:rsid w:val="009D40A5"/>
    <w:rPr>
      <w:rFonts w:cs="Times New Roman"/>
      <w:sz w:val="16"/>
    </w:rPr>
  </w:style>
  <w:style w:type="paragraph" w:styleId="a6">
    <w:name w:val="Balloon Text"/>
    <w:basedOn w:val="a"/>
    <w:link w:val="a7"/>
    <w:uiPriority w:val="99"/>
    <w:semiHidden/>
    <w:rsid w:val="009D40A5"/>
    <w:rPr>
      <w:rFonts w:ascii="Tahoma" w:hAnsi="Tahoma" w:cs="Tahoma"/>
      <w:sz w:val="16"/>
      <w:szCs w:val="16"/>
    </w:rPr>
  </w:style>
  <w:style w:type="character" w:customStyle="1" w:styleId="a7">
    <w:name w:val="Текст выноски Знак"/>
    <w:link w:val="a6"/>
    <w:uiPriority w:val="99"/>
    <w:semiHidden/>
    <w:locked/>
    <w:rsid w:val="00334DA9"/>
    <w:rPr>
      <w:rFonts w:ascii="Tahoma" w:hAnsi="Tahoma" w:cs="Tahoma"/>
      <w:sz w:val="16"/>
      <w:szCs w:val="16"/>
    </w:rPr>
  </w:style>
  <w:style w:type="character" w:customStyle="1" w:styleId="CommentTextChar">
    <w:name w:val="Comment Text Char"/>
    <w:aliases w:val="Знак Char"/>
    <w:uiPriority w:val="99"/>
    <w:locked/>
    <w:rsid w:val="009D40A5"/>
    <w:rPr>
      <w:sz w:val="24"/>
      <w:lang w:val="ru-RU" w:eastAsia="ru-RU"/>
    </w:rPr>
  </w:style>
  <w:style w:type="paragraph" w:styleId="a8">
    <w:name w:val="annotation text"/>
    <w:aliases w:val="Знак"/>
    <w:basedOn w:val="a"/>
    <w:link w:val="a9"/>
    <w:uiPriority w:val="99"/>
    <w:semiHidden/>
    <w:rsid w:val="009D40A5"/>
    <w:rPr>
      <w:szCs w:val="20"/>
    </w:rPr>
  </w:style>
  <w:style w:type="character" w:customStyle="1" w:styleId="a9">
    <w:name w:val="Текст примечания Знак"/>
    <w:aliases w:val="Знак Знак"/>
    <w:link w:val="a8"/>
    <w:uiPriority w:val="99"/>
    <w:semiHidden/>
    <w:locked/>
    <w:rsid w:val="009F15FF"/>
    <w:rPr>
      <w:rFonts w:cs="Times New Roman"/>
      <w:sz w:val="20"/>
      <w:szCs w:val="20"/>
    </w:rPr>
  </w:style>
  <w:style w:type="paragraph" w:customStyle="1" w:styleId="ConsPlusNormal">
    <w:name w:val="ConsPlusNormal"/>
    <w:rsid w:val="009D40A5"/>
    <w:pPr>
      <w:widowControl w:val="0"/>
      <w:autoSpaceDE w:val="0"/>
      <w:autoSpaceDN w:val="0"/>
      <w:adjustRightInd w:val="0"/>
      <w:ind w:firstLine="720"/>
    </w:pPr>
    <w:rPr>
      <w:rFonts w:ascii="Arial" w:hAnsi="Arial" w:cs="Arial"/>
    </w:rPr>
  </w:style>
  <w:style w:type="paragraph" w:styleId="aa">
    <w:name w:val="header"/>
    <w:basedOn w:val="a"/>
    <w:link w:val="ab"/>
    <w:uiPriority w:val="99"/>
    <w:rsid w:val="0040668D"/>
    <w:pPr>
      <w:tabs>
        <w:tab w:val="center" w:pos="4677"/>
        <w:tab w:val="right" w:pos="9355"/>
      </w:tabs>
    </w:pPr>
  </w:style>
  <w:style w:type="character" w:customStyle="1" w:styleId="ab">
    <w:name w:val="Верхний колонтитул Знак"/>
    <w:link w:val="aa"/>
    <w:uiPriority w:val="99"/>
    <w:locked/>
    <w:rsid w:val="00EC16C9"/>
    <w:rPr>
      <w:rFonts w:cs="Times New Roman"/>
      <w:sz w:val="24"/>
    </w:rPr>
  </w:style>
  <w:style w:type="character" w:styleId="ac">
    <w:name w:val="page number"/>
    <w:uiPriority w:val="99"/>
    <w:rsid w:val="0040668D"/>
    <w:rPr>
      <w:rFonts w:cs="Times New Roman"/>
    </w:rPr>
  </w:style>
  <w:style w:type="paragraph" w:customStyle="1" w:styleId="ConsPlusCell">
    <w:name w:val="ConsPlusCell"/>
    <w:uiPriority w:val="99"/>
    <w:rsid w:val="00CE521E"/>
    <w:pPr>
      <w:autoSpaceDE w:val="0"/>
      <w:autoSpaceDN w:val="0"/>
      <w:adjustRightInd w:val="0"/>
    </w:pPr>
    <w:rPr>
      <w:rFonts w:ascii="Arial" w:hAnsi="Arial" w:cs="Arial"/>
    </w:rPr>
  </w:style>
  <w:style w:type="paragraph" w:styleId="ad">
    <w:name w:val="footer"/>
    <w:basedOn w:val="a"/>
    <w:link w:val="ae"/>
    <w:uiPriority w:val="99"/>
    <w:rsid w:val="00583284"/>
    <w:pPr>
      <w:tabs>
        <w:tab w:val="center" w:pos="4677"/>
        <w:tab w:val="right" w:pos="9355"/>
      </w:tabs>
    </w:pPr>
  </w:style>
  <w:style w:type="character" w:customStyle="1" w:styleId="ae">
    <w:name w:val="Нижний колонтитул Знак"/>
    <w:link w:val="ad"/>
    <w:uiPriority w:val="99"/>
    <w:locked/>
    <w:rsid w:val="00334DA9"/>
    <w:rPr>
      <w:rFonts w:cs="Times New Roman"/>
      <w:sz w:val="24"/>
      <w:szCs w:val="24"/>
    </w:rPr>
  </w:style>
  <w:style w:type="paragraph" w:styleId="af">
    <w:name w:val="Document Map"/>
    <w:basedOn w:val="a"/>
    <w:link w:val="af0"/>
    <w:uiPriority w:val="99"/>
    <w:semiHidden/>
    <w:rsid w:val="00592CD1"/>
    <w:pPr>
      <w:shd w:val="clear" w:color="auto" w:fill="000080"/>
    </w:pPr>
    <w:rPr>
      <w:rFonts w:ascii="Tahoma" w:hAnsi="Tahoma" w:cs="Tahoma"/>
      <w:sz w:val="20"/>
      <w:szCs w:val="20"/>
    </w:rPr>
  </w:style>
  <w:style w:type="character" w:customStyle="1" w:styleId="af0">
    <w:name w:val="Схема документа Знак"/>
    <w:link w:val="af"/>
    <w:uiPriority w:val="99"/>
    <w:semiHidden/>
    <w:locked/>
    <w:rsid w:val="00334DA9"/>
    <w:rPr>
      <w:rFonts w:ascii="Tahoma" w:hAnsi="Tahoma" w:cs="Tahoma"/>
      <w:shd w:val="clear" w:color="auto" w:fill="000080"/>
    </w:rPr>
  </w:style>
  <w:style w:type="paragraph" w:styleId="af1">
    <w:name w:val="footnote text"/>
    <w:basedOn w:val="a"/>
    <w:link w:val="af2"/>
    <w:uiPriority w:val="99"/>
    <w:rsid w:val="0021118A"/>
    <w:rPr>
      <w:sz w:val="20"/>
      <w:szCs w:val="20"/>
    </w:rPr>
  </w:style>
  <w:style w:type="character" w:customStyle="1" w:styleId="af2">
    <w:name w:val="Текст сноски Знак"/>
    <w:link w:val="af1"/>
    <w:uiPriority w:val="99"/>
    <w:locked/>
    <w:rsid w:val="00334DA9"/>
    <w:rPr>
      <w:rFonts w:cs="Times New Roman"/>
    </w:rPr>
  </w:style>
  <w:style w:type="character" w:styleId="af3">
    <w:name w:val="footnote reference"/>
    <w:uiPriority w:val="99"/>
    <w:rsid w:val="0021118A"/>
    <w:rPr>
      <w:rFonts w:cs="Times New Roman"/>
      <w:vertAlign w:val="superscript"/>
    </w:rPr>
  </w:style>
  <w:style w:type="character" w:styleId="af4">
    <w:name w:val="Hyperlink"/>
    <w:uiPriority w:val="99"/>
    <w:rsid w:val="00BA209E"/>
    <w:rPr>
      <w:rFonts w:cs="Times New Roman"/>
      <w:color w:val="0000FF"/>
      <w:u w:val="single"/>
    </w:rPr>
  </w:style>
  <w:style w:type="paragraph" w:styleId="af5">
    <w:name w:val="List Paragraph"/>
    <w:basedOn w:val="a"/>
    <w:uiPriority w:val="1"/>
    <w:qFormat/>
    <w:rsid w:val="00427D49"/>
    <w:pPr>
      <w:ind w:left="720"/>
      <w:contextualSpacing/>
      <w:jc w:val="left"/>
    </w:pPr>
    <w:rPr>
      <w:rFonts w:ascii="Calibri" w:hAnsi="Calibri"/>
      <w:sz w:val="22"/>
      <w:szCs w:val="22"/>
      <w:lang w:eastAsia="en-US"/>
    </w:rPr>
  </w:style>
  <w:style w:type="character" w:styleId="af6">
    <w:name w:val="endnote reference"/>
    <w:uiPriority w:val="99"/>
    <w:rsid w:val="0054069B"/>
    <w:rPr>
      <w:rFonts w:cs="Times New Roman"/>
      <w:vertAlign w:val="superscript"/>
    </w:rPr>
  </w:style>
  <w:style w:type="table" w:styleId="af7">
    <w:name w:val="Table Grid"/>
    <w:basedOn w:val="a1"/>
    <w:uiPriority w:val="99"/>
    <w:rsid w:val="00400A2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
    <w:link w:val="310"/>
    <w:uiPriority w:val="99"/>
    <w:locked/>
    <w:rsid w:val="00400A28"/>
    <w:rPr>
      <w:rFonts w:cs="Times New Roman"/>
      <w:sz w:val="28"/>
      <w:szCs w:val="28"/>
      <w:lang w:bidi="ar-SA"/>
    </w:rPr>
  </w:style>
  <w:style w:type="paragraph" w:customStyle="1" w:styleId="310">
    <w:name w:val="Основной текст (3)1"/>
    <w:basedOn w:val="a"/>
    <w:link w:val="31"/>
    <w:uiPriority w:val="99"/>
    <w:rsid w:val="00400A28"/>
    <w:pPr>
      <w:shd w:val="clear" w:color="auto" w:fill="FFFFFF"/>
      <w:spacing w:line="240" w:lineRule="atLeast"/>
      <w:jc w:val="left"/>
    </w:pPr>
    <w:rPr>
      <w:sz w:val="28"/>
      <w:szCs w:val="28"/>
    </w:rPr>
  </w:style>
  <w:style w:type="character" w:customStyle="1" w:styleId="5">
    <w:name w:val="Основной текст (5)"/>
    <w:link w:val="51"/>
    <w:uiPriority w:val="99"/>
    <w:locked/>
    <w:rsid w:val="00400A28"/>
    <w:rPr>
      <w:rFonts w:cs="Times New Roman"/>
      <w:sz w:val="28"/>
      <w:szCs w:val="28"/>
      <w:lang w:bidi="ar-SA"/>
    </w:rPr>
  </w:style>
  <w:style w:type="paragraph" w:customStyle="1" w:styleId="51">
    <w:name w:val="Основной текст (5)1"/>
    <w:basedOn w:val="a"/>
    <w:link w:val="5"/>
    <w:uiPriority w:val="99"/>
    <w:rsid w:val="00400A28"/>
    <w:pPr>
      <w:shd w:val="clear" w:color="auto" w:fill="FFFFFF"/>
      <w:spacing w:after="720" w:line="326" w:lineRule="exact"/>
    </w:pPr>
    <w:rPr>
      <w:sz w:val="28"/>
      <w:szCs w:val="28"/>
    </w:rPr>
  </w:style>
  <w:style w:type="character" w:customStyle="1" w:styleId="6">
    <w:name w:val="Основной текст (6)"/>
    <w:link w:val="61"/>
    <w:uiPriority w:val="99"/>
    <w:locked/>
    <w:rsid w:val="00400A28"/>
    <w:rPr>
      <w:rFonts w:cs="Times New Roman"/>
      <w:sz w:val="28"/>
      <w:szCs w:val="28"/>
      <w:lang w:bidi="ar-SA"/>
    </w:rPr>
  </w:style>
  <w:style w:type="paragraph" w:customStyle="1" w:styleId="61">
    <w:name w:val="Основной текст (6)1"/>
    <w:basedOn w:val="a"/>
    <w:link w:val="6"/>
    <w:uiPriority w:val="99"/>
    <w:rsid w:val="00400A28"/>
    <w:pPr>
      <w:shd w:val="clear" w:color="auto" w:fill="FFFFFF"/>
      <w:spacing w:before="720" w:after="60" w:line="240" w:lineRule="atLeast"/>
      <w:ind w:firstLine="720"/>
    </w:pPr>
    <w:rPr>
      <w:sz w:val="28"/>
      <w:szCs w:val="28"/>
    </w:rPr>
  </w:style>
  <w:style w:type="paragraph" w:customStyle="1" w:styleId="ConsPlusTitle">
    <w:name w:val="ConsPlusTitle"/>
    <w:uiPriority w:val="99"/>
    <w:rsid w:val="00400A28"/>
    <w:pPr>
      <w:widowControl w:val="0"/>
      <w:autoSpaceDE w:val="0"/>
      <w:autoSpaceDN w:val="0"/>
      <w:adjustRightInd w:val="0"/>
    </w:pPr>
    <w:rPr>
      <w:b/>
      <w:bCs/>
      <w:sz w:val="32"/>
      <w:szCs w:val="32"/>
    </w:rPr>
  </w:style>
  <w:style w:type="character" w:customStyle="1" w:styleId="310pt">
    <w:name w:val="Основной текст (3) + 10 pt"/>
    <w:uiPriority w:val="99"/>
    <w:rsid w:val="00400A28"/>
    <w:rPr>
      <w:rFonts w:ascii="Times New Roman" w:hAnsi="Times New Roman" w:cs="Times New Roman"/>
      <w:sz w:val="20"/>
      <w:szCs w:val="20"/>
      <w:lang w:bidi="ar-SA"/>
    </w:rPr>
  </w:style>
  <w:style w:type="character" w:customStyle="1" w:styleId="52">
    <w:name w:val="Основной текст (5)2"/>
    <w:uiPriority w:val="99"/>
    <w:rsid w:val="00AB3246"/>
    <w:rPr>
      <w:rFonts w:ascii="Times New Roman" w:hAnsi="Times New Roman" w:cs="Times New Roman"/>
      <w:sz w:val="28"/>
      <w:szCs w:val="28"/>
      <w:u w:val="single"/>
      <w:lang w:bidi="ar-SA"/>
    </w:rPr>
  </w:style>
  <w:style w:type="character" w:customStyle="1" w:styleId="14">
    <w:name w:val="Основной текст (14)"/>
    <w:link w:val="141"/>
    <w:uiPriority w:val="99"/>
    <w:locked/>
    <w:rsid w:val="00AB3246"/>
    <w:rPr>
      <w:rFonts w:cs="Times New Roman"/>
      <w:sz w:val="8"/>
      <w:szCs w:val="8"/>
      <w:lang w:bidi="ar-SA"/>
    </w:rPr>
  </w:style>
  <w:style w:type="paragraph" w:customStyle="1" w:styleId="141">
    <w:name w:val="Основной текст (14)1"/>
    <w:basedOn w:val="a"/>
    <w:link w:val="14"/>
    <w:uiPriority w:val="99"/>
    <w:rsid w:val="00AB3246"/>
    <w:pPr>
      <w:shd w:val="clear" w:color="auto" w:fill="FFFFFF"/>
      <w:spacing w:line="240" w:lineRule="atLeast"/>
      <w:jc w:val="left"/>
    </w:pPr>
    <w:rPr>
      <w:sz w:val="8"/>
      <w:szCs w:val="8"/>
    </w:rPr>
  </w:style>
  <w:style w:type="character" w:customStyle="1" w:styleId="13">
    <w:name w:val="Основной текст (13)"/>
    <w:link w:val="131"/>
    <w:uiPriority w:val="99"/>
    <w:locked/>
    <w:rsid w:val="00493660"/>
    <w:rPr>
      <w:rFonts w:cs="Times New Roman"/>
      <w:sz w:val="22"/>
      <w:szCs w:val="22"/>
      <w:lang w:bidi="ar-SA"/>
    </w:rPr>
  </w:style>
  <w:style w:type="paragraph" w:customStyle="1" w:styleId="131">
    <w:name w:val="Основной текст (13)1"/>
    <w:basedOn w:val="a"/>
    <w:link w:val="13"/>
    <w:uiPriority w:val="99"/>
    <w:rsid w:val="00493660"/>
    <w:pPr>
      <w:shd w:val="clear" w:color="auto" w:fill="FFFFFF"/>
      <w:spacing w:before="480" w:after="480" w:line="277" w:lineRule="exact"/>
      <w:jc w:val="center"/>
    </w:pPr>
    <w:rPr>
      <w:sz w:val="22"/>
      <w:szCs w:val="22"/>
    </w:rPr>
  </w:style>
  <w:style w:type="character" w:customStyle="1" w:styleId="af8">
    <w:name w:val="Подпись к таблице"/>
    <w:link w:val="11"/>
    <w:uiPriority w:val="99"/>
    <w:locked/>
    <w:rsid w:val="00493660"/>
    <w:rPr>
      <w:rFonts w:cs="Times New Roman"/>
      <w:lang w:bidi="ar-SA"/>
    </w:rPr>
  </w:style>
  <w:style w:type="paragraph" w:customStyle="1" w:styleId="11">
    <w:name w:val="Подпись к таблице1"/>
    <w:basedOn w:val="a"/>
    <w:link w:val="af8"/>
    <w:uiPriority w:val="99"/>
    <w:rsid w:val="00493660"/>
    <w:pPr>
      <w:shd w:val="clear" w:color="auto" w:fill="FFFFFF"/>
      <w:spacing w:line="240" w:lineRule="atLeast"/>
      <w:jc w:val="left"/>
    </w:pPr>
    <w:rPr>
      <w:sz w:val="20"/>
      <w:szCs w:val="20"/>
    </w:rPr>
  </w:style>
  <w:style w:type="character" w:customStyle="1" w:styleId="63">
    <w:name w:val="Основной текст (6)3"/>
    <w:uiPriority w:val="99"/>
    <w:rsid w:val="00063AFA"/>
    <w:rPr>
      <w:rFonts w:ascii="Times New Roman" w:hAnsi="Times New Roman" w:cs="Times New Roman"/>
      <w:sz w:val="28"/>
      <w:szCs w:val="28"/>
      <w:u w:val="single"/>
      <w:lang w:bidi="ar-SA"/>
    </w:rPr>
  </w:style>
  <w:style w:type="character" w:customStyle="1" w:styleId="15">
    <w:name w:val="Основной текст (15)"/>
    <w:link w:val="151"/>
    <w:uiPriority w:val="99"/>
    <w:locked/>
    <w:rsid w:val="00063AFA"/>
    <w:rPr>
      <w:rFonts w:cs="Times New Roman"/>
      <w:sz w:val="8"/>
      <w:szCs w:val="8"/>
      <w:lang w:bidi="ar-SA"/>
    </w:rPr>
  </w:style>
  <w:style w:type="paragraph" w:customStyle="1" w:styleId="151">
    <w:name w:val="Основной текст (15)1"/>
    <w:basedOn w:val="a"/>
    <w:link w:val="15"/>
    <w:uiPriority w:val="99"/>
    <w:rsid w:val="00063AFA"/>
    <w:pPr>
      <w:shd w:val="clear" w:color="auto" w:fill="FFFFFF"/>
      <w:spacing w:line="240" w:lineRule="atLeast"/>
      <w:jc w:val="left"/>
    </w:pPr>
    <w:rPr>
      <w:sz w:val="8"/>
      <w:szCs w:val="8"/>
    </w:rPr>
  </w:style>
  <w:style w:type="character" w:customStyle="1" w:styleId="62">
    <w:name w:val="Основной текст (6)2"/>
    <w:uiPriority w:val="99"/>
    <w:rsid w:val="00063AFA"/>
    <w:rPr>
      <w:rFonts w:ascii="Times New Roman" w:hAnsi="Times New Roman" w:cs="Times New Roman"/>
      <w:sz w:val="28"/>
      <w:szCs w:val="28"/>
      <w:u w:val="single"/>
      <w:lang w:bidi="ar-SA"/>
    </w:rPr>
  </w:style>
  <w:style w:type="character" w:customStyle="1" w:styleId="12">
    <w:name w:val="Заголовок №1 (2)"/>
    <w:link w:val="121"/>
    <w:uiPriority w:val="99"/>
    <w:locked/>
    <w:rsid w:val="00F516D9"/>
    <w:rPr>
      <w:rFonts w:cs="Times New Roman"/>
      <w:sz w:val="26"/>
      <w:szCs w:val="26"/>
      <w:lang w:bidi="ar-SA"/>
    </w:rPr>
  </w:style>
  <w:style w:type="paragraph" w:customStyle="1" w:styleId="121">
    <w:name w:val="Заголовок №1 (2)1"/>
    <w:basedOn w:val="a"/>
    <w:link w:val="12"/>
    <w:uiPriority w:val="99"/>
    <w:rsid w:val="00F516D9"/>
    <w:pPr>
      <w:shd w:val="clear" w:color="auto" w:fill="FFFFFF"/>
      <w:spacing w:line="240" w:lineRule="atLeast"/>
      <w:jc w:val="left"/>
      <w:outlineLvl w:val="0"/>
    </w:pPr>
    <w:rPr>
      <w:sz w:val="26"/>
      <w:szCs w:val="26"/>
    </w:rPr>
  </w:style>
  <w:style w:type="character" w:customStyle="1" w:styleId="8">
    <w:name w:val="Основной текст (8)"/>
    <w:link w:val="81"/>
    <w:uiPriority w:val="99"/>
    <w:locked/>
    <w:rsid w:val="00F516D9"/>
    <w:rPr>
      <w:rFonts w:cs="Times New Roman"/>
      <w:sz w:val="28"/>
      <w:szCs w:val="28"/>
      <w:lang w:bidi="ar-SA"/>
    </w:rPr>
  </w:style>
  <w:style w:type="paragraph" w:customStyle="1" w:styleId="81">
    <w:name w:val="Основной текст (8)1"/>
    <w:basedOn w:val="a"/>
    <w:link w:val="8"/>
    <w:uiPriority w:val="99"/>
    <w:rsid w:val="00F516D9"/>
    <w:pPr>
      <w:shd w:val="clear" w:color="auto" w:fill="FFFFFF"/>
      <w:spacing w:before="420" w:after="240" w:line="322" w:lineRule="exact"/>
      <w:jc w:val="center"/>
    </w:pPr>
    <w:rPr>
      <w:sz w:val="28"/>
      <w:szCs w:val="28"/>
    </w:rPr>
  </w:style>
  <w:style w:type="paragraph" w:customStyle="1" w:styleId="16">
    <w:name w:val="Обычный1"/>
    <w:uiPriority w:val="99"/>
    <w:rsid w:val="001672B1"/>
    <w:pPr>
      <w:widowControl w:val="0"/>
      <w:spacing w:line="312" w:lineRule="auto"/>
      <w:ind w:firstLine="720"/>
    </w:pPr>
    <w:rPr>
      <w:rFonts w:ascii="Courier New" w:hAnsi="Courier New"/>
      <w:sz w:val="18"/>
    </w:rPr>
  </w:style>
  <w:style w:type="character" w:customStyle="1" w:styleId="apple-converted-space">
    <w:name w:val="apple-converted-space"/>
    <w:uiPriority w:val="99"/>
    <w:rsid w:val="001672B1"/>
    <w:rPr>
      <w:rFonts w:cs="Times New Roman"/>
    </w:rPr>
  </w:style>
  <w:style w:type="character" w:customStyle="1" w:styleId="110">
    <w:name w:val="Основной текст (11)"/>
    <w:link w:val="111"/>
    <w:uiPriority w:val="99"/>
    <w:locked/>
    <w:rsid w:val="005B0BFD"/>
    <w:rPr>
      <w:rFonts w:cs="Times New Roman"/>
      <w:lang w:bidi="ar-SA"/>
    </w:rPr>
  </w:style>
  <w:style w:type="paragraph" w:customStyle="1" w:styleId="111">
    <w:name w:val="Основной текст (11)1"/>
    <w:basedOn w:val="a"/>
    <w:link w:val="110"/>
    <w:uiPriority w:val="99"/>
    <w:rsid w:val="005B0BFD"/>
    <w:pPr>
      <w:shd w:val="clear" w:color="auto" w:fill="FFFFFF"/>
      <w:spacing w:after="60" w:line="240" w:lineRule="atLeast"/>
      <w:jc w:val="left"/>
    </w:pPr>
    <w:rPr>
      <w:sz w:val="20"/>
      <w:szCs w:val="20"/>
    </w:rPr>
  </w:style>
  <w:style w:type="character" w:customStyle="1" w:styleId="120">
    <w:name w:val="Основной текст (12)"/>
    <w:link w:val="1210"/>
    <w:uiPriority w:val="99"/>
    <w:locked/>
    <w:rsid w:val="002653FE"/>
    <w:rPr>
      <w:rFonts w:cs="Times New Roman"/>
      <w:lang w:bidi="ar-SA"/>
    </w:rPr>
  </w:style>
  <w:style w:type="paragraph" w:customStyle="1" w:styleId="1210">
    <w:name w:val="Основной текст (12)1"/>
    <w:basedOn w:val="a"/>
    <w:link w:val="120"/>
    <w:uiPriority w:val="99"/>
    <w:rsid w:val="002653FE"/>
    <w:pPr>
      <w:shd w:val="clear" w:color="auto" w:fill="FFFFFF"/>
      <w:spacing w:line="230" w:lineRule="exact"/>
      <w:jc w:val="right"/>
    </w:pPr>
    <w:rPr>
      <w:sz w:val="20"/>
      <w:szCs w:val="20"/>
    </w:rPr>
  </w:style>
  <w:style w:type="character" w:customStyle="1" w:styleId="100">
    <w:name w:val="Основной текст (10)"/>
    <w:link w:val="101"/>
    <w:uiPriority w:val="99"/>
    <w:locked/>
    <w:rsid w:val="00424287"/>
    <w:rPr>
      <w:rFonts w:cs="Times New Roman"/>
      <w:lang w:bidi="ar-SA"/>
    </w:rPr>
  </w:style>
  <w:style w:type="paragraph" w:customStyle="1" w:styleId="101">
    <w:name w:val="Основной текст (10)1"/>
    <w:basedOn w:val="a"/>
    <w:link w:val="100"/>
    <w:uiPriority w:val="99"/>
    <w:rsid w:val="00424287"/>
    <w:pPr>
      <w:shd w:val="clear" w:color="auto" w:fill="FFFFFF"/>
      <w:spacing w:line="230" w:lineRule="exact"/>
      <w:jc w:val="center"/>
    </w:pPr>
    <w:rPr>
      <w:sz w:val="20"/>
      <w:szCs w:val="20"/>
    </w:rPr>
  </w:style>
  <w:style w:type="character" w:customStyle="1" w:styleId="17">
    <w:name w:val="Основной текст (17)"/>
    <w:link w:val="171"/>
    <w:uiPriority w:val="99"/>
    <w:locked/>
    <w:rsid w:val="00FC5914"/>
    <w:rPr>
      <w:rFonts w:cs="Times New Roman"/>
      <w:lang w:bidi="ar-SA"/>
    </w:rPr>
  </w:style>
  <w:style w:type="paragraph" w:customStyle="1" w:styleId="171">
    <w:name w:val="Основной текст (17)1"/>
    <w:basedOn w:val="a"/>
    <w:link w:val="17"/>
    <w:uiPriority w:val="99"/>
    <w:rsid w:val="00FC5914"/>
    <w:pPr>
      <w:shd w:val="clear" w:color="auto" w:fill="FFFFFF"/>
      <w:spacing w:line="230" w:lineRule="exact"/>
      <w:ind w:firstLine="1700"/>
      <w:jc w:val="left"/>
    </w:pPr>
    <w:rPr>
      <w:sz w:val="20"/>
      <w:szCs w:val="20"/>
    </w:rPr>
  </w:style>
  <w:style w:type="paragraph" w:customStyle="1" w:styleId="18">
    <w:name w:val="Абзац списка1"/>
    <w:basedOn w:val="a"/>
    <w:uiPriority w:val="99"/>
    <w:rsid w:val="00C86D45"/>
    <w:pPr>
      <w:spacing w:after="200" w:line="276" w:lineRule="auto"/>
      <w:ind w:left="720"/>
      <w:contextualSpacing/>
      <w:jc w:val="left"/>
    </w:pPr>
    <w:rPr>
      <w:rFonts w:ascii="Calibri" w:hAnsi="Calibri"/>
      <w:sz w:val="22"/>
      <w:szCs w:val="22"/>
      <w:lang w:eastAsia="en-US"/>
    </w:rPr>
  </w:style>
  <w:style w:type="paragraph" w:styleId="af9">
    <w:name w:val="Body Text Indent"/>
    <w:basedOn w:val="a"/>
    <w:link w:val="afa"/>
    <w:uiPriority w:val="99"/>
    <w:rsid w:val="00BB67A0"/>
    <w:pPr>
      <w:spacing w:after="120"/>
      <w:ind w:left="283"/>
    </w:pPr>
  </w:style>
  <w:style w:type="character" w:customStyle="1" w:styleId="afa">
    <w:name w:val="Основной текст с отступом Знак"/>
    <w:link w:val="af9"/>
    <w:uiPriority w:val="99"/>
    <w:semiHidden/>
    <w:locked/>
    <w:rsid w:val="009F15FF"/>
    <w:rPr>
      <w:rFonts w:cs="Times New Roman"/>
      <w:sz w:val="24"/>
      <w:szCs w:val="24"/>
    </w:rPr>
  </w:style>
  <w:style w:type="character" w:customStyle="1" w:styleId="afb">
    <w:name w:val="Добавленный текст"/>
    <w:uiPriority w:val="99"/>
    <w:rsid w:val="00F7020D"/>
    <w:rPr>
      <w:color w:val="000000"/>
    </w:rPr>
  </w:style>
  <w:style w:type="paragraph" w:customStyle="1" w:styleId="afc">
    <w:name w:val="Нормальный (таблица)"/>
    <w:basedOn w:val="a"/>
    <w:next w:val="a"/>
    <w:uiPriority w:val="99"/>
    <w:rsid w:val="00F7020D"/>
    <w:pPr>
      <w:widowControl w:val="0"/>
      <w:autoSpaceDE w:val="0"/>
      <w:autoSpaceDN w:val="0"/>
      <w:adjustRightInd w:val="0"/>
    </w:pPr>
    <w:rPr>
      <w:rFonts w:ascii="Times New Roman CYR" w:hAnsi="Times New Roman CYR" w:cs="Times New Roman CYR"/>
    </w:rPr>
  </w:style>
  <w:style w:type="character" w:customStyle="1" w:styleId="30">
    <w:name w:val="Заголовок 3 Знак"/>
    <w:link w:val="3"/>
    <w:uiPriority w:val="99"/>
    <w:locked/>
    <w:rsid w:val="00DC1C31"/>
    <w:rPr>
      <w:rFonts w:ascii="Arial" w:hAnsi="Arial"/>
      <w:b/>
      <w:sz w:val="26"/>
      <w:lang w:val="ru-RU" w:eastAsia="ru-RU"/>
    </w:rPr>
  </w:style>
  <w:style w:type="paragraph" w:customStyle="1" w:styleId="afd">
    <w:name w:val="Ссылка на официальную публикацию"/>
    <w:basedOn w:val="a"/>
    <w:next w:val="a"/>
    <w:uiPriority w:val="99"/>
    <w:rsid w:val="00E01E96"/>
    <w:pPr>
      <w:widowControl w:val="0"/>
      <w:autoSpaceDE w:val="0"/>
      <w:autoSpaceDN w:val="0"/>
      <w:adjustRightInd w:val="0"/>
      <w:ind w:firstLine="720"/>
    </w:pPr>
    <w:rPr>
      <w:rFonts w:ascii="Arial" w:hAnsi="Arial" w:cs="Arial"/>
    </w:rPr>
  </w:style>
  <w:style w:type="character" w:customStyle="1" w:styleId="60">
    <w:name w:val="Знак Знак6"/>
    <w:uiPriority w:val="99"/>
    <w:locked/>
    <w:rsid w:val="00C471F1"/>
    <w:rPr>
      <w:rFonts w:cs="Times New Roman"/>
      <w:sz w:val="24"/>
      <w:szCs w:val="24"/>
    </w:rPr>
  </w:style>
  <w:style w:type="character" w:customStyle="1" w:styleId="4">
    <w:name w:val="Знак Знак4"/>
    <w:uiPriority w:val="99"/>
    <w:locked/>
    <w:rsid w:val="00C471F1"/>
    <w:rPr>
      <w:rFonts w:cs="Times New Roman"/>
      <w:sz w:val="24"/>
    </w:rPr>
  </w:style>
  <w:style w:type="table" w:customStyle="1" w:styleId="GridTable3-Accent6">
    <w:name w:val="Grid Table 3 - Accent 6"/>
    <w:basedOn w:val="a1"/>
    <w:uiPriority w:val="99"/>
    <w:rsid w:val="00E8200B"/>
    <w:rPr>
      <w:rFonts w:ascii="Calibri" w:eastAsia="Calibri" w:hAnsi="Calibri"/>
      <w:sz w:val="22"/>
      <w:szCs w:val="22"/>
      <w:lang w:eastAsia="en-US"/>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112">
    <w:name w:val="Сетка таблицы11"/>
    <w:basedOn w:val="a1"/>
    <w:next w:val="af7"/>
    <w:uiPriority w:val="39"/>
    <w:rsid w:val="003B48F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9453">
      <w:bodyDiv w:val="1"/>
      <w:marLeft w:val="0"/>
      <w:marRight w:val="0"/>
      <w:marTop w:val="0"/>
      <w:marBottom w:val="0"/>
      <w:divBdr>
        <w:top w:val="none" w:sz="0" w:space="0" w:color="auto"/>
        <w:left w:val="none" w:sz="0" w:space="0" w:color="auto"/>
        <w:bottom w:val="none" w:sz="0" w:space="0" w:color="auto"/>
        <w:right w:val="none" w:sz="0" w:space="0" w:color="auto"/>
      </w:divBdr>
    </w:div>
    <w:div w:id="159390206">
      <w:bodyDiv w:val="1"/>
      <w:marLeft w:val="0"/>
      <w:marRight w:val="0"/>
      <w:marTop w:val="0"/>
      <w:marBottom w:val="0"/>
      <w:divBdr>
        <w:top w:val="none" w:sz="0" w:space="0" w:color="auto"/>
        <w:left w:val="none" w:sz="0" w:space="0" w:color="auto"/>
        <w:bottom w:val="none" w:sz="0" w:space="0" w:color="auto"/>
        <w:right w:val="none" w:sz="0" w:space="0" w:color="auto"/>
      </w:divBdr>
    </w:div>
    <w:div w:id="1739939507">
      <w:marLeft w:val="0"/>
      <w:marRight w:val="0"/>
      <w:marTop w:val="0"/>
      <w:marBottom w:val="0"/>
      <w:divBdr>
        <w:top w:val="none" w:sz="0" w:space="0" w:color="auto"/>
        <w:left w:val="none" w:sz="0" w:space="0" w:color="auto"/>
        <w:bottom w:val="none" w:sz="0" w:space="0" w:color="auto"/>
        <w:right w:val="none" w:sz="0" w:space="0" w:color="auto"/>
      </w:divBdr>
    </w:div>
    <w:div w:id="1739939508">
      <w:marLeft w:val="0"/>
      <w:marRight w:val="0"/>
      <w:marTop w:val="0"/>
      <w:marBottom w:val="0"/>
      <w:divBdr>
        <w:top w:val="none" w:sz="0" w:space="0" w:color="auto"/>
        <w:left w:val="none" w:sz="0" w:space="0" w:color="auto"/>
        <w:bottom w:val="none" w:sz="0" w:space="0" w:color="auto"/>
        <w:right w:val="none" w:sz="0" w:space="0" w:color="auto"/>
      </w:divBdr>
    </w:div>
    <w:div w:id="1739939509">
      <w:marLeft w:val="0"/>
      <w:marRight w:val="0"/>
      <w:marTop w:val="0"/>
      <w:marBottom w:val="0"/>
      <w:divBdr>
        <w:top w:val="none" w:sz="0" w:space="0" w:color="auto"/>
        <w:left w:val="none" w:sz="0" w:space="0" w:color="auto"/>
        <w:bottom w:val="none" w:sz="0" w:space="0" w:color="auto"/>
        <w:right w:val="none" w:sz="0" w:space="0" w:color="auto"/>
      </w:divBdr>
    </w:div>
    <w:div w:id="1739939510">
      <w:marLeft w:val="0"/>
      <w:marRight w:val="0"/>
      <w:marTop w:val="0"/>
      <w:marBottom w:val="0"/>
      <w:divBdr>
        <w:top w:val="none" w:sz="0" w:space="0" w:color="auto"/>
        <w:left w:val="none" w:sz="0" w:space="0" w:color="auto"/>
        <w:bottom w:val="none" w:sz="0" w:space="0" w:color="auto"/>
        <w:right w:val="none" w:sz="0" w:space="0" w:color="auto"/>
      </w:divBdr>
    </w:div>
    <w:div w:id="1739939511">
      <w:marLeft w:val="0"/>
      <w:marRight w:val="0"/>
      <w:marTop w:val="0"/>
      <w:marBottom w:val="0"/>
      <w:divBdr>
        <w:top w:val="none" w:sz="0" w:space="0" w:color="auto"/>
        <w:left w:val="none" w:sz="0" w:space="0" w:color="auto"/>
        <w:bottom w:val="none" w:sz="0" w:space="0" w:color="auto"/>
        <w:right w:val="none" w:sz="0" w:space="0" w:color="auto"/>
      </w:divBdr>
    </w:div>
    <w:div w:id="1739939512">
      <w:marLeft w:val="0"/>
      <w:marRight w:val="0"/>
      <w:marTop w:val="0"/>
      <w:marBottom w:val="0"/>
      <w:divBdr>
        <w:top w:val="none" w:sz="0" w:space="0" w:color="auto"/>
        <w:left w:val="none" w:sz="0" w:space="0" w:color="auto"/>
        <w:bottom w:val="none" w:sz="0" w:space="0" w:color="auto"/>
        <w:right w:val="none" w:sz="0" w:space="0" w:color="auto"/>
      </w:divBdr>
    </w:div>
    <w:div w:id="1739939513">
      <w:marLeft w:val="0"/>
      <w:marRight w:val="0"/>
      <w:marTop w:val="0"/>
      <w:marBottom w:val="0"/>
      <w:divBdr>
        <w:top w:val="none" w:sz="0" w:space="0" w:color="auto"/>
        <w:left w:val="none" w:sz="0" w:space="0" w:color="auto"/>
        <w:bottom w:val="none" w:sz="0" w:space="0" w:color="auto"/>
        <w:right w:val="none" w:sz="0" w:space="0" w:color="auto"/>
      </w:divBdr>
    </w:div>
    <w:div w:id="1739939514">
      <w:marLeft w:val="0"/>
      <w:marRight w:val="0"/>
      <w:marTop w:val="0"/>
      <w:marBottom w:val="0"/>
      <w:divBdr>
        <w:top w:val="none" w:sz="0" w:space="0" w:color="auto"/>
        <w:left w:val="none" w:sz="0" w:space="0" w:color="auto"/>
        <w:bottom w:val="none" w:sz="0" w:space="0" w:color="auto"/>
        <w:right w:val="none" w:sz="0" w:space="0" w:color="auto"/>
      </w:divBdr>
    </w:div>
    <w:div w:id="1739939515">
      <w:marLeft w:val="0"/>
      <w:marRight w:val="0"/>
      <w:marTop w:val="0"/>
      <w:marBottom w:val="0"/>
      <w:divBdr>
        <w:top w:val="none" w:sz="0" w:space="0" w:color="auto"/>
        <w:left w:val="none" w:sz="0" w:space="0" w:color="auto"/>
        <w:bottom w:val="none" w:sz="0" w:space="0" w:color="auto"/>
        <w:right w:val="none" w:sz="0" w:space="0" w:color="auto"/>
      </w:divBdr>
    </w:div>
    <w:div w:id="1739939516">
      <w:marLeft w:val="0"/>
      <w:marRight w:val="0"/>
      <w:marTop w:val="0"/>
      <w:marBottom w:val="0"/>
      <w:divBdr>
        <w:top w:val="none" w:sz="0" w:space="0" w:color="auto"/>
        <w:left w:val="none" w:sz="0" w:space="0" w:color="auto"/>
        <w:bottom w:val="none" w:sz="0" w:space="0" w:color="auto"/>
        <w:right w:val="none" w:sz="0" w:space="0" w:color="auto"/>
      </w:divBdr>
    </w:div>
    <w:div w:id="18938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6B6B7-6D14-4CDA-B236-8B59DDFB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3737</TotalTime>
  <Pages>15</Pages>
  <Words>4287</Words>
  <Characters>24436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Your Company Name</Company>
  <LinksUpToDate>false</LinksUpToDate>
  <CharactersWithSpaces>28666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Романова</dc:creator>
  <cp:keywords/>
  <dc:description/>
  <cp:lastModifiedBy>ICL</cp:lastModifiedBy>
  <cp:revision>40</cp:revision>
  <cp:lastPrinted>2024-02-16T09:44:00Z</cp:lastPrinted>
  <dcterms:created xsi:type="dcterms:W3CDTF">2011-08-23T08:43:00Z</dcterms:created>
  <dcterms:modified xsi:type="dcterms:W3CDTF">2024-02-16T09:44:00Z</dcterms:modified>
</cp:coreProperties>
</file>