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DE" w:rsidRDefault="006035DE" w:rsidP="006035DE">
      <w:pPr>
        <w:jc w:val="right"/>
        <w:rPr>
          <w:sz w:val="28"/>
          <w:szCs w:val="28"/>
        </w:rPr>
      </w:pPr>
      <w:r>
        <w:rPr>
          <w:sz w:val="28"/>
          <w:szCs w:val="28"/>
        </w:rPr>
        <w:t>проект</w:t>
      </w:r>
      <w:bookmarkStart w:id="0" w:name="_GoBack"/>
      <w:bookmarkEnd w:id="0"/>
    </w:p>
    <w:p w:rsidR="00BE58CC" w:rsidRPr="00242520" w:rsidRDefault="00BE58CC" w:rsidP="00BE58CC">
      <w:pPr>
        <w:jc w:val="center"/>
        <w:rPr>
          <w:sz w:val="28"/>
          <w:szCs w:val="28"/>
        </w:rPr>
      </w:pPr>
      <w:r>
        <w:rPr>
          <w:sz w:val="28"/>
          <w:szCs w:val="28"/>
        </w:rPr>
        <w:t xml:space="preserve">Пятое </w:t>
      </w:r>
      <w:r w:rsidRPr="00242520">
        <w:rPr>
          <w:sz w:val="28"/>
          <w:szCs w:val="28"/>
        </w:rPr>
        <w:t xml:space="preserve">заседание Совета </w:t>
      </w:r>
      <w:proofErr w:type="spellStart"/>
      <w:r w:rsidRPr="00242520">
        <w:rPr>
          <w:sz w:val="28"/>
          <w:szCs w:val="28"/>
        </w:rPr>
        <w:t>Кулаевского</w:t>
      </w:r>
      <w:proofErr w:type="spellEnd"/>
      <w:r w:rsidRPr="00242520">
        <w:rPr>
          <w:sz w:val="28"/>
          <w:szCs w:val="28"/>
        </w:rPr>
        <w:t xml:space="preserve"> сельского поселения</w:t>
      </w:r>
    </w:p>
    <w:p w:rsidR="00BE58CC" w:rsidRDefault="00BE58CC" w:rsidP="00BE58CC">
      <w:pPr>
        <w:jc w:val="center"/>
        <w:outlineLvl w:val="0"/>
        <w:rPr>
          <w:sz w:val="28"/>
          <w:szCs w:val="28"/>
        </w:rPr>
      </w:pPr>
      <w:r w:rsidRPr="00242520">
        <w:rPr>
          <w:sz w:val="28"/>
          <w:szCs w:val="28"/>
        </w:rPr>
        <w:t xml:space="preserve">Пестречинского муниципального района Республики Татарстан </w:t>
      </w:r>
    </w:p>
    <w:p w:rsidR="00BE58CC" w:rsidRPr="00242520" w:rsidRDefault="00BE58CC" w:rsidP="00BE58CC">
      <w:pPr>
        <w:jc w:val="center"/>
        <w:outlineLvl w:val="0"/>
        <w:rPr>
          <w:sz w:val="28"/>
          <w:szCs w:val="28"/>
        </w:rPr>
      </w:pPr>
    </w:p>
    <w:p w:rsidR="00BE58CC" w:rsidRDefault="00BE58CC" w:rsidP="00BE58CC">
      <w:pPr>
        <w:jc w:val="center"/>
        <w:outlineLvl w:val="0"/>
        <w:rPr>
          <w:sz w:val="28"/>
          <w:szCs w:val="28"/>
        </w:rPr>
      </w:pPr>
      <w:r w:rsidRPr="00242520">
        <w:rPr>
          <w:sz w:val="28"/>
          <w:szCs w:val="28"/>
        </w:rPr>
        <w:t>РЕШЕНИЕ</w:t>
      </w:r>
    </w:p>
    <w:p w:rsidR="00BE58CC" w:rsidRPr="00242520" w:rsidRDefault="00BE58CC" w:rsidP="00BE58CC">
      <w:pPr>
        <w:jc w:val="center"/>
        <w:outlineLvl w:val="0"/>
        <w:rPr>
          <w:sz w:val="28"/>
          <w:szCs w:val="28"/>
        </w:rPr>
      </w:pPr>
    </w:p>
    <w:p w:rsidR="00BE58CC" w:rsidRPr="00242520" w:rsidRDefault="00BE58CC" w:rsidP="00BE58CC">
      <w:pPr>
        <w:jc w:val="center"/>
        <w:outlineLvl w:val="0"/>
        <w:rPr>
          <w:sz w:val="28"/>
          <w:szCs w:val="28"/>
        </w:rPr>
      </w:pPr>
      <w:r w:rsidRPr="00242520">
        <w:rPr>
          <w:sz w:val="28"/>
          <w:szCs w:val="28"/>
        </w:rPr>
        <w:t xml:space="preserve">Совета </w:t>
      </w:r>
      <w:proofErr w:type="spellStart"/>
      <w:r w:rsidRPr="00242520">
        <w:rPr>
          <w:sz w:val="28"/>
          <w:szCs w:val="28"/>
        </w:rPr>
        <w:t>Кулаевского</w:t>
      </w:r>
      <w:proofErr w:type="spellEnd"/>
      <w:r w:rsidRPr="00242520">
        <w:rPr>
          <w:sz w:val="28"/>
          <w:szCs w:val="28"/>
        </w:rPr>
        <w:t xml:space="preserve"> сельского поселения</w:t>
      </w:r>
    </w:p>
    <w:p w:rsidR="00BE58CC" w:rsidRPr="00242520" w:rsidRDefault="00BE58CC" w:rsidP="00BE58CC">
      <w:pPr>
        <w:jc w:val="both"/>
        <w:rPr>
          <w:sz w:val="28"/>
          <w:szCs w:val="28"/>
        </w:rPr>
      </w:pPr>
    </w:p>
    <w:p w:rsidR="00BE58CC" w:rsidRPr="00242520" w:rsidRDefault="006035DE" w:rsidP="00BE58CC">
      <w:pPr>
        <w:ind w:right="-161"/>
        <w:jc w:val="both"/>
        <w:rPr>
          <w:sz w:val="28"/>
          <w:szCs w:val="28"/>
        </w:rPr>
      </w:pPr>
      <w:r>
        <w:rPr>
          <w:sz w:val="28"/>
          <w:szCs w:val="28"/>
        </w:rPr>
        <w:t xml:space="preserve">    __.__________</w:t>
      </w:r>
      <w:r w:rsidR="00BE58CC">
        <w:rPr>
          <w:sz w:val="28"/>
          <w:szCs w:val="28"/>
        </w:rPr>
        <w:t xml:space="preserve"> </w:t>
      </w:r>
      <w:r w:rsidR="00BE58CC" w:rsidRPr="00242520">
        <w:rPr>
          <w:sz w:val="28"/>
          <w:szCs w:val="28"/>
        </w:rPr>
        <w:t>2018 года</w:t>
      </w:r>
      <w:r w:rsidR="00BE58CC" w:rsidRPr="00242520">
        <w:rPr>
          <w:sz w:val="28"/>
          <w:szCs w:val="28"/>
        </w:rPr>
        <w:tab/>
      </w:r>
      <w:r w:rsidR="00BE58CC" w:rsidRPr="00242520">
        <w:rPr>
          <w:sz w:val="28"/>
          <w:szCs w:val="28"/>
        </w:rPr>
        <w:tab/>
      </w:r>
      <w:r w:rsidR="00BE58CC" w:rsidRPr="00242520">
        <w:rPr>
          <w:sz w:val="28"/>
          <w:szCs w:val="28"/>
        </w:rPr>
        <w:tab/>
      </w:r>
      <w:r w:rsidR="00BE58CC" w:rsidRPr="00242520">
        <w:rPr>
          <w:sz w:val="28"/>
          <w:szCs w:val="28"/>
        </w:rPr>
        <w:tab/>
      </w:r>
      <w:r w:rsidR="00BE58CC" w:rsidRPr="00242520">
        <w:rPr>
          <w:sz w:val="28"/>
          <w:szCs w:val="28"/>
        </w:rPr>
        <w:tab/>
      </w:r>
      <w:r w:rsidR="00BE58CC">
        <w:rPr>
          <w:sz w:val="28"/>
          <w:szCs w:val="28"/>
        </w:rPr>
        <w:t xml:space="preserve">                                     </w:t>
      </w:r>
      <w:r w:rsidR="00BE58CC" w:rsidRPr="00242520">
        <w:rPr>
          <w:sz w:val="28"/>
          <w:szCs w:val="28"/>
        </w:rPr>
        <w:tab/>
        <w:t xml:space="preserve"> № </w:t>
      </w:r>
      <w:r>
        <w:rPr>
          <w:sz w:val="28"/>
          <w:szCs w:val="28"/>
        </w:rPr>
        <w:t>__</w:t>
      </w:r>
    </w:p>
    <w:p w:rsidR="00B76862" w:rsidRPr="00242520" w:rsidRDefault="00B76862" w:rsidP="00B76862">
      <w:pPr>
        <w:jc w:val="center"/>
        <w:outlineLvl w:val="0"/>
        <w:rPr>
          <w:sz w:val="28"/>
          <w:szCs w:val="28"/>
        </w:rPr>
      </w:pPr>
    </w:p>
    <w:p w:rsidR="00876947" w:rsidRDefault="00876947" w:rsidP="00876947">
      <w:pPr>
        <w:pStyle w:val="3"/>
        <w:ind w:firstLine="0"/>
        <w:rPr>
          <w:szCs w:val="28"/>
          <w:lang w:val="ru-RU"/>
        </w:rPr>
      </w:pPr>
    </w:p>
    <w:p w:rsidR="006A35F9" w:rsidRPr="0058069A" w:rsidRDefault="008E730A" w:rsidP="00E91844">
      <w:pPr>
        <w:rPr>
          <w:sz w:val="28"/>
          <w:szCs w:val="28"/>
        </w:rPr>
      </w:pPr>
      <w:r w:rsidRPr="0058069A">
        <w:rPr>
          <w:sz w:val="28"/>
          <w:szCs w:val="28"/>
        </w:rPr>
        <w:t>О внесении изменений в Положение</w:t>
      </w:r>
    </w:p>
    <w:p w:rsidR="002A0AA8" w:rsidRPr="0058069A" w:rsidRDefault="008E730A" w:rsidP="00E91844">
      <w:pPr>
        <w:rPr>
          <w:sz w:val="28"/>
          <w:szCs w:val="28"/>
        </w:rPr>
      </w:pPr>
      <w:r w:rsidRPr="0058069A">
        <w:rPr>
          <w:sz w:val="28"/>
          <w:szCs w:val="28"/>
        </w:rPr>
        <w:t>О порядке организации и проведения</w:t>
      </w:r>
    </w:p>
    <w:p w:rsidR="00FA5291" w:rsidRPr="0058069A" w:rsidRDefault="008E730A" w:rsidP="00E91844">
      <w:pPr>
        <w:rPr>
          <w:sz w:val="28"/>
          <w:szCs w:val="28"/>
        </w:rPr>
      </w:pPr>
      <w:r w:rsidRPr="0058069A">
        <w:rPr>
          <w:sz w:val="28"/>
          <w:szCs w:val="28"/>
        </w:rPr>
        <w:t xml:space="preserve">публичных слушаний в </w:t>
      </w:r>
      <w:proofErr w:type="spellStart"/>
      <w:r w:rsidR="00B76862">
        <w:rPr>
          <w:sz w:val="28"/>
          <w:szCs w:val="28"/>
        </w:rPr>
        <w:t>Кулаевского</w:t>
      </w:r>
      <w:proofErr w:type="spellEnd"/>
    </w:p>
    <w:p w:rsidR="002A0AA8" w:rsidRPr="0058069A" w:rsidRDefault="00FA5291" w:rsidP="00E91844">
      <w:pPr>
        <w:rPr>
          <w:sz w:val="28"/>
          <w:szCs w:val="28"/>
        </w:rPr>
      </w:pPr>
      <w:r w:rsidRPr="0058069A">
        <w:rPr>
          <w:sz w:val="28"/>
          <w:szCs w:val="28"/>
        </w:rPr>
        <w:t xml:space="preserve">сельском </w:t>
      </w:r>
      <w:proofErr w:type="gramStart"/>
      <w:r w:rsidRPr="0058069A">
        <w:rPr>
          <w:sz w:val="28"/>
          <w:szCs w:val="28"/>
        </w:rPr>
        <w:t>поселении</w:t>
      </w:r>
      <w:proofErr w:type="gramEnd"/>
      <w:r w:rsidRPr="0058069A">
        <w:rPr>
          <w:sz w:val="28"/>
          <w:szCs w:val="28"/>
        </w:rPr>
        <w:t xml:space="preserve"> Пестречинского</w:t>
      </w:r>
    </w:p>
    <w:p w:rsidR="008E730A" w:rsidRPr="0058069A" w:rsidRDefault="008E730A" w:rsidP="00E91844">
      <w:pPr>
        <w:rPr>
          <w:sz w:val="28"/>
          <w:szCs w:val="28"/>
        </w:rPr>
      </w:pPr>
      <w:r w:rsidRPr="0058069A">
        <w:rPr>
          <w:sz w:val="28"/>
          <w:szCs w:val="28"/>
        </w:rPr>
        <w:t>муниципально</w:t>
      </w:r>
      <w:r w:rsidR="00FA5291" w:rsidRPr="0058069A">
        <w:rPr>
          <w:sz w:val="28"/>
          <w:szCs w:val="28"/>
        </w:rPr>
        <w:t>го</w:t>
      </w:r>
      <w:r w:rsidRPr="0058069A">
        <w:rPr>
          <w:sz w:val="28"/>
          <w:szCs w:val="28"/>
        </w:rPr>
        <w:t xml:space="preserve"> район</w:t>
      </w:r>
      <w:r w:rsidR="00FA5291" w:rsidRPr="0058069A">
        <w:rPr>
          <w:sz w:val="28"/>
          <w:szCs w:val="28"/>
        </w:rPr>
        <w:t>а Республики Татарстан</w:t>
      </w:r>
    </w:p>
    <w:p w:rsidR="00FA5291" w:rsidRDefault="00FA5291" w:rsidP="00FA5291">
      <w:pPr>
        <w:pStyle w:val="a5"/>
        <w:rPr>
          <w:szCs w:val="28"/>
          <w:lang w:val="ru-RU"/>
        </w:rPr>
      </w:pPr>
      <w:r>
        <w:rPr>
          <w:szCs w:val="28"/>
          <w:lang w:val="ru-RU"/>
        </w:rPr>
        <w:tab/>
        <w:t xml:space="preserve"> </w:t>
      </w:r>
    </w:p>
    <w:p w:rsidR="00FA5291" w:rsidRDefault="00FA5291" w:rsidP="0058069A">
      <w:pPr>
        <w:pStyle w:val="ab"/>
        <w:spacing w:before="0" w:beforeAutospacing="0" w:after="0" w:afterAutospacing="0"/>
        <w:ind w:firstLine="709"/>
        <w:jc w:val="both"/>
        <w:rPr>
          <w:b/>
          <w:sz w:val="28"/>
          <w:szCs w:val="28"/>
        </w:rPr>
      </w:pPr>
      <w:r w:rsidRPr="00BD5E54">
        <w:rPr>
          <w:sz w:val="28"/>
          <w:szCs w:val="28"/>
        </w:rPr>
        <w:t>В</w:t>
      </w:r>
      <w:r>
        <w:rPr>
          <w:sz w:val="28"/>
          <w:szCs w:val="28"/>
        </w:rPr>
        <w:t xml:space="preserve"> </w:t>
      </w:r>
      <w:r w:rsidR="0058069A">
        <w:rPr>
          <w:sz w:val="28"/>
          <w:szCs w:val="28"/>
        </w:rPr>
        <w:t xml:space="preserve">соответствии с </w:t>
      </w:r>
      <w:r>
        <w:rPr>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Совет </w:t>
      </w:r>
      <w:proofErr w:type="spellStart"/>
      <w:r w:rsidR="00B76862">
        <w:rPr>
          <w:sz w:val="28"/>
          <w:szCs w:val="28"/>
        </w:rPr>
        <w:t>Кулаевского</w:t>
      </w:r>
      <w:proofErr w:type="spellEnd"/>
      <w:r>
        <w:rPr>
          <w:sz w:val="28"/>
          <w:szCs w:val="28"/>
        </w:rPr>
        <w:t xml:space="preserve"> сельского поселения Пестречинского муниципального района  </w:t>
      </w:r>
    </w:p>
    <w:p w:rsidR="00FA5291" w:rsidRPr="0058069A" w:rsidRDefault="00FA5291" w:rsidP="0058069A">
      <w:pPr>
        <w:pStyle w:val="ab"/>
        <w:spacing w:before="0" w:beforeAutospacing="0" w:after="0" w:afterAutospacing="0"/>
        <w:ind w:firstLine="709"/>
        <w:jc w:val="both"/>
        <w:rPr>
          <w:b/>
          <w:sz w:val="28"/>
          <w:szCs w:val="28"/>
        </w:rPr>
      </w:pPr>
      <w:r>
        <w:rPr>
          <w:b/>
          <w:sz w:val="28"/>
          <w:szCs w:val="28"/>
        </w:rPr>
        <w:t>РЕШИЛ:</w:t>
      </w:r>
    </w:p>
    <w:p w:rsidR="00FA5291" w:rsidRDefault="0058069A" w:rsidP="00FA5291">
      <w:pPr>
        <w:ind w:firstLine="709"/>
        <w:jc w:val="both"/>
        <w:rPr>
          <w:sz w:val="28"/>
          <w:szCs w:val="28"/>
        </w:rPr>
      </w:pPr>
      <w:r>
        <w:rPr>
          <w:sz w:val="28"/>
          <w:szCs w:val="28"/>
        </w:rPr>
        <w:t>1.Внести изменения в Положение</w:t>
      </w:r>
      <w:r w:rsidR="00FA5291">
        <w:rPr>
          <w:sz w:val="28"/>
          <w:szCs w:val="28"/>
        </w:rPr>
        <w:t xml:space="preserve"> о порядке организации и </w:t>
      </w:r>
      <w:r w:rsidR="00B76862">
        <w:rPr>
          <w:sz w:val="28"/>
          <w:szCs w:val="28"/>
        </w:rPr>
        <w:t xml:space="preserve">проведения публичных слушаний в </w:t>
      </w:r>
      <w:proofErr w:type="spellStart"/>
      <w:r w:rsidR="00B76862">
        <w:rPr>
          <w:sz w:val="28"/>
          <w:szCs w:val="28"/>
        </w:rPr>
        <w:t>Кулаевском</w:t>
      </w:r>
      <w:proofErr w:type="spellEnd"/>
      <w:r w:rsidR="00B76862">
        <w:rPr>
          <w:sz w:val="28"/>
          <w:szCs w:val="28"/>
        </w:rPr>
        <w:t xml:space="preserve"> </w:t>
      </w:r>
      <w:r w:rsidR="00FA5291">
        <w:rPr>
          <w:sz w:val="28"/>
          <w:szCs w:val="28"/>
        </w:rPr>
        <w:t>сельском  поселении  Пестречинского муниципального района Рес</w:t>
      </w:r>
      <w:r>
        <w:rPr>
          <w:sz w:val="28"/>
          <w:szCs w:val="28"/>
        </w:rPr>
        <w:t>публики Татарстан, утвержденное</w:t>
      </w:r>
      <w:r w:rsidR="00FA5291">
        <w:rPr>
          <w:sz w:val="28"/>
          <w:szCs w:val="28"/>
        </w:rPr>
        <w:t xml:space="preserve"> </w:t>
      </w:r>
      <w:r>
        <w:rPr>
          <w:sz w:val="28"/>
          <w:szCs w:val="28"/>
        </w:rPr>
        <w:t>р</w:t>
      </w:r>
      <w:r w:rsidR="00FA5291">
        <w:rPr>
          <w:sz w:val="28"/>
          <w:szCs w:val="28"/>
        </w:rPr>
        <w:t xml:space="preserve">ешением Совета </w:t>
      </w:r>
      <w:proofErr w:type="spellStart"/>
      <w:r w:rsidR="00B76862">
        <w:rPr>
          <w:sz w:val="28"/>
          <w:szCs w:val="28"/>
        </w:rPr>
        <w:t>Кулаевского</w:t>
      </w:r>
      <w:proofErr w:type="spellEnd"/>
      <w:r w:rsidR="00B76862">
        <w:rPr>
          <w:sz w:val="28"/>
          <w:szCs w:val="28"/>
        </w:rPr>
        <w:t xml:space="preserve"> </w:t>
      </w:r>
      <w:r w:rsidR="00FA5291">
        <w:rPr>
          <w:sz w:val="28"/>
          <w:szCs w:val="28"/>
        </w:rPr>
        <w:t xml:space="preserve">сельского поселения Пестречинского муниципального района Республики Татарстан от </w:t>
      </w:r>
      <w:r w:rsidR="00B76862">
        <w:rPr>
          <w:sz w:val="28"/>
          <w:szCs w:val="28"/>
        </w:rPr>
        <w:t xml:space="preserve">21 </w:t>
      </w:r>
      <w:r>
        <w:rPr>
          <w:sz w:val="28"/>
          <w:szCs w:val="28"/>
        </w:rPr>
        <w:t>августа 2017 года</w:t>
      </w:r>
      <w:r w:rsidR="00FA5291">
        <w:rPr>
          <w:sz w:val="28"/>
          <w:szCs w:val="28"/>
        </w:rPr>
        <w:t xml:space="preserve"> № </w:t>
      </w:r>
      <w:r w:rsidR="00B76862">
        <w:rPr>
          <w:sz w:val="28"/>
          <w:szCs w:val="28"/>
        </w:rPr>
        <w:t xml:space="preserve">20 </w:t>
      </w:r>
      <w:r w:rsidR="00FA5291">
        <w:rPr>
          <w:sz w:val="28"/>
          <w:szCs w:val="28"/>
        </w:rPr>
        <w:t xml:space="preserve">, следующего содержания: </w:t>
      </w:r>
    </w:p>
    <w:p w:rsidR="007416A9" w:rsidRDefault="00FA5291" w:rsidP="00FD063A">
      <w:pPr>
        <w:pStyle w:val="headertext"/>
        <w:spacing w:before="0" w:beforeAutospacing="0" w:after="0" w:afterAutospacing="0"/>
        <w:ind w:firstLine="709"/>
        <w:jc w:val="both"/>
        <w:rPr>
          <w:sz w:val="28"/>
          <w:szCs w:val="28"/>
        </w:rPr>
      </w:pPr>
      <w:r>
        <w:rPr>
          <w:sz w:val="28"/>
          <w:szCs w:val="28"/>
        </w:rPr>
        <w:t>1.1.</w:t>
      </w:r>
      <w:r w:rsidR="00FD063A">
        <w:rPr>
          <w:sz w:val="28"/>
          <w:szCs w:val="28"/>
        </w:rPr>
        <w:t xml:space="preserve"> </w:t>
      </w:r>
      <w:r w:rsidR="0058069A">
        <w:rPr>
          <w:sz w:val="28"/>
          <w:szCs w:val="28"/>
        </w:rPr>
        <w:t xml:space="preserve">Раздел </w:t>
      </w:r>
      <w:r w:rsidR="00FD063A">
        <w:rPr>
          <w:sz w:val="28"/>
          <w:szCs w:val="28"/>
        </w:rPr>
        <w:t>10</w:t>
      </w:r>
      <w:r w:rsidR="007416A9">
        <w:rPr>
          <w:sz w:val="28"/>
          <w:szCs w:val="28"/>
        </w:rPr>
        <w:t xml:space="preserve"> изложить в следующей редакции:</w:t>
      </w:r>
    </w:p>
    <w:p w:rsidR="007416A9" w:rsidRPr="00281620" w:rsidRDefault="007416A9" w:rsidP="0058069A">
      <w:pPr>
        <w:pStyle w:val="headertext"/>
        <w:spacing w:before="0" w:beforeAutospacing="0" w:after="0" w:afterAutospacing="0"/>
        <w:jc w:val="center"/>
        <w:rPr>
          <w:sz w:val="28"/>
          <w:szCs w:val="28"/>
        </w:rPr>
      </w:pPr>
      <w:r w:rsidRPr="00281620">
        <w:rPr>
          <w:sz w:val="28"/>
          <w:szCs w:val="28"/>
        </w:rPr>
        <w:t>«</w:t>
      </w:r>
      <w:r w:rsidR="00FD063A" w:rsidRPr="00281620">
        <w:rPr>
          <w:sz w:val="28"/>
          <w:szCs w:val="28"/>
        </w:rPr>
        <w:t>10</w:t>
      </w:r>
      <w:r w:rsidRPr="00281620">
        <w:rPr>
          <w:sz w:val="28"/>
          <w:szCs w:val="28"/>
        </w:rPr>
        <w:t>. Особенности проведения публичных слушаний  или общественных суждений по проекту генерального плана района, проекту решения о внесении в него изменений.</w:t>
      </w:r>
    </w:p>
    <w:p w:rsidR="007416A9" w:rsidRPr="00BC0252" w:rsidRDefault="00FD063A" w:rsidP="00BC0252">
      <w:pPr>
        <w:ind w:firstLine="567"/>
        <w:jc w:val="both"/>
        <w:rPr>
          <w:sz w:val="28"/>
          <w:szCs w:val="28"/>
        </w:rPr>
      </w:pPr>
      <w:bookmarkStart w:id="1" w:name="sub_1091"/>
      <w:r>
        <w:rPr>
          <w:sz w:val="28"/>
          <w:szCs w:val="28"/>
        </w:rPr>
        <w:t>10</w:t>
      </w:r>
      <w:r w:rsidR="007416A9" w:rsidRPr="00BC0252">
        <w:rPr>
          <w:sz w:val="28"/>
          <w:szCs w:val="28"/>
        </w:rPr>
        <w:t xml:space="preserve">.1. Проект генерального плана, проект решения о внесении в него изменений подлежат официальному опубликованию не менее чем за три месяца до утверждения. Проект генерального плана подлежит опубликованию в объеме сведений, установленных Градостроительным кодексом Российской Федерации, не </w:t>
      </w:r>
      <w:proofErr w:type="gramStart"/>
      <w:r w:rsidR="007416A9" w:rsidRPr="00BC0252">
        <w:rPr>
          <w:sz w:val="28"/>
          <w:szCs w:val="28"/>
        </w:rPr>
        <w:t>позднее</w:t>
      </w:r>
      <w:proofErr w:type="gramEnd"/>
      <w:r w:rsidR="007416A9" w:rsidRPr="00BC0252">
        <w:rPr>
          <w:sz w:val="28"/>
          <w:szCs w:val="28"/>
        </w:rPr>
        <w:t xml:space="preserve"> чем за один месяц до дня проведения первых публичных слушаний.</w:t>
      </w:r>
    </w:p>
    <w:p w:rsidR="007416A9" w:rsidRPr="00BC0252" w:rsidRDefault="00FD063A" w:rsidP="00BC0252">
      <w:pPr>
        <w:ind w:firstLine="567"/>
        <w:jc w:val="both"/>
        <w:rPr>
          <w:sz w:val="28"/>
          <w:szCs w:val="28"/>
        </w:rPr>
      </w:pPr>
      <w:bookmarkStart w:id="2" w:name="sub_1092"/>
      <w:bookmarkEnd w:id="1"/>
      <w:r>
        <w:rPr>
          <w:sz w:val="28"/>
          <w:szCs w:val="28"/>
        </w:rPr>
        <w:t>10</w:t>
      </w:r>
      <w:r w:rsidR="007416A9" w:rsidRPr="00BC0252">
        <w:rPr>
          <w:sz w:val="28"/>
          <w:szCs w:val="28"/>
        </w:rPr>
        <w:t xml:space="preserve">.2. Глава </w:t>
      </w:r>
      <w:r w:rsidR="00FC21A0">
        <w:rPr>
          <w:sz w:val="28"/>
          <w:szCs w:val="28"/>
        </w:rPr>
        <w:t>Поселения</w:t>
      </w:r>
      <w:r w:rsidR="007416A9" w:rsidRPr="00BC0252">
        <w:rPr>
          <w:sz w:val="28"/>
          <w:szCs w:val="28"/>
        </w:rPr>
        <w:t xml:space="preserve"> не позднее одного месяца до дня проведения публичных слушаний</w:t>
      </w:r>
      <w:r w:rsidR="00287CF8" w:rsidRPr="00BC0252">
        <w:rPr>
          <w:sz w:val="28"/>
          <w:szCs w:val="28"/>
        </w:rPr>
        <w:t xml:space="preserve"> или общественных суждений</w:t>
      </w:r>
      <w:r w:rsidR="007416A9" w:rsidRPr="00BC0252">
        <w:rPr>
          <w:sz w:val="28"/>
          <w:szCs w:val="28"/>
        </w:rPr>
        <w:t xml:space="preserve"> по проекту генерального плана, проекту решения о внесении в него изменений принимает решение о проведении публичных слушаний</w:t>
      </w:r>
      <w:r w:rsidR="00287CF8" w:rsidRPr="00BC0252">
        <w:rPr>
          <w:sz w:val="28"/>
          <w:szCs w:val="28"/>
        </w:rPr>
        <w:t xml:space="preserve"> или общественных суждений</w:t>
      </w:r>
      <w:r w:rsidR="007416A9" w:rsidRPr="00BC0252">
        <w:rPr>
          <w:sz w:val="28"/>
          <w:szCs w:val="28"/>
        </w:rPr>
        <w:t xml:space="preserve"> по указанным вопросам и обеспечивает его опубликование.</w:t>
      </w:r>
    </w:p>
    <w:p w:rsidR="00BC0252" w:rsidRPr="00BC0252" w:rsidRDefault="00FD063A" w:rsidP="00BC0252">
      <w:pPr>
        <w:ind w:firstLine="567"/>
        <w:jc w:val="both"/>
        <w:rPr>
          <w:sz w:val="28"/>
          <w:szCs w:val="28"/>
        </w:rPr>
      </w:pPr>
      <w:bookmarkStart w:id="3" w:name="sub_1093"/>
      <w:bookmarkEnd w:id="2"/>
      <w:r>
        <w:rPr>
          <w:sz w:val="28"/>
          <w:szCs w:val="28"/>
        </w:rPr>
        <w:t>10</w:t>
      </w:r>
      <w:r w:rsidR="007416A9" w:rsidRPr="00BC0252">
        <w:rPr>
          <w:sz w:val="28"/>
          <w:szCs w:val="28"/>
        </w:rPr>
        <w:t xml:space="preserve">.3.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w:t>
      </w:r>
      <w:r w:rsidR="007416A9" w:rsidRPr="00BC0252">
        <w:rPr>
          <w:sz w:val="28"/>
          <w:szCs w:val="28"/>
        </w:rPr>
        <w:lastRenderedPageBreak/>
        <w:t>генераль</w:t>
      </w:r>
      <w:r w:rsidR="00BC0252" w:rsidRPr="00BC0252">
        <w:rPr>
          <w:sz w:val="28"/>
          <w:szCs w:val="28"/>
        </w:rPr>
        <w:t xml:space="preserve">ного плана на собраниях жителей размещаются </w:t>
      </w:r>
      <w:r w:rsidR="007416A9" w:rsidRPr="00BC0252">
        <w:rPr>
          <w:sz w:val="28"/>
          <w:szCs w:val="28"/>
        </w:rPr>
        <w:t>в печатных средствах массовой информации.</w:t>
      </w:r>
    </w:p>
    <w:p w:rsidR="00BC0252" w:rsidRPr="00BC0252" w:rsidRDefault="00BC0252" w:rsidP="00BC0252">
      <w:pPr>
        <w:ind w:firstLine="567"/>
        <w:jc w:val="both"/>
        <w:rPr>
          <w:sz w:val="28"/>
          <w:szCs w:val="28"/>
        </w:rPr>
      </w:pPr>
      <w:r w:rsidRPr="00BC0252">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организатора общественных обсуждений или публичных слушаний.</w:t>
      </w:r>
    </w:p>
    <w:p w:rsidR="00BC0252" w:rsidRPr="00BC0252" w:rsidRDefault="00FD063A" w:rsidP="00FC21A0">
      <w:pPr>
        <w:pStyle w:val="formattext"/>
        <w:spacing w:before="0" w:beforeAutospacing="0" w:after="0" w:afterAutospacing="0"/>
        <w:ind w:firstLine="480"/>
        <w:jc w:val="both"/>
        <w:rPr>
          <w:sz w:val="28"/>
          <w:szCs w:val="28"/>
        </w:rPr>
      </w:pPr>
      <w:bookmarkStart w:id="4" w:name="P010E"/>
      <w:bookmarkEnd w:id="4"/>
      <w:r>
        <w:rPr>
          <w:sz w:val="28"/>
          <w:szCs w:val="28"/>
        </w:rPr>
        <w:t>10</w:t>
      </w:r>
      <w:r w:rsidR="00BC0252">
        <w:rPr>
          <w:sz w:val="28"/>
          <w:szCs w:val="28"/>
        </w:rPr>
        <w:t xml:space="preserve">.4. </w:t>
      </w:r>
      <w:r w:rsidR="00BC0252" w:rsidRPr="00BC0252">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идентификацию, имеют право вносить предложения и замечания, касающиеся такого проекта:</w:t>
      </w:r>
      <w:bookmarkStart w:id="5" w:name="P0110"/>
      <w:bookmarkEnd w:id="5"/>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1) посредством официального сайта или информационных систем (в случае проведения общественных обсуждений);</w:t>
      </w:r>
      <w:bookmarkStart w:id="6" w:name="P0112"/>
      <w:bookmarkEnd w:id="6"/>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bookmarkStart w:id="7" w:name="P0114"/>
      <w:bookmarkEnd w:id="7"/>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3) в письменной форме в адрес организатора общественных обсуждений или публичных слушаний;</w:t>
      </w:r>
      <w:bookmarkStart w:id="8" w:name="P0116"/>
      <w:bookmarkEnd w:id="8"/>
    </w:p>
    <w:p w:rsidR="00BC0252" w:rsidRDefault="00BC0252" w:rsidP="00FC21A0">
      <w:pPr>
        <w:pStyle w:val="formattext"/>
        <w:spacing w:before="0" w:beforeAutospacing="0" w:after="0" w:afterAutospacing="0"/>
        <w:ind w:firstLine="480"/>
        <w:jc w:val="both"/>
        <w:rPr>
          <w:sz w:val="28"/>
          <w:szCs w:val="28"/>
        </w:rPr>
      </w:pPr>
      <w:r w:rsidRPr="00BC025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Start w:id="9" w:name="P0118"/>
      <w:bookmarkEnd w:id="9"/>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bookmarkEnd w:id="3"/>
    <w:p w:rsidR="00853FAE" w:rsidRPr="00BC0252" w:rsidRDefault="00FD063A" w:rsidP="00FC21A0">
      <w:pPr>
        <w:ind w:firstLine="709"/>
        <w:jc w:val="both"/>
        <w:rPr>
          <w:sz w:val="28"/>
          <w:szCs w:val="28"/>
        </w:rPr>
      </w:pPr>
      <w:r>
        <w:rPr>
          <w:sz w:val="28"/>
          <w:szCs w:val="28"/>
        </w:rPr>
        <w:t>10</w:t>
      </w:r>
      <w:r w:rsidR="00853FAE" w:rsidRPr="00BC0252">
        <w:rPr>
          <w:sz w:val="28"/>
          <w:szCs w:val="28"/>
        </w:rPr>
        <w:t>.</w:t>
      </w:r>
      <w:r w:rsidR="00BC0252">
        <w:rPr>
          <w:sz w:val="28"/>
          <w:szCs w:val="28"/>
        </w:rPr>
        <w:t>5</w:t>
      </w:r>
      <w:r w:rsidR="00853FAE" w:rsidRPr="00BC0252">
        <w:rPr>
          <w:sz w:val="28"/>
          <w:szCs w:val="28"/>
        </w:rPr>
        <w:t xml:space="preserve">. </w:t>
      </w:r>
      <w:r w:rsidR="007416A9" w:rsidRPr="00BC0252">
        <w:rPr>
          <w:sz w:val="28"/>
          <w:szCs w:val="28"/>
        </w:rPr>
        <w:t xml:space="preserve">Срок проведения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с момента оповещения жителей района </w:t>
      </w:r>
      <w:r w:rsidR="007416A9" w:rsidRPr="00BC0252">
        <w:rPr>
          <w:rStyle w:val="change"/>
          <w:sz w:val="28"/>
          <w:szCs w:val="28"/>
        </w:rPr>
        <w:t xml:space="preserve">об </w:t>
      </w:r>
      <w:r w:rsidR="007416A9" w:rsidRPr="00BC0252">
        <w:rPr>
          <w:sz w:val="28"/>
          <w:szCs w:val="28"/>
        </w:rPr>
        <w:t xml:space="preserve">их </w:t>
      </w:r>
      <w:r w:rsidR="007416A9" w:rsidRPr="00BC0252">
        <w:rPr>
          <w:rStyle w:val="change"/>
          <w:sz w:val="28"/>
          <w:szCs w:val="28"/>
        </w:rPr>
        <w:t xml:space="preserve">проведении </w:t>
      </w:r>
      <w:r w:rsidR="007416A9" w:rsidRPr="00BC0252">
        <w:rPr>
          <w:sz w:val="28"/>
          <w:szCs w:val="28"/>
        </w:rPr>
        <w:t xml:space="preserve">до дня опубликования заключения о результатах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w:t>
      </w:r>
      <w:r w:rsidR="00FD44F1" w:rsidRPr="00BC0252">
        <w:rPr>
          <w:sz w:val="28"/>
          <w:szCs w:val="28"/>
        </w:rPr>
        <w:t>составляет 3 месяца</w:t>
      </w:r>
      <w:r w:rsidR="00203724" w:rsidRPr="00BC0252">
        <w:rPr>
          <w:sz w:val="28"/>
          <w:szCs w:val="28"/>
        </w:rPr>
        <w:t>»</w:t>
      </w:r>
    </w:p>
    <w:p w:rsidR="00287CF8" w:rsidRPr="00BC0252" w:rsidRDefault="00FD063A" w:rsidP="00FC21A0">
      <w:pPr>
        <w:pStyle w:val="formattext"/>
        <w:spacing w:before="0" w:beforeAutospacing="0" w:after="0" w:afterAutospacing="0"/>
        <w:ind w:firstLine="480"/>
        <w:jc w:val="both"/>
        <w:rPr>
          <w:sz w:val="28"/>
          <w:szCs w:val="28"/>
        </w:rPr>
      </w:pPr>
      <w:r>
        <w:rPr>
          <w:rStyle w:val="add"/>
          <w:sz w:val="28"/>
          <w:szCs w:val="28"/>
        </w:rPr>
        <w:t>10</w:t>
      </w:r>
      <w:r w:rsidR="007416A9" w:rsidRPr="00BC0252">
        <w:rPr>
          <w:rStyle w:val="add"/>
          <w:sz w:val="28"/>
          <w:szCs w:val="28"/>
        </w:rPr>
        <w:t>.</w:t>
      </w:r>
      <w:r w:rsidR="00BC0252">
        <w:rPr>
          <w:rStyle w:val="add"/>
          <w:sz w:val="28"/>
          <w:szCs w:val="28"/>
        </w:rPr>
        <w:t>6</w:t>
      </w:r>
      <w:r w:rsidR="007416A9" w:rsidRPr="00BC0252">
        <w:rPr>
          <w:rStyle w:val="add"/>
          <w:sz w:val="28"/>
          <w:szCs w:val="28"/>
        </w:rPr>
        <w:t xml:space="preserve">. </w:t>
      </w:r>
      <w:r w:rsidR="00287CF8" w:rsidRPr="00BC0252">
        <w:rPr>
          <w:rStyle w:val="add"/>
          <w:sz w:val="28"/>
          <w:szCs w:val="28"/>
        </w:rPr>
        <w:t xml:space="preserve">Глава </w:t>
      </w:r>
      <w:r>
        <w:rPr>
          <w:rStyle w:val="add"/>
          <w:sz w:val="28"/>
          <w:szCs w:val="28"/>
        </w:rPr>
        <w:t>Поселения</w:t>
      </w:r>
      <w:r w:rsidR="007416A9" w:rsidRPr="00BC0252">
        <w:rPr>
          <w:rStyle w:val="add"/>
          <w:sz w:val="28"/>
          <w:szCs w:val="28"/>
        </w:rPr>
        <w:t xml:space="preserve"> с учетом заключения о результатах общественных обсуждений или публичных слушаний принимает решение:</w:t>
      </w:r>
      <w:r w:rsidR="007416A9" w:rsidRPr="00BC0252">
        <w:rPr>
          <w:sz w:val="28"/>
          <w:szCs w:val="28"/>
        </w:rPr>
        <w:t xml:space="preserve"> </w:t>
      </w:r>
    </w:p>
    <w:p w:rsidR="007416A9" w:rsidRPr="00BC0252" w:rsidRDefault="007416A9" w:rsidP="00FC21A0">
      <w:pPr>
        <w:pStyle w:val="formattext"/>
        <w:spacing w:before="0" w:beforeAutospacing="0" w:after="0" w:afterAutospacing="0"/>
        <w:ind w:firstLine="480"/>
        <w:jc w:val="both"/>
        <w:rPr>
          <w:sz w:val="28"/>
          <w:szCs w:val="28"/>
        </w:rPr>
      </w:pPr>
      <w:r w:rsidRPr="00BC0252">
        <w:rPr>
          <w:sz w:val="28"/>
          <w:szCs w:val="28"/>
        </w:rPr>
        <w:t xml:space="preserve">1) о согласии с проектом генерального плана и направлении его в </w:t>
      </w:r>
      <w:r w:rsidR="00287CF8" w:rsidRPr="00BC0252">
        <w:rPr>
          <w:sz w:val="28"/>
          <w:szCs w:val="28"/>
        </w:rPr>
        <w:t>Совет района</w:t>
      </w:r>
      <w:r w:rsidRPr="00BC0252">
        <w:rPr>
          <w:sz w:val="28"/>
          <w:szCs w:val="28"/>
        </w:rPr>
        <w:t xml:space="preserve">; </w:t>
      </w:r>
    </w:p>
    <w:p w:rsidR="007416A9" w:rsidRDefault="007416A9" w:rsidP="00FC21A0">
      <w:pPr>
        <w:pStyle w:val="formattext"/>
        <w:spacing w:before="0" w:beforeAutospacing="0" w:after="0" w:afterAutospacing="0"/>
        <w:ind w:firstLine="480"/>
        <w:jc w:val="both"/>
        <w:rPr>
          <w:sz w:val="28"/>
          <w:szCs w:val="28"/>
        </w:rPr>
      </w:pPr>
      <w:r w:rsidRPr="00BC0252">
        <w:rPr>
          <w:sz w:val="28"/>
          <w:szCs w:val="28"/>
        </w:rPr>
        <w:t>2) об отклонении проекта генерального плана и о направлении его на дора</w:t>
      </w:r>
      <w:r w:rsidR="00C90321">
        <w:rPr>
          <w:sz w:val="28"/>
          <w:szCs w:val="28"/>
        </w:rPr>
        <w:t>ботку»</w:t>
      </w:r>
      <w:r w:rsidR="00E40FF9">
        <w:rPr>
          <w:sz w:val="28"/>
          <w:szCs w:val="28"/>
        </w:rPr>
        <w:t>.</w:t>
      </w:r>
    </w:p>
    <w:p w:rsidR="00BE58CC" w:rsidRDefault="00BE58CC" w:rsidP="00E40FF9">
      <w:pPr>
        <w:pStyle w:val="headertext"/>
        <w:spacing w:before="0" w:beforeAutospacing="0" w:after="0" w:afterAutospacing="0"/>
        <w:ind w:firstLine="426"/>
        <w:jc w:val="both"/>
        <w:rPr>
          <w:sz w:val="28"/>
          <w:szCs w:val="28"/>
        </w:rPr>
      </w:pPr>
    </w:p>
    <w:p w:rsidR="00C723A7" w:rsidRDefault="00FA5291" w:rsidP="00E40FF9">
      <w:pPr>
        <w:pStyle w:val="headertext"/>
        <w:spacing w:before="0" w:beforeAutospacing="0" w:after="0" w:afterAutospacing="0"/>
        <w:ind w:firstLine="426"/>
        <w:jc w:val="both"/>
        <w:rPr>
          <w:sz w:val="28"/>
          <w:szCs w:val="28"/>
        </w:rPr>
      </w:pPr>
      <w:r>
        <w:rPr>
          <w:sz w:val="28"/>
          <w:szCs w:val="28"/>
        </w:rPr>
        <w:t>1.2</w:t>
      </w:r>
      <w:r w:rsidR="00E40FF9">
        <w:rPr>
          <w:sz w:val="28"/>
          <w:szCs w:val="28"/>
        </w:rPr>
        <w:t xml:space="preserve">. </w:t>
      </w:r>
      <w:r w:rsidR="0058069A">
        <w:rPr>
          <w:sz w:val="28"/>
          <w:szCs w:val="28"/>
        </w:rPr>
        <w:t>Р</w:t>
      </w:r>
      <w:r w:rsidR="00C723A7">
        <w:rPr>
          <w:sz w:val="28"/>
          <w:szCs w:val="28"/>
        </w:rPr>
        <w:t>аздел 1</w:t>
      </w:r>
      <w:r w:rsidR="00FC21A0">
        <w:rPr>
          <w:sz w:val="28"/>
          <w:szCs w:val="28"/>
        </w:rPr>
        <w:t>1</w:t>
      </w:r>
      <w:r w:rsidR="00C723A7">
        <w:rPr>
          <w:sz w:val="28"/>
          <w:szCs w:val="28"/>
        </w:rPr>
        <w:t xml:space="preserve"> изложить в следующей редакции:</w:t>
      </w:r>
    </w:p>
    <w:p w:rsidR="00C723A7" w:rsidRPr="00281620" w:rsidRDefault="00C723A7" w:rsidP="00FC21A0">
      <w:pPr>
        <w:pStyle w:val="headertext"/>
        <w:spacing w:before="0" w:beforeAutospacing="0" w:after="0" w:afterAutospacing="0"/>
        <w:jc w:val="center"/>
        <w:rPr>
          <w:sz w:val="28"/>
          <w:szCs w:val="28"/>
        </w:rPr>
      </w:pPr>
      <w:r w:rsidRPr="00281620">
        <w:rPr>
          <w:sz w:val="28"/>
          <w:szCs w:val="28"/>
        </w:rPr>
        <w:t>«1</w:t>
      </w:r>
      <w:r w:rsidR="00FC21A0" w:rsidRPr="00281620">
        <w:rPr>
          <w:sz w:val="28"/>
          <w:szCs w:val="28"/>
        </w:rPr>
        <w:t>1</w:t>
      </w:r>
      <w:r w:rsidRPr="00281620">
        <w:rPr>
          <w:sz w:val="28"/>
          <w:szCs w:val="28"/>
        </w:rPr>
        <w:t>. Особенности проведения публичных слушаний или общественных суждений по проекту правил землепользования и застройки и проекту решения о внесении в них изменений.</w:t>
      </w:r>
    </w:p>
    <w:p w:rsidR="00391D06" w:rsidRPr="00391D06" w:rsidRDefault="00C723A7" w:rsidP="00FC21A0">
      <w:pPr>
        <w:ind w:firstLine="567"/>
        <w:jc w:val="both"/>
        <w:rPr>
          <w:sz w:val="28"/>
          <w:szCs w:val="28"/>
        </w:rPr>
      </w:pPr>
      <w:bookmarkStart w:id="10" w:name="sub_10101"/>
      <w:r w:rsidRPr="00391D06">
        <w:rPr>
          <w:sz w:val="28"/>
          <w:szCs w:val="28"/>
        </w:rPr>
        <w:t>1</w:t>
      </w:r>
      <w:r w:rsidR="00FC21A0">
        <w:rPr>
          <w:sz w:val="28"/>
          <w:szCs w:val="28"/>
        </w:rPr>
        <w:t>1</w:t>
      </w:r>
      <w:r w:rsidRPr="00391D06">
        <w:rPr>
          <w:sz w:val="28"/>
          <w:szCs w:val="28"/>
        </w:rPr>
        <w:t xml:space="preserve">.1. </w:t>
      </w:r>
      <w:r w:rsidR="00391D06" w:rsidRPr="00391D06">
        <w:rPr>
          <w:sz w:val="28"/>
          <w:szCs w:val="28"/>
        </w:rPr>
        <w:t xml:space="preserve">Глава </w:t>
      </w:r>
      <w:r w:rsidR="00FC21A0">
        <w:rPr>
          <w:sz w:val="28"/>
          <w:szCs w:val="28"/>
        </w:rPr>
        <w:t>Поселения</w:t>
      </w:r>
      <w:r w:rsidR="00391D06" w:rsidRPr="00391D06">
        <w:rPr>
          <w:sz w:val="28"/>
          <w:szCs w:val="28"/>
        </w:rPr>
        <w:t xml:space="preserve"> при получении проекта правил землепользования и застройки принимает решение о проведении </w:t>
      </w:r>
      <w:r w:rsidR="00391D06" w:rsidRPr="00391D06">
        <w:rPr>
          <w:rStyle w:val="add"/>
          <w:sz w:val="28"/>
          <w:szCs w:val="28"/>
        </w:rPr>
        <w:t xml:space="preserve">общественных обсуждений или </w:t>
      </w:r>
      <w:r w:rsidR="00391D06" w:rsidRPr="00391D06">
        <w:rPr>
          <w:sz w:val="28"/>
          <w:szCs w:val="28"/>
        </w:rPr>
        <w:t>публичных слушаний по такому проекту в срок не позднее чем через десять дней со дня получения такого проекта.</w:t>
      </w:r>
    </w:p>
    <w:p w:rsidR="00C723A7" w:rsidRPr="00391D06" w:rsidRDefault="00391D06" w:rsidP="00FC21A0">
      <w:pPr>
        <w:ind w:firstLine="567"/>
        <w:jc w:val="both"/>
        <w:rPr>
          <w:sz w:val="28"/>
          <w:szCs w:val="28"/>
        </w:rPr>
      </w:pPr>
      <w:bookmarkStart w:id="11" w:name="sub_10102"/>
      <w:bookmarkEnd w:id="10"/>
      <w:r>
        <w:rPr>
          <w:sz w:val="28"/>
          <w:szCs w:val="28"/>
        </w:rPr>
        <w:lastRenderedPageBreak/>
        <w:t>1</w:t>
      </w:r>
      <w:r w:rsidR="00FC21A0">
        <w:rPr>
          <w:sz w:val="28"/>
          <w:szCs w:val="28"/>
        </w:rPr>
        <w:t>1</w:t>
      </w:r>
      <w:r>
        <w:rPr>
          <w:sz w:val="28"/>
          <w:szCs w:val="28"/>
        </w:rPr>
        <w:t xml:space="preserve">.2. Проведение публичных </w:t>
      </w:r>
      <w:r w:rsidR="00C723A7" w:rsidRPr="00391D06">
        <w:rPr>
          <w:sz w:val="28"/>
          <w:szCs w:val="28"/>
        </w:rPr>
        <w:t xml:space="preserve">слушаний </w:t>
      </w:r>
      <w:r>
        <w:rPr>
          <w:sz w:val="28"/>
          <w:szCs w:val="28"/>
        </w:rPr>
        <w:t xml:space="preserve">или общественных обсуждений </w:t>
      </w:r>
      <w:r w:rsidR="00C723A7" w:rsidRPr="00391D06">
        <w:rPr>
          <w:sz w:val="28"/>
          <w:szCs w:val="28"/>
        </w:rPr>
        <w:t xml:space="preserve">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w:t>
      </w:r>
      <w:hyperlink w:anchor="sub_105" w:history="1">
        <w:r w:rsidR="00C723A7" w:rsidRPr="00391D06">
          <w:rPr>
            <w:rStyle w:val="ac"/>
            <w:color w:val="auto"/>
            <w:sz w:val="28"/>
            <w:szCs w:val="28"/>
            <w:u w:val="none"/>
          </w:rPr>
          <w:t>разделом 5</w:t>
        </w:r>
      </w:hyperlink>
      <w:r w:rsidR="00C723A7" w:rsidRPr="00391D06">
        <w:rPr>
          <w:sz w:val="28"/>
          <w:szCs w:val="28"/>
        </w:rPr>
        <w:t xml:space="preserve"> настоящего Положения.</w:t>
      </w:r>
    </w:p>
    <w:p w:rsidR="00C723A7" w:rsidRDefault="00C723A7" w:rsidP="00FC21A0">
      <w:pPr>
        <w:ind w:firstLine="567"/>
        <w:jc w:val="both"/>
        <w:rPr>
          <w:sz w:val="28"/>
          <w:szCs w:val="28"/>
        </w:rPr>
      </w:pPr>
      <w:bookmarkStart w:id="12" w:name="sub_10103"/>
      <w:bookmarkEnd w:id="11"/>
      <w:r w:rsidRPr="00391D06">
        <w:rPr>
          <w:sz w:val="28"/>
          <w:szCs w:val="28"/>
        </w:rPr>
        <w:t>1</w:t>
      </w:r>
      <w:r w:rsidR="00FC21A0">
        <w:rPr>
          <w:sz w:val="28"/>
          <w:szCs w:val="28"/>
        </w:rPr>
        <w:t>1</w:t>
      </w:r>
      <w:r w:rsidRPr="00391D06">
        <w:rPr>
          <w:sz w:val="28"/>
          <w:szCs w:val="28"/>
        </w:rPr>
        <w:t xml:space="preserve">.3. Продолжительность публичных слушаний </w:t>
      </w:r>
      <w:r w:rsidR="00391D06" w:rsidRPr="00391D06">
        <w:rPr>
          <w:sz w:val="28"/>
          <w:szCs w:val="28"/>
        </w:rPr>
        <w:t xml:space="preserve">или общественных обсуждений </w:t>
      </w:r>
      <w:r w:rsidRPr="00391D06">
        <w:rPr>
          <w:sz w:val="28"/>
          <w:szCs w:val="28"/>
        </w:rPr>
        <w:t xml:space="preserve">по проекту правил землепользования и застройки составляет </w:t>
      </w:r>
      <w:r w:rsidR="00FC21A0">
        <w:rPr>
          <w:sz w:val="28"/>
          <w:szCs w:val="28"/>
        </w:rPr>
        <w:t xml:space="preserve">не менее двух и не более </w:t>
      </w:r>
      <w:r w:rsidRPr="00391D06">
        <w:rPr>
          <w:sz w:val="28"/>
          <w:szCs w:val="28"/>
        </w:rPr>
        <w:t>четыре</w:t>
      </w:r>
      <w:r w:rsidR="00FC21A0">
        <w:rPr>
          <w:sz w:val="28"/>
          <w:szCs w:val="28"/>
        </w:rPr>
        <w:t>х</w:t>
      </w:r>
      <w:r w:rsidRPr="00391D06">
        <w:rPr>
          <w:sz w:val="28"/>
          <w:szCs w:val="28"/>
        </w:rPr>
        <w:t xml:space="preserve"> месяц</w:t>
      </w:r>
      <w:r w:rsidR="00FC21A0">
        <w:rPr>
          <w:sz w:val="28"/>
          <w:szCs w:val="28"/>
        </w:rPr>
        <w:t>ев</w:t>
      </w:r>
      <w:r w:rsidRPr="00391D06">
        <w:rPr>
          <w:sz w:val="28"/>
          <w:szCs w:val="28"/>
        </w:rPr>
        <w:t xml:space="preserve"> со дня опубликования проекта до дня опубликования заключения о результатах публичных слушаний.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w:t>
      </w:r>
    </w:p>
    <w:p w:rsidR="00391D06" w:rsidRPr="00391D06" w:rsidRDefault="00391D06" w:rsidP="00FC21A0">
      <w:pPr>
        <w:ind w:firstLine="567"/>
        <w:jc w:val="both"/>
        <w:rPr>
          <w:sz w:val="28"/>
          <w:szCs w:val="28"/>
        </w:rPr>
      </w:pPr>
      <w:r w:rsidRPr="00391D06">
        <w:rPr>
          <w:rStyle w:val="add"/>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1D06" w:rsidRPr="00196AF9" w:rsidRDefault="00C723A7" w:rsidP="00FC21A0">
      <w:pPr>
        <w:ind w:firstLine="567"/>
        <w:jc w:val="both"/>
        <w:rPr>
          <w:sz w:val="28"/>
          <w:szCs w:val="28"/>
        </w:rPr>
      </w:pPr>
      <w:bookmarkStart w:id="13" w:name="sub_10104"/>
      <w:bookmarkEnd w:id="12"/>
      <w:r w:rsidRPr="00196AF9">
        <w:rPr>
          <w:sz w:val="28"/>
          <w:szCs w:val="28"/>
        </w:rPr>
        <w:t>1</w:t>
      </w:r>
      <w:r w:rsidR="00FC21A0">
        <w:rPr>
          <w:sz w:val="28"/>
          <w:szCs w:val="28"/>
        </w:rPr>
        <w:t>1</w:t>
      </w:r>
      <w:r w:rsidRPr="00196AF9">
        <w:rPr>
          <w:sz w:val="28"/>
          <w:szCs w:val="28"/>
        </w:rPr>
        <w:t xml:space="preserve">.4. </w:t>
      </w:r>
      <w:proofErr w:type="gramStart"/>
      <w:r w:rsidRPr="00196AF9">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w:t>
      </w:r>
      <w:r w:rsidR="00391D06" w:rsidRPr="00196AF9">
        <w:rPr>
          <w:rStyle w:val="add"/>
          <w:sz w:val="28"/>
          <w:szCs w:val="28"/>
        </w:rPr>
        <w:t xml:space="preserve"> или общественные обсуждения</w:t>
      </w:r>
      <w:r w:rsidRPr="00196AF9">
        <w:rPr>
          <w:sz w:val="28"/>
          <w:szCs w:val="28"/>
        </w:rPr>
        <w:t xml:space="preserve">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196AF9">
        <w:rPr>
          <w:sz w:val="28"/>
          <w:szCs w:val="28"/>
        </w:rPr>
        <w:t xml:space="preserve"> </w:t>
      </w:r>
      <w:proofErr w:type="gramStart"/>
      <w:r w:rsidRPr="00196AF9">
        <w:rPr>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96AF9">
        <w:rPr>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96AF9">
        <w:rPr>
          <w:sz w:val="28"/>
          <w:szCs w:val="28"/>
        </w:rPr>
        <w:t xml:space="preserve">через пятнадцать дней со дня принятия Главой </w:t>
      </w:r>
      <w:r w:rsidR="00FC21A0">
        <w:rPr>
          <w:sz w:val="28"/>
          <w:szCs w:val="28"/>
        </w:rPr>
        <w:t>Поселения</w:t>
      </w:r>
      <w:r w:rsidRPr="00196AF9">
        <w:rPr>
          <w:sz w:val="28"/>
          <w:szCs w:val="28"/>
        </w:rPr>
        <w:t xml:space="preserve"> решения о проведении публичных слушаний по предложениям о внесении</w:t>
      </w:r>
      <w:proofErr w:type="gramEnd"/>
      <w:r w:rsidRPr="00196AF9">
        <w:rPr>
          <w:sz w:val="28"/>
          <w:szCs w:val="28"/>
        </w:rPr>
        <w:t xml:space="preserve"> изменений в правила землепользования и застройки.</w:t>
      </w:r>
      <w:bookmarkEnd w:id="13"/>
    </w:p>
    <w:p w:rsidR="00C723A7" w:rsidRPr="00196AF9" w:rsidRDefault="00C723A7" w:rsidP="00196AF9">
      <w:pPr>
        <w:pStyle w:val="headertext"/>
        <w:spacing w:before="0" w:beforeAutospacing="0" w:after="0" w:afterAutospacing="0"/>
        <w:ind w:firstLine="567"/>
        <w:jc w:val="both"/>
        <w:rPr>
          <w:b/>
          <w:sz w:val="28"/>
          <w:szCs w:val="28"/>
        </w:rPr>
      </w:pPr>
      <w:r w:rsidRPr="00196AF9">
        <w:rPr>
          <w:sz w:val="28"/>
          <w:szCs w:val="28"/>
        </w:rPr>
        <w:t>1</w:t>
      </w:r>
      <w:r w:rsidR="00FC21A0">
        <w:rPr>
          <w:sz w:val="28"/>
          <w:szCs w:val="28"/>
        </w:rPr>
        <w:t>1</w:t>
      </w:r>
      <w:r w:rsidRPr="00196AF9">
        <w:rPr>
          <w:sz w:val="28"/>
          <w:szCs w:val="28"/>
        </w:rPr>
        <w:t>.5</w:t>
      </w:r>
      <w:proofErr w:type="gramStart"/>
      <w:r w:rsidRPr="00196AF9">
        <w:rPr>
          <w:sz w:val="28"/>
          <w:szCs w:val="28"/>
        </w:rPr>
        <w:t xml:space="preserve"> П</w:t>
      </w:r>
      <w:proofErr w:type="gramEnd"/>
      <w:r w:rsidRPr="00196AF9">
        <w:rPr>
          <w:sz w:val="28"/>
          <w:szCs w:val="28"/>
        </w:rPr>
        <w:t xml:space="preserve">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FC21A0">
        <w:rPr>
          <w:sz w:val="28"/>
          <w:szCs w:val="28"/>
        </w:rPr>
        <w:t>руководителю Исполнительного комитета</w:t>
      </w:r>
      <w:r w:rsidRPr="00196AF9">
        <w:rPr>
          <w:sz w:val="28"/>
          <w:szCs w:val="28"/>
        </w:rPr>
        <w:t xml:space="preserve">. Обязательными приложениями к проекту правил землепользования и застройки являются протокол </w:t>
      </w:r>
      <w:r w:rsidRPr="00196AF9">
        <w:rPr>
          <w:sz w:val="28"/>
          <w:szCs w:val="28"/>
        </w:rPr>
        <w:lastRenderedPageBreak/>
        <w:t>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r w:rsidR="00C90321">
        <w:rPr>
          <w:sz w:val="28"/>
          <w:szCs w:val="28"/>
        </w:rPr>
        <w:t>».</w:t>
      </w:r>
    </w:p>
    <w:p w:rsidR="00BE58CC" w:rsidRDefault="00BE58CC" w:rsidP="00E40FF9">
      <w:pPr>
        <w:pStyle w:val="headertext"/>
        <w:spacing w:before="0" w:beforeAutospacing="0" w:after="0" w:afterAutospacing="0"/>
        <w:ind w:firstLine="567"/>
        <w:jc w:val="both"/>
        <w:rPr>
          <w:sz w:val="28"/>
          <w:szCs w:val="28"/>
        </w:rPr>
      </w:pPr>
    </w:p>
    <w:p w:rsidR="00196AF9" w:rsidRDefault="00FA5291" w:rsidP="00E40FF9">
      <w:pPr>
        <w:pStyle w:val="headertext"/>
        <w:spacing w:before="0" w:beforeAutospacing="0" w:after="0" w:afterAutospacing="0"/>
        <w:ind w:firstLine="567"/>
        <w:jc w:val="both"/>
        <w:rPr>
          <w:sz w:val="28"/>
          <w:szCs w:val="28"/>
        </w:rPr>
      </w:pPr>
      <w:r>
        <w:rPr>
          <w:sz w:val="28"/>
          <w:szCs w:val="28"/>
        </w:rPr>
        <w:t>1.3</w:t>
      </w:r>
      <w:r w:rsidR="00E40FF9">
        <w:rPr>
          <w:sz w:val="28"/>
          <w:szCs w:val="28"/>
        </w:rPr>
        <w:t xml:space="preserve">. </w:t>
      </w:r>
      <w:r w:rsidR="0058069A">
        <w:rPr>
          <w:sz w:val="28"/>
          <w:szCs w:val="28"/>
        </w:rPr>
        <w:t>Р</w:t>
      </w:r>
      <w:r w:rsidR="00196AF9">
        <w:rPr>
          <w:sz w:val="28"/>
          <w:szCs w:val="28"/>
        </w:rPr>
        <w:t>аздел 1</w:t>
      </w:r>
      <w:r w:rsidR="00B00374">
        <w:rPr>
          <w:sz w:val="28"/>
          <w:szCs w:val="28"/>
        </w:rPr>
        <w:t>2</w:t>
      </w:r>
      <w:r w:rsidR="00196AF9">
        <w:rPr>
          <w:sz w:val="28"/>
          <w:szCs w:val="28"/>
        </w:rPr>
        <w:t xml:space="preserve"> изложить в следующей редакции:</w:t>
      </w:r>
    </w:p>
    <w:p w:rsidR="00196AF9" w:rsidRPr="00281620" w:rsidRDefault="00196AF9" w:rsidP="00196AF9">
      <w:pPr>
        <w:pStyle w:val="1"/>
        <w:rPr>
          <w:sz w:val="28"/>
          <w:szCs w:val="28"/>
        </w:rPr>
      </w:pPr>
      <w:r w:rsidRPr="00281620">
        <w:rPr>
          <w:sz w:val="28"/>
          <w:szCs w:val="28"/>
        </w:rPr>
        <w:t>«1</w:t>
      </w:r>
      <w:r w:rsidR="00B00374" w:rsidRPr="00281620">
        <w:rPr>
          <w:sz w:val="28"/>
          <w:szCs w:val="28"/>
        </w:rPr>
        <w:t>2</w:t>
      </w:r>
      <w:r w:rsidRPr="00281620">
        <w:rPr>
          <w:sz w:val="28"/>
          <w:szCs w:val="28"/>
        </w:rPr>
        <w:t>. Особенности проведения публичных слушаний или общественных</w:t>
      </w:r>
    </w:p>
    <w:p w:rsidR="00196AF9" w:rsidRPr="00281620" w:rsidRDefault="00196AF9" w:rsidP="00196AF9">
      <w:pPr>
        <w:pStyle w:val="1"/>
        <w:rPr>
          <w:rFonts w:ascii="Times New Roman" w:hAnsi="Times New Roman"/>
          <w:sz w:val="28"/>
          <w:szCs w:val="28"/>
        </w:rPr>
      </w:pPr>
      <w:r w:rsidRPr="00281620">
        <w:rPr>
          <w:sz w:val="28"/>
          <w:szCs w:val="28"/>
        </w:rPr>
        <w:t xml:space="preserve"> </w:t>
      </w:r>
      <w:r w:rsidRPr="00281620">
        <w:rPr>
          <w:rFonts w:ascii="Times New Roman" w:hAnsi="Times New Roman"/>
          <w:sz w:val="28"/>
          <w:szCs w:val="28"/>
        </w:rPr>
        <w:t xml:space="preserve">суждений по проектам планировки территории </w:t>
      </w:r>
    </w:p>
    <w:p w:rsidR="00D934EF" w:rsidRPr="00281620" w:rsidRDefault="00196AF9" w:rsidP="00433BDD">
      <w:pPr>
        <w:pStyle w:val="1"/>
        <w:rPr>
          <w:rFonts w:ascii="Times New Roman" w:hAnsi="Times New Roman"/>
          <w:sz w:val="28"/>
          <w:szCs w:val="28"/>
        </w:rPr>
      </w:pPr>
      <w:r w:rsidRPr="00281620">
        <w:rPr>
          <w:rFonts w:ascii="Times New Roman" w:hAnsi="Times New Roman"/>
          <w:sz w:val="28"/>
          <w:szCs w:val="28"/>
        </w:rPr>
        <w:t>и проектам межевания территории</w:t>
      </w:r>
    </w:p>
    <w:p w:rsidR="00B533B0" w:rsidRDefault="00D934EF" w:rsidP="00B533B0">
      <w:pPr>
        <w:ind w:firstLine="567"/>
        <w:jc w:val="both"/>
        <w:rPr>
          <w:sz w:val="28"/>
          <w:szCs w:val="28"/>
        </w:rPr>
      </w:pPr>
      <w:bookmarkStart w:id="14" w:name="sub_10111"/>
      <w:r w:rsidRPr="00D934EF">
        <w:rPr>
          <w:sz w:val="28"/>
          <w:szCs w:val="28"/>
        </w:rPr>
        <w:t>1</w:t>
      </w:r>
      <w:r w:rsidR="00B00374">
        <w:rPr>
          <w:sz w:val="28"/>
          <w:szCs w:val="28"/>
        </w:rPr>
        <w:t>2</w:t>
      </w:r>
      <w:r w:rsidRPr="00D934EF">
        <w:rPr>
          <w:sz w:val="28"/>
          <w:szCs w:val="28"/>
        </w:rPr>
        <w:t xml:space="preserve">.1 Проекты планировки территории и проекты межевания территории, </w:t>
      </w:r>
      <w:r w:rsidRPr="00D934EF">
        <w:rPr>
          <w:rStyle w:val="change"/>
          <w:sz w:val="28"/>
          <w:szCs w:val="28"/>
        </w:rPr>
        <w:t xml:space="preserve">решение об утверждении которых </w:t>
      </w:r>
      <w:proofErr w:type="gramStart"/>
      <w:r w:rsidRPr="00D934EF">
        <w:rPr>
          <w:rStyle w:val="change"/>
          <w:sz w:val="28"/>
          <w:szCs w:val="28"/>
        </w:rPr>
        <w:t xml:space="preserve">принимается органами </w:t>
      </w:r>
      <w:r w:rsidRPr="00D934EF">
        <w:rPr>
          <w:sz w:val="28"/>
          <w:szCs w:val="28"/>
        </w:rPr>
        <w:t>местного самоуправления поселения до их утверждения подлежат</w:t>
      </w:r>
      <w:proofErr w:type="gramEnd"/>
      <w:r w:rsidRPr="00D934EF">
        <w:rPr>
          <w:sz w:val="28"/>
          <w:szCs w:val="28"/>
        </w:rPr>
        <w:t xml:space="preserve"> обязательному рассмотрению на </w:t>
      </w:r>
      <w:r w:rsidRPr="00D934EF">
        <w:rPr>
          <w:rStyle w:val="add"/>
          <w:sz w:val="28"/>
          <w:szCs w:val="28"/>
        </w:rPr>
        <w:t xml:space="preserve">общественных обсуждениях или </w:t>
      </w:r>
      <w:r w:rsidRPr="00D934EF">
        <w:rPr>
          <w:sz w:val="28"/>
          <w:szCs w:val="28"/>
        </w:rPr>
        <w:t xml:space="preserve">публичных слушаниях.  </w:t>
      </w:r>
      <w:proofErr w:type="gramStart"/>
      <w:r w:rsidRPr="00D934EF">
        <w:rPr>
          <w:sz w:val="28"/>
          <w:szCs w:val="28"/>
        </w:rPr>
        <w:t xml:space="preserve">Публичные слушания  или </w:t>
      </w:r>
      <w:r w:rsidRPr="00D934EF">
        <w:rPr>
          <w:rStyle w:val="add"/>
          <w:sz w:val="28"/>
          <w:szCs w:val="28"/>
        </w:rPr>
        <w:t xml:space="preserve">общественных обсуждениях </w:t>
      </w:r>
      <w:r w:rsidRPr="00D934EF">
        <w:rPr>
          <w:sz w:val="28"/>
          <w:szCs w:val="28"/>
        </w:rPr>
        <w:t xml:space="preserve">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w:t>
      </w:r>
      <w:r w:rsidRPr="00B533B0">
        <w:rPr>
          <w:sz w:val="28"/>
          <w:szCs w:val="28"/>
        </w:rPr>
        <w:t xml:space="preserve">реализацией таких проектов. </w:t>
      </w:r>
      <w:bookmarkStart w:id="15" w:name="sub_10112"/>
      <w:bookmarkEnd w:id="14"/>
      <w:proofErr w:type="gramEnd"/>
    </w:p>
    <w:p w:rsidR="00D934EF" w:rsidRDefault="00D934EF" w:rsidP="00B533B0">
      <w:pPr>
        <w:ind w:firstLine="567"/>
        <w:jc w:val="both"/>
        <w:rPr>
          <w:sz w:val="28"/>
          <w:szCs w:val="28"/>
        </w:rPr>
      </w:pPr>
      <w:r w:rsidRPr="00B533B0">
        <w:rPr>
          <w:sz w:val="28"/>
          <w:szCs w:val="28"/>
        </w:rPr>
        <w:t>1</w:t>
      </w:r>
      <w:r w:rsidR="00B00374">
        <w:rPr>
          <w:sz w:val="28"/>
          <w:szCs w:val="28"/>
        </w:rPr>
        <w:t>2</w:t>
      </w:r>
      <w:r w:rsidRPr="00B533B0">
        <w:rPr>
          <w:sz w:val="28"/>
          <w:szCs w:val="28"/>
        </w:rPr>
        <w:t xml:space="preserve">.2. Срок проведения </w:t>
      </w:r>
      <w:r w:rsidRPr="00B533B0">
        <w:rPr>
          <w:rStyle w:val="add"/>
          <w:sz w:val="28"/>
          <w:szCs w:val="28"/>
        </w:rPr>
        <w:t xml:space="preserve">общественных обсуждений или </w:t>
      </w:r>
      <w:r w:rsidRPr="00B533B0">
        <w:rPr>
          <w:sz w:val="28"/>
          <w:szCs w:val="28"/>
        </w:rPr>
        <w:t xml:space="preserve">публичных слушаний со дня оповещения жителей муниципального образования </w:t>
      </w:r>
      <w:r w:rsidRPr="00B533B0">
        <w:rPr>
          <w:rStyle w:val="change"/>
          <w:sz w:val="28"/>
          <w:szCs w:val="28"/>
        </w:rPr>
        <w:t xml:space="preserve">об </w:t>
      </w:r>
      <w:r w:rsidRPr="00B533B0">
        <w:rPr>
          <w:sz w:val="28"/>
          <w:szCs w:val="28"/>
        </w:rPr>
        <w:t xml:space="preserve">их </w:t>
      </w:r>
      <w:r w:rsidRPr="00B533B0">
        <w:rPr>
          <w:rStyle w:val="change"/>
          <w:sz w:val="28"/>
          <w:szCs w:val="28"/>
        </w:rPr>
        <w:t xml:space="preserve">проведении </w:t>
      </w:r>
      <w:r w:rsidRPr="00B533B0">
        <w:rPr>
          <w:sz w:val="28"/>
          <w:szCs w:val="28"/>
        </w:rPr>
        <w:t xml:space="preserve">до дня опубликования заключения о результатах </w:t>
      </w:r>
      <w:r w:rsidRPr="00B533B0">
        <w:rPr>
          <w:rStyle w:val="add"/>
          <w:sz w:val="28"/>
          <w:szCs w:val="28"/>
        </w:rPr>
        <w:t xml:space="preserve">общественных обсуждений или </w:t>
      </w:r>
      <w:r w:rsidRPr="00B533B0">
        <w:rPr>
          <w:sz w:val="28"/>
          <w:szCs w:val="28"/>
        </w:rPr>
        <w:t xml:space="preserve">публичных </w:t>
      </w:r>
      <w:r w:rsidR="00B00374">
        <w:rPr>
          <w:sz w:val="28"/>
          <w:szCs w:val="28"/>
        </w:rPr>
        <w:t>не может быть более двух месяцев</w:t>
      </w:r>
      <w:r w:rsidRPr="00B533B0">
        <w:rPr>
          <w:sz w:val="28"/>
          <w:szCs w:val="28"/>
        </w:rPr>
        <w:t>.</w:t>
      </w:r>
    </w:p>
    <w:p w:rsidR="00B533B0" w:rsidRDefault="00B00374" w:rsidP="00B533B0">
      <w:pPr>
        <w:ind w:firstLine="567"/>
        <w:jc w:val="both"/>
        <w:rPr>
          <w:sz w:val="28"/>
          <w:szCs w:val="28"/>
        </w:rPr>
      </w:pPr>
      <w:r>
        <w:rPr>
          <w:sz w:val="28"/>
          <w:szCs w:val="28"/>
        </w:rPr>
        <w:t>Глава</w:t>
      </w:r>
      <w:r w:rsidR="00B533B0" w:rsidRPr="00B533B0">
        <w:rPr>
          <w:sz w:val="28"/>
          <w:szCs w:val="28"/>
        </w:rPr>
        <w:t xml:space="preserve"> </w:t>
      </w:r>
      <w:r>
        <w:rPr>
          <w:sz w:val="28"/>
          <w:szCs w:val="28"/>
        </w:rPr>
        <w:t>П</w:t>
      </w:r>
      <w:r w:rsidR="00B533B0" w:rsidRPr="00B533B0">
        <w:rPr>
          <w:sz w:val="28"/>
          <w:szCs w:val="28"/>
        </w:rPr>
        <w:t xml:space="preserve">оселения направляет соответственно </w:t>
      </w:r>
      <w:r>
        <w:rPr>
          <w:sz w:val="28"/>
          <w:szCs w:val="28"/>
        </w:rPr>
        <w:t>в Исполнительный комитет</w:t>
      </w:r>
      <w:r w:rsidR="00B533B0" w:rsidRPr="00B533B0">
        <w:rPr>
          <w:sz w:val="28"/>
          <w:szCs w:val="28"/>
        </w:rPr>
        <w:t xml:space="preserve"> подготовленную документацию по планировке территории, протокол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заключение о результатах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не позднее чем через пятнадцать дней со дня проведения </w:t>
      </w:r>
      <w:r w:rsidR="00B533B0" w:rsidRPr="00B533B0">
        <w:rPr>
          <w:rStyle w:val="add"/>
          <w:sz w:val="28"/>
          <w:szCs w:val="28"/>
        </w:rPr>
        <w:t xml:space="preserve">общественных обсуждений или </w:t>
      </w:r>
      <w:r w:rsidR="00B533B0" w:rsidRPr="00B533B0">
        <w:rPr>
          <w:sz w:val="28"/>
          <w:szCs w:val="28"/>
        </w:rPr>
        <w:t>публичных слушаний.</w:t>
      </w:r>
      <w:bookmarkStart w:id="16" w:name="sub_10113"/>
      <w:bookmarkEnd w:id="15"/>
    </w:p>
    <w:p w:rsidR="00C723A7" w:rsidRDefault="00D934EF" w:rsidP="00B00374">
      <w:pPr>
        <w:ind w:firstLine="567"/>
        <w:jc w:val="both"/>
        <w:rPr>
          <w:rStyle w:val="add"/>
          <w:sz w:val="28"/>
          <w:szCs w:val="28"/>
        </w:rPr>
      </w:pPr>
      <w:r w:rsidRPr="00B533B0">
        <w:rPr>
          <w:sz w:val="28"/>
          <w:szCs w:val="28"/>
        </w:rPr>
        <w:t>1</w:t>
      </w:r>
      <w:r w:rsidR="00B00374">
        <w:rPr>
          <w:sz w:val="28"/>
          <w:szCs w:val="28"/>
        </w:rPr>
        <w:t>2</w:t>
      </w:r>
      <w:r w:rsidRPr="00B533B0">
        <w:rPr>
          <w:sz w:val="28"/>
          <w:szCs w:val="28"/>
        </w:rPr>
        <w:t xml:space="preserve">.3. </w:t>
      </w:r>
      <w:bookmarkEnd w:id="16"/>
      <w:proofErr w:type="gramStart"/>
      <w:r w:rsidR="00B00374">
        <w:rPr>
          <w:sz w:val="28"/>
          <w:szCs w:val="28"/>
        </w:rPr>
        <w:t>Руководитель Исполнительного комитета с</w:t>
      </w:r>
      <w:r w:rsidR="00B533B0" w:rsidRPr="00B533B0">
        <w:rPr>
          <w:sz w:val="28"/>
          <w:szCs w:val="28"/>
        </w:rPr>
        <w:t xml:space="preserve"> учетом протокола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заключения о результатах </w:t>
      </w:r>
      <w:r w:rsidR="00B533B0" w:rsidRPr="00B533B0">
        <w:rPr>
          <w:rStyle w:val="add"/>
          <w:sz w:val="28"/>
          <w:szCs w:val="28"/>
        </w:rPr>
        <w:t xml:space="preserve">общественных обсуждений или </w:t>
      </w:r>
      <w:r w:rsidR="00B533B0" w:rsidRPr="00B533B0">
        <w:rPr>
          <w:sz w:val="28"/>
          <w:szCs w:val="28"/>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00B533B0" w:rsidRPr="00B533B0">
        <w:rPr>
          <w:sz w:val="28"/>
          <w:szCs w:val="28"/>
        </w:rPr>
        <w:t xml:space="preserve"> </w:t>
      </w:r>
      <w:r w:rsidR="00B533B0" w:rsidRPr="00B533B0">
        <w:rPr>
          <w:rStyle w:val="add"/>
          <w:sz w:val="28"/>
          <w:szCs w:val="28"/>
        </w:rPr>
        <w:t>Основанием для отклонения документации по планировке те</w:t>
      </w:r>
      <w:r w:rsidR="00433BDD">
        <w:rPr>
          <w:rStyle w:val="add"/>
          <w:sz w:val="28"/>
          <w:szCs w:val="28"/>
        </w:rPr>
        <w:t>рритории, подготовленной лицами</w:t>
      </w:r>
      <w:r w:rsidR="00B533B0" w:rsidRPr="00B533B0">
        <w:rPr>
          <w:rStyle w:val="add"/>
          <w:sz w:val="28"/>
          <w:szCs w:val="28"/>
        </w:rPr>
        <w:t>, и направления ее на доработку является несоответствие такой документации требованиям</w:t>
      </w:r>
      <w:r w:rsidR="00B533B0" w:rsidRPr="00B533B0">
        <w:rPr>
          <w:sz w:val="28"/>
          <w:szCs w:val="28"/>
        </w:rPr>
        <w:t xml:space="preserve">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w:t>
      </w:r>
      <w:r w:rsidR="00B533B0" w:rsidRPr="00B533B0">
        <w:rPr>
          <w:rStyle w:val="add"/>
          <w:sz w:val="28"/>
          <w:szCs w:val="28"/>
        </w:rPr>
        <w:t>. В иных случаях отклонение представленной такими лицами документации по планировке территории не допускается</w:t>
      </w:r>
      <w:proofErr w:type="gramStart"/>
      <w:r w:rsidR="00B533B0" w:rsidRPr="00B533B0">
        <w:rPr>
          <w:rStyle w:val="add"/>
          <w:sz w:val="28"/>
          <w:szCs w:val="28"/>
        </w:rPr>
        <w:t>.</w:t>
      </w:r>
      <w:r w:rsidR="00C90321">
        <w:rPr>
          <w:rStyle w:val="add"/>
          <w:sz w:val="28"/>
          <w:szCs w:val="28"/>
        </w:rPr>
        <w:t>»</w:t>
      </w:r>
      <w:proofErr w:type="gramEnd"/>
    </w:p>
    <w:p w:rsidR="00433BDD" w:rsidRDefault="00FA5291" w:rsidP="00E40FF9">
      <w:pPr>
        <w:pStyle w:val="headertext"/>
        <w:spacing w:before="0" w:beforeAutospacing="0" w:after="0" w:afterAutospacing="0"/>
        <w:ind w:firstLine="567"/>
        <w:jc w:val="both"/>
        <w:rPr>
          <w:sz w:val="28"/>
          <w:szCs w:val="28"/>
        </w:rPr>
      </w:pPr>
      <w:r>
        <w:rPr>
          <w:sz w:val="28"/>
          <w:szCs w:val="28"/>
        </w:rPr>
        <w:lastRenderedPageBreak/>
        <w:t>1.4</w:t>
      </w:r>
      <w:r w:rsidR="00E40FF9">
        <w:rPr>
          <w:sz w:val="28"/>
          <w:szCs w:val="28"/>
        </w:rPr>
        <w:t xml:space="preserve">. </w:t>
      </w:r>
      <w:r w:rsidR="0058069A">
        <w:rPr>
          <w:sz w:val="28"/>
          <w:szCs w:val="28"/>
        </w:rPr>
        <w:t>Раздел</w:t>
      </w:r>
      <w:r w:rsidR="00B00374">
        <w:rPr>
          <w:sz w:val="28"/>
          <w:szCs w:val="28"/>
        </w:rPr>
        <w:t xml:space="preserve"> 13</w:t>
      </w:r>
      <w:r w:rsidR="00433BDD">
        <w:rPr>
          <w:sz w:val="28"/>
          <w:szCs w:val="28"/>
        </w:rPr>
        <w:t xml:space="preserve"> изложить в следующей редакции:</w:t>
      </w:r>
    </w:p>
    <w:p w:rsidR="00433BDD" w:rsidRPr="00281620" w:rsidRDefault="00433BDD" w:rsidP="00433BDD">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B00374" w:rsidRPr="00281620">
        <w:rPr>
          <w:rFonts w:ascii="Times New Roman" w:hAnsi="Times New Roman"/>
          <w:sz w:val="28"/>
          <w:szCs w:val="28"/>
        </w:rPr>
        <w:t>3</w:t>
      </w:r>
      <w:r w:rsidRPr="00281620">
        <w:rPr>
          <w:rFonts w:ascii="Times New Roman" w:hAnsi="Times New Roman"/>
          <w:sz w:val="28"/>
          <w:szCs w:val="28"/>
        </w:rPr>
        <w:t>. Особенности проведения публичных слушаний или общественных</w:t>
      </w:r>
    </w:p>
    <w:p w:rsidR="00433BDD" w:rsidRPr="00281620" w:rsidRDefault="00433BDD" w:rsidP="00D7365C">
      <w:pPr>
        <w:pStyle w:val="1"/>
        <w:rPr>
          <w:rFonts w:ascii="Times New Roman" w:hAnsi="Times New Roman"/>
          <w:sz w:val="28"/>
          <w:szCs w:val="28"/>
        </w:rPr>
      </w:pPr>
      <w:r w:rsidRPr="00281620">
        <w:rPr>
          <w:rFonts w:ascii="Times New Roman" w:hAnsi="Times New Roman"/>
          <w:sz w:val="28"/>
          <w:szCs w:val="28"/>
        </w:rPr>
        <w:t xml:space="preserve"> суждений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433BDD" w:rsidRPr="00433BDD" w:rsidRDefault="00433BDD" w:rsidP="00433BDD">
      <w:pPr>
        <w:ind w:firstLine="567"/>
        <w:jc w:val="both"/>
        <w:rPr>
          <w:sz w:val="28"/>
          <w:szCs w:val="28"/>
        </w:rPr>
      </w:pPr>
      <w:bookmarkStart w:id="17" w:name="sub_10121"/>
      <w:r w:rsidRPr="00433BDD">
        <w:rPr>
          <w:sz w:val="28"/>
          <w:szCs w:val="28"/>
        </w:rPr>
        <w:t>1</w:t>
      </w:r>
      <w:r w:rsidR="00E504A7">
        <w:rPr>
          <w:sz w:val="28"/>
          <w:szCs w:val="28"/>
        </w:rPr>
        <w:t>3</w:t>
      </w:r>
      <w:r w:rsidRPr="00433BDD">
        <w:rPr>
          <w:sz w:val="28"/>
          <w:szCs w:val="28"/>
        </w:rPr>
        <w:t>.1.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433BDD" w:rsidRPr="00433BDD" w:rsidRDefault="00433BDD" w:rsidP="00433BDD">
      <w:pPr>
        <w:ind w:firstLine="567"/>
        <w:jc w:val="both"/>
        <w:rPr>
          <w:sz w:val="28"/>
          <w:szCs w:val="28"/>
        </w:rPr>
      </w:pPr>
      <w:bookmarkStart w:id="18" w:name="sub_10122"/>
      <w:bookmarkEnd w:id="17"/>
      <w:r w:rsidRPr="00433BDD">
        <w:rPr>
          <w:sz w:val="28"/>
          <w:szCs w:val="28"/>
        </w:rPr>
        <w:t>В случае</w:t>
      </w:r>
      <w:proofErr w:type="gramStart"/>
      <w:r w:rsidRPr="00433BDD">
        <w:rPr>
          <w:sz w:val="28"/>
          <w:szCs w:val="28"/>
        </w:rPr>
        <w:t>,</w:t>
      </w:r>
      <w:proofErr w:type="gramEnd"/>
      <w:r w:rsidRPr="00433BDD">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433BDD">
        <w:rPr>
          <w:rStyle w:val="add"/>
          <w:sz w:val="28"/>
          <w:szCs w:val="28"/>
        </w:rPr>
        <w:t xml:space="preserve">общественные обсуждения или </w:t>
      </w:r>
      <w:r w:rsidRPr="00433BDD">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3BDD" w:rsidRPr="0038511C" w:rsidRDefault="00433BDD" w:rsidP="0038511C">
      <w:pPr>
        <w:ind w:firstLine="567"/>
        <w:jc w:val="both"/>
        <w:rPr>
          <w:sz w:val="28"/>
          <w:szCs w:val="28"/>
        </w:rPr>
      </w:pPr>
      <w:r w:rsidRPr="0038511C">
        <w:rPr>
          <w:sz w:val="28"/>
          <w:szCs w:val="28"/>
        </w:rPr>
        <w:t>1</w:t>
      </w:r>
      <w:r w:rsidR="00E504A7">
        <w:rPr>
          <w:sz w:val="28"/>
          <w:szCs w:val="28"/>
        </w:rPr>
        <w:t>3</w:t>
      </w:r>
      <w:r w:rsidRPr="0038511C">
        <w:rPr>
          <w:sz w:val="28"/>
          <w:szCs w:val="28"/>
        </w:rPr>
        <w:t xml:space="preserve">.2. </w:t>
      </w:r>
      <w:proofErr w:type="gramStart"/>
      <w:r w:rsidRPr="0038511C">
        <w:rPr>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8511C">
        <w:rPr>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3BDD" w:rsidRPr="00D7365C" w:rsidRDefault="00433BDD" w:rsidP="00D7365C">
      <w:pPr>
        <w:ind w:firstLine="567"/>
        <w:jc w:val="both"/>
        <w:rPr>
          <w:sz w:val="28"/>
          <w:szCs w:val="28"/>
        </w:rPr>
      </w:pPr>
      <w:bookmarkStart w:id="19" w:name="sub_10123"/>
      <w:bookmarkEnd w:id="18"/>
      <w:r w:rsidRPr="0038511C">
        <w:rPr>
          <w:sz w:val="28"/>
          <w:szCs w:val="28"/>
        </w:rPr>
        <w:t>1</w:t>
      </w:r>
      <w:r w:rsidR="00E504A7">
        <w:rPr>
          <w:sz w:val="28"/>
          <w:szCs w:val="28"/>
        </w:rPr>
        <w:t>3</w:t>
      </w:r>
      <w:r w:rsidRPr="0038511C">
        <w:rPr>
          <w:sz w:val="28"/>
          <w:szCs w:val="28"/>
        </w:rPr>
        <w:t xml:space="preserve">.3. </w:t>
      </w:r>
      <w:r w:rsidR="0038511C" w:rsidRPr="0038511C">
        <w:rPr>
          <w:sz w:val="28"/>
          <w:szCs w:val="28"/>
        </w:rPr>
        <w:t xml:space="preserve">Срок проведения </w:t>
      </w:r>
      <w:r w:rsidR="0038511C" w:rsidRPr="0038511C">
        <w:rPr>
          <w:rStyle w:val="add"/>
          <w:sz w:val="28"/>
          <w:szCs w:val="28"/>
        </w:rPr>
        <w:t xml:space="preserve">общественных обсуждений или </w:t>
      </w:r>
      <w:r w:rsidR="0038511C" w:rsidRPr="0038511C">
        <w:rPr>
          <w:sz w:val="28"/>
          <w:szCs w:val="28"/>
        </w:rPr>
        <w:t xml:space="preserve">публичных слушаний </w:t>
      </w:r>
      <w:r w:rsidR="0038511C" w:rsidRPr="0038511C">
        <w:rPr>
          <w:rStyle w:val="change"/>
          <w:sz w:val="28"/>
          <w:szCs w:val="28"/>
        </w:rPr>
        <w:t xml:space="preserve">со дня </w:t>
      </w:r>
      <w:r w:rsidR="0038511C" w:rsidRPr="0038511C">
        <w:rPr>
          <w:sz w:val="28"/>
          <w:szCs w:val="28"/>
        </w:rPr>
        <w:t xml:space="preserve">оповещения жителей муниципального образования </w:t>
      </w:r>
      <w:r w:rsidR="0038511C" w:rsidRPr="0038511C">
        <w:rPr>
          <w:rStyle w:val="change"/>
          <w:sz w:val="28"/>
          <w:szCs w:val="28"/>
        </w:rPr>
        <w:t xml:space="preserve">об </w:t>
      </w:r>
      <w:r w:rsidR="0038511C" w:rsidRPr="0038511C">
        <w:rPr>
          <w:sz w:val="28"/>
          <w:szCs w:val="28"/>
        </w:rPr>
        <w:t xml:space="preserve">их </w:t>
      </w:r>
      <w:r w:rsidR="0038511C" w:rsidRPr="0038511C">
        <w:rPr>
          <w:rStyle w:val="change"/>
          <w:sz w:val="28"/>
          <w:szCs w:val="28"/>
        </w:rPr>
        <w:t xml:space="preserve">проведении </w:t>
      </w:r>
      <w:r w:rsidR="0038511C" w:rsidRPr="0038511C">
        <w:rPr>
          <w:sz w:val="28"/>
          <w:szCs w:val="28"/>
        </w:rPr>
        <w:t xml:space="preserve">до дня опубликования заключения о результатах </w:t>
      </w:r>
      <w:r w:rsidR="0038511C" w:rsidRPr="0038511C">
        <w:rPr>
          <w:rStyle w:val="add"/>
          <w:sz w:val="28"/>
          <w:szCs w:val="28"/>
        </w:rPr>
        <w:t xml:space="preserve">общественных </w:t>
      </w:r>
      <w:r w:rsidR="0038511C" w:rsidRPr="00D7365C">
        <w:rPr>
          <w:rStyle w:val="add"/>
          <w:sz w:val="28"/>
          <w:szCs w:val="28"/>
        </w:rPr>
        <w:t xml:space="preserve">обсуждений или </w:t>
      </w:r>
      <w:r w:rsidR="0038511C" w:rsidRPr="00D7365C">
        <w:rPr>
          <w:sz w:val="28"/>
          <w:szCs w:val="28"/>
        </w:rPr>
        <w:t>публичных слушаний составляет не более месяца</w:t>
      </w:r>
      <w:r w:rsidRPr="00D7365C">
        <w:rPr>
          <w:sz w:val="28"/>
          <w:szCs w:val="28"/>
        </w:rPr>
        <w:t>.</w:t>
      </w:r>
    </w:p>
    <w:p w:rsidR="00433BDD" w:rsidRPr="00D7365C" w:rsidRDefault="00433BDD" w:rsidP="00E504A7">
      <w:pPr>
        <w:ind w:firstLine="567"/>
        <w:jc w:val="both"/>
        <w:rPr>
          <w:sz w:val="28"/>
          <w:szCs w:val="28"/>
        </w:rPr>
      </w:pPr>
      <w:bookmarkStart w:id="20" w:name="sub_10124"/>
      <w:bookmarkEnd w:id="19"/>
      <w:r w:rsidRPr="00D7365C">
        <w:rPr>
          <w:sz w:val="28"/>
          <w:szCs w:val="28"/>
        </w:rPr>
        <w:t>1</w:t>
      </w:r>
      <w:r w:rsidR="00E504A7">
        <w:rPr>
          <w:sz w:val="28"/>
          <w:szCs w:val="28"/>
        </w:rPr>
        <w:t>3</w:t>
      </w:r>
      <w:r w:rsidRPr="00D7365C">
        <w:rPr>
          <w:sz w:val="28"/>
          <w:szCs w:val="28"/>
        </w:rPr>
        <w:t xml:space="preserve">.4. </w:t>
      </w:r>
      <w:proofErr w:type="gramStart"/>
      <w:r w:rsidRPr="00D7365C">
        <w:rPr>
          <w:sz w:val="28"/>
          <w:szCs w:val="28"/>
        </w:rPr>
        <w:t xml:space="preserve">На основании заключения о результатах публичных слушаний по вопросу предоставления разрешения на условно разрешенный вид использования </w:t>
      </w:r>
      <w:r w:rsidR="00D7365C" w:rsidRPr="00D7365C">
        <w:rPr>
          <w:sz w:val="28"/>
          <w:szCs w:val="28"/>
        </w:rPr>
        <w:t xml:space="preserve">организатор общественных обсуждений или публичных слушаний </w:t>
      </w:r>
      <w:r w:rsidRPr="00D7365C">
        <w:rPr>
          <w:sz w:val="28"/>
          <w:szCs w:val="28"/>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7365C" w:rsidRPr="00D7365C" w:rsidRDefault="00433BDD" w:rsidP="00D7365C">
      <w:pPr>
        <w:pStyle w:val="formattext"/>
        <w:spacing w:before="0" w:beforeAutospacing="0" w:after="0" w:afterAutospacing="0"/>
        <w:ind w:firstLine="567"/>
        <w:jc w:val="both"/>
        <w:rPr>
          <w:sz w:val="28"/>
          <w:szCs w:val="28"/>
        </w:rPr>
      </w:pPr>
      <w:bookmarkStart w:id="21" w:name="sub_10125"/>
      <w:bookmarkEnd w:id="20"/>
      <w:r w:rsidRPr="00D7365C">
        <w:rPr>
          <w:sz w:val="28"/>
          <w:szCs w:val="28"/>
        </w:rPr>
        <w:t>1</w:t>
      </w:r>
      <w:r w:rsidR="00E504A7">
        <w:rPr>
          <w:sz w:val="28"/>
          <w:szCs w:val="28"/>
        </w:rPr>
        <w:t>3</w:t>
      </w:r>
      <w:r w:rsidRPr="00D7365C">
        <w:rPr>
          <w:sz w:val="28"/>
          <w:szCs w:val="28"/>
        </w:rPr>
        <w:t xml:space="preserve">.5. На основании указанных рекомендаций Руководитель Исполнительного комитета в течение трех дней </w:t>
      </w:r>
      <w:r w:rsidR="00D7365C" w:rsidRPr="00D7365C">
        <w:rPr>
          <w:sz w:val="28"/>
          <w:szCs w:val="28"/>
        </w:rPr>
        <w:t>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D7365C" w:rsidRDefault="00433BDD" w:rsidP="00D7365C">
      <w:pPr>
        <w:ind w:firstLine="567"/>
        <w:jc w:val="both"/>
        <w:rPr>
          <w:sz w:val="28"/>
          <w:szCs w:val="28"/>
        </w:rPr>
      </w:pPr>
      <w:bookmarkStart w:id="22" w:name="sub_10126"/>
      <w:bookmarkEnd w:id="21"/>
      <w:r w:rsidRPr="00D7365C">
        <w:rPr>
          <w:sz w:val="28"/>
          <w:szCs w:val="28"/>
        </w:rPr>
        <w:lastRenderedPageBreak/>
        <w:t>1</w:t>
      </w:r>
      <w:r w:rsidR="00E504A7">
        <w:rPr>
          <w:sz w:val="28"/>
          <w:szCs w:val="28"/>
        </w:rPr>
        <w:t>3</w:t>
      </w:r>
      <w:r w:rsidRPr="00D7365C">
        <w:rPr>
          <w:sz w:val="28"/>
          <w:szCs w:val="28"/>
        </w:rPr>
        <w:t xml:space="preserve">.6. </w:t>
      </w:r>
      <w:r w:rsidR="00D7365C" w:rsidRPr="00D7365C">
        <w:rPr>
          <w:sz w:val="28"/>
          <w:szCs w:val="28"/>
        </w:rPr>
        <w:t xml:space="preserve">Расходы, связанные с организацией и проведением </w:t>
      </w:r>
      <w:r w:rsidR="00D7365C" w:rsidRPr="00D7365C">
        <w:rPr>
          <w:rStyle w:val="add"/>
          <w:sz w:val="28"/>
          <w:szCs w:val="28"/>
        </w:rPr>
        <w:t xml:space="preserve">общественных обсуждений или </w:t>
      </w:r>
      <w:r w:rsidR="00D7365C" w:rsidRPr="00D7365C">
        <w:rPr>
          <w:sz w:val="28"/>
          <w:szCs w:val="28"/>
        </w:rPr>
        <w:t xml:space="preserve">публичных слушаний по </w:t>
      </w:r>
      <w:r w:rsidR="00D7365C" w:rsidRPr="00D7365C">
        <w:rPr>
          <w:rStyle w:val="change"/>
          <w:sz w:val="28"/>
          <w:szCs w:val="28"/>
        </w:rPr>
        <w:t xml:space="preserve">проекту решения о предоставлении </w:t>
      </w:r>
      <w:r w:rsidR="00D7365C" w:rsidRPr="00D7365C">
        <w:rPr>
          <w:sz w:val="28"/>
          <w:szCs w:val="28"/>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22"/>
    </w:p>
    <w:p w:rsidR="00D7365C" w:rsidRDefault="00D7365C" w:rsidP="00D7365C">
      <w:pPr>
        <w:ind w:firstLine="567"/>
        <w:jc w:val="both"/>
        <w:rPr>
          <w:sz w:val="28"/>
          <w:szCs w:val="28"/>
        </w:rPr>
      </w:pPr>
      <w:r>
        <w:rPr>
          <w:sz w:val="28"/>
          <w:szCs w:val="28"/>
        </w:rPr>
        <w:t>1</w:t>
      </w:r>
      <w:r w:rsidR="00E40FF9">
        <w:rPr>
          <w:sz w:val="28"/>
          <w:szCs w:val="28"/>
        </w:rPr>
        <w:t>3</w:t>
      </w:r>
      <w:r>
        <w:rPr>
          <w:sz w:val="28"/>
          <w:szCs w:val="28"/>
        </w:rPr>
        <w:t xml:space="preserve">.7. </w:t>
      </w:r>
      <w:r w:rsidRPr="00D7365C">
        <w:rPr>
          <w:sz w:val="28"/>
          <w:szCs w:val="28"/>
        </w:rPr>
        <w:t>В случае</w:t>
      </w:r>
      <w:proofErr w:type="gramStart"/>
      <w:r w:rsidRPr="00D7365C">
        <w:rPr>
          <w:sz w:val="28"/>
          <w:szCs w:val="28"/>
        </w:rPr>
        <w:t>,</w:t>
      </w:r>
      <w:proofErr w:type="gramEnd"/>
      <w:r w:rsidRPr="00D7365C">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D7365C">
        <w:rPr>
          <w:rStyle w:val="add"/>
          <w:sz w:val="28"/>
          <w:szCs w:val="28"/>
        </w:rPr>
        <w:t xml:space="preserve">общественных обсуждений или </w:t>
      </w:r>
      <w:r w:rsidRPr="00D7365C">
        <w:rPr>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D7365C">
        <w:rPr>
          <w:rStyle w:val="add"/>
          <w:sz w:val="28"/>
          <w:szCs w:val="28"/>
        </w:rPr>
        <w:t xml:space="preserve">общественных обсуждений или </w:t>
      </w:r>
      <w:r w:rsidRPr="00D7365C">
        <w:rPr>
          <w:sz w:val="28"/>
          <w:szCs w:val="28"/>
        </w:rPr>
        <w:t>пу</w:t>
      </w:r>
      <w:r w:rsidR="00C90321">
        <w:rPr>
          <w:sz w:val="28"/>
          <w:szCs w:val="28"/>
        </w:rPr>
        <w:t>бличных слушаний</w:t>
      </w:r>
      <w:r>
        <w:rPr>
          <w:sz w:val="28"/>
          <w:szCs w:val="28"/>
        </w:rPr>
        <w:t>»</w:t>
      </w:r>
      <w:r w:rsidR="00C90321">
        <w:rPr>
          <w:sz w:val="28"/>
          <w:szCs w:val="28"/>
        </w:rPr>
        <w:t>.</w:t>
      </w:r>
    </w:p>
    <w:p w:rsidR="00BE58CC" w:rsidRDefault="00BE58CC" w:rsidP="00281620">
      <w:pPr>
        <w:pStyle w:val="headertext"/>
        <w:spacing w:before="0" w:beforeAutospacing="0" w:after="0" w:afterAutospacing="0"/>
        <w:ind w:firstLine="567"/>
        <w:jc w:val="both"/>
        <w:rPr>
          <w:sz w:val="28"/>
          <w:szCs w:val="28"/>
        </w:rPr>
      </w:pPr>
    </w:p>
    <w:p w:rsidR="00281620" w:rsidRDefault="00FA5291" w:rsidP="00281620">
      <w:pPr>
        <w:pStyle w:val="headertext"/>
        <w:spacing w:before="0" w:beforeAutospacing="0" w:after="0" w:afterAutospacing="0"/>
        <w:ind w:firstLine="567"/>
        <w:jc w:val="both"/>
        <w:rPr>
          <w:sz w:val="28"/>
          <w:szCs w:val="28"/>
        </w:rPr>
      </w:pPr>
      <w:r>
        <w:rPr>
          <w:sz w:val="28"/>
          <w:szCs w:val="28"/>
        </w:rPr>
        <w:t>1.5</w:t>
      </w:r>
      <w:r w:rsidR="00281620">
        <w:rPr>
          <w:sz w:val="28"/>
          <w:szCs w:val="28"/>
        </w:rPr>
        <w:t xml:space="preserve">. </w:t>
      </w:r>
      <w:r w:rsidR="0058069A">
        <w:rPr>
          <w:sz w:val="28"/>
          <w:szCs w:val="28"/>
        </w:rPr>
        <w:t>Р</w:t>
      </w:r>
      <w:r w:rsidR="00281620">
        <w:rPr>
          <w:sz w:val="28"/>
          <w:szCs w:val="28"/>
        </w:rPr>
        <w:t>аздел 1</w:t>
      </w:r>
      <w:r>
        <w:rPr>
          <w:sz w:val="28"/>
          <w:szCs w:val="28"/>
        </w:rPr>
        <w:t>4</w:t>
      </w:r>
      <w:r w:rsidR="00281620">
        <w:rPr>
          <w:sz w:val="28"/>
          <w:szCs w:val="28"/>
        </w:rPr>
        <w:t xml:space="preserve"> изложить в следующей редакции:</w:t>
      </w:r>
    </w:p>
    <w:p w:rsidR="00D7365C" w:rsidRPr="00281620" w:rsidRDefault="00D7365C" w:rsidP="00D7365C">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C90321" w:rsidRPr="00281620">
        <w:rPr>
          <w:rFonts w:ascii="Times New Roman" w:hAnsi="Times New Roman"/>
          <w:sz w:val="28"/>
          <w:szCs w:val="28"/>
        </w:rPr>
        <w:t>4</w:t>
      </w:r>
      <w:r w:rsidRPr="00281620">
        <w:rPr>
          <w:rFonts w:ascii="Times New Roman" w:hAnsi="Times New Roman"/>
          <w:sz w:val="28"/>
          <w:szCs w:val="28"/>
        </w:rPr>
        <w:t>. Особенности проведения публичных слушаний или общественных</w:t>
      </w:r>
    </w:p>
    <w:p w:rsidR="00C90321" w:rsidRPr="004A1291" w:rsidRDefault="00D7365C" w:rsidP="00281620">
      <w:pPr>
        <w:pStyle w:val="1"/>
        <w:rPr>
          <w:szCs w:val="24"/>
        </w:rPr>
      </w:pPr>
      <w:r w:rsidRPr="00281620">
        <w:rPr>
          <w:rFonts w:ascii="Times New Roman" w:hAnsi="Times New Roman"/>
          <w:sz w:val="28"/>
          <w:szCs w:val="28"/>
        </w:rPr>
        <w:t xml:space="preserve"> суждений </w:t>
      </w:r>
      <w:r w:rsidR="00C90321" w:rsidRPr="00281620">
        <w:rPr>
          <w:rFonts w:ascii="Times New Roman" w:hAnsi="Times New Roman"/>
          <w:sz w:val="28"/>
          <w:szCs w:val="28"/>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0321" w:rsidRPr="00C90321" w:rsidRDefault="00C90321" w:rsidP="00C90321">
      <w:pPr>
        <w:ind w:firstLine="567"/>
        <w:jc w:val="both"/>
        <w:rPr>
          <w:sz w:val="28"/>
          <w:szCs w:val="28"/>
        </w:rPr>
      </w:pPr>
      <w:bookmarkStart w:id="23" w:name="sub_10141"/>
      <w:r w:rsidRPr="00C90321">
        <w:rPr>
          <w:sz w:val="28"/>
          <w:szCs w:val="28"/>
        </w:rPr>
        <w:t xml:space="preserve">14.1. </w:t>
      </w:r>
      <w:proofErr w:type="gramStart"/>
      <w:r w:rsidRPr="00C90321">
        <w:rPr>
          <w:sz w:val="28"/>
          <w:szCs w:val="28"/>
        </w:rPr>
        <w:t>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C90321" w:rsidRPr="00C90321" w:rsidRDefault="00C90321" w:rsidP="00C90321">
      <w:pPr>
        <w:ind w:firstLine="567"/>
        <w:jc w:val="both"/>
        <w:rPr>
          <w:sz w:val="28"/>
          <w:szCs w:val="28"/>
        </w:rPr>
      </w:pPr>
      <w:bookmarkStart w:id="24" w:name="sub_10142"/>
      <w:bookmarkEnd w:id="23"/>
      <w:r w:rsidRPr="00C90321">
        <w:rPr>
          <w:sz w:val="28"/>
          <w:szCs w:val="28"/>
        </w:rPr>
        <w:t>14.2. На основании заключения о результатах публичных слушаний или общественных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C90321" w:rsidRPr="00C90321" w:rsidRDefault="00C90321" w:rsidP="00C90321">
      <w:pPr>
        <w:ind w:firstLine="567"/>
        <w:jc w:val="both"/>
        <w:rPr>
          <w:sz w:val="28"/>
          <w:szCs w:val="28"/>
        </w:rPr>
      </w:pPr>
      <w:bookmarkStart w:id="25" w:name="sub_10143"/>
      <w:bookmarkEnd w:id="24"/>
      <w:r w:rsidRPr="00C90321">
        <w:rPr>
          <w:sz w:val="28"/>
          <w:szCs w:val="28"/>
        </w:rPr>
        <w:t>14.3.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D7365C" w:rsidRDefault="00C90321" w:rsidP="00B137C3">
      <w:pPr>
        <w:ind w:firstLine="567"/>
        <w:jc w:val="both"/>
        <w:rPr>
          <w:sz w:val="28"/>
          <w:szCs w:val="28"/>
        </w:rPr>
      </w:pPr>
      <w:bookmarkStart w:id="26" w:name="sub_10144"/>
      <w:bookmarkEnd w:id="25"/>
      <w:r w:rsidRPr="00C90321">
        <w:rPr>
          <w:sz w:val="28"/>
          <w:szCs w:val="28"/>
        </w:rPr>
        <w:t xml:space="preserve">14.4. </w:t>
      </w:r>
      <w:proofErr w:type="gramStart"/>
      <w:r w:rsidRPr="00C90321">
        <w:rPr>
          <w:sz w:val="28"/>
          <w:szCs w:val="28"/>
        </w:rPr>
        <w:t>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bookmarkEnd w:id="26"/>
      <w:proofErr w:type="gramEnd"/>
    </w:p>
    <w:p w:rsidR="00281620" w:rsidRPr="009B5231" w:rsidRDefault="00B369EE" w:rsidP="00281620">
      <w:pPr>
        <w:pStyle w:val="ConsPlusNormal"/>
        <w:ind w:firstLine="540"/>
        <w:jc w:val="both"/>
        <w:rPr>
          <w:rFonts w:ascii="Times New Roman" w:hAnsi="Times New Roman"/>
          <w:sz w:val="28"/>
          <w:szCs w:val="28"/>
        </w:rPr>
      </w:pPr>
      <w:r>
        <w:rPr>
          <w:rFonts w:ascii="Times New Roman" w:hAnsi="Times New Roman"/>
          <w:sz w:val="28"/>
          <w:szCs w:val="28"/>
        </w:rPr>
        <w:lastRenderedPageBreak/>
        <w:t>2</w:t>
      </w:r>
      <w:r w:rsidR="00281620" w:rsidRPr="009B5231">
        <w:rPr>
          <w:rFonts w:ascii="Times New Roman" w:hAnsi="Times New Roman"/>
          <w:sz w:val="28"/>
          <w:szCs w:val="28"/>
        </w:rPr>
        <w:t xml:space="preserve">. Опубликовать настоящее постановление </w:t>
      </w:r>
      <w:r w:rsidR="00281620" w:rsidRPr="00560A40">
        <w:rPr>
          <w:rFonts w:ascii="Times New Roman" w:hAnsi="Times New Roman"/>
          <w:sz w:val="28"/>
          <w:szCs w:val="28"/>
        </w:rPr>
        <w:t>на официальном портале правовой информации Республики Татарстан (www.pravo.tatarstan.ru) и на официальном сайте Пестречинского</w:t>
      </w:r>
      <w:r w:rsidR="00281620" w:rsidRPr="0046373D">
        <w:rPr>
          <w:rFonts w:ascii="Times New Roman" w:hAnsi="Times New Roman"/>
          <w:sz w:val="28"/>
          <w:szCs w:val="28"/>
        </w:rPr>
        <w:t xml:space="preserve"> муниципального района </w:t>
      </w:r>
      <w:r w:rsidR="00281620" w:rsidRPr="009B5231">
        <w:rPr>
          <w:rFonts w:ascii="Times New Roman" w:hAnsi="Times New Roman"/>
          <w:sz w:val="28"/>
          <w:szCs w:val="28"/>
        </w:rPr>
        <w:t>(</w:t>
      </w:r>
      <w:hyperlink r:id="rId7" w:history="1">
        <w:r w:rsidR="00281620" w:rsidRPr="009B5231">
          <w:rPr>
            <w:rFonts w:ascii="Times New Roman" w:hAnsi="Times New Roman"/>
            <w:sz w:val="28"/>
            <w:szCs w:val="28"/>
          </w:rPr>
          <w:t>http://pestreci.tatarstan.ru</w:t>
        </w:r>
      </w:hyperlink>
      <w:r w:rsidR="00281620" w:rsidRPr="009B5231">
        <w:rPr>
          <w:rFonts w:ascii="Times New Roman" w:hAnsi="Times New Roman"/>
          <w:sz w:val="28"/>
          <w:szCs w:val="28"/>
        </w:rPr>
        <w:t>).</w:t>
      </w:r>
    </w:p>
    <w:p w:rsidR="006A35F9" w:rsidRDefault="00B369EE" w:rsidP="00281620">
      <w:pPr>
        <w:ind w:firstLine="567"/>
        <w:jc w:val="both"/>
        <w:rPr>
          <w:sz w:val="28"/>
          <w:szCs w:val="28"/>
        </w:rPr>
      </w:pPr>
      <w:r>
        <w:rPr>
          <w:sz w:val="28"/>
          <w:szCs w:val="28"/>
        </w:rPr>
        <w:t>3</w:t>
      </w:r>
      <w:r w:rsidR="006A35F9">
        <w:rPr>
          <w:sz w:val="28"/>
          <w:szCs w:val="28"/>
        </w:rPr>
        <w:t xml:space="preserve">. </w:t>
      </w:r>
      <w:proofErr w:type="gramStart"/>
      <w:r w:rsidR="006A35F9">
        <w:rPr>
          <w:sz w:val="28"/>
          <w:szCs w:val="28"/>
        </w:rPr>
        <w:t>Контроль за</w:t>
      </w:r>
      <w:proofErr w:type="gramEnd"/>
      <w:r w:rsidR="006A35F9">
        <w:rPr>
          <w:sz w:val="28"/>
          <w:szCs w:val="28"/>
        </w:rPr>
        <w:t xml:space="preserve"> исполнением настоящего решения оставляю за собой</w:t>
      </w:r>
      <w:r>
        <w:rPr>
          <w:sz w:val="28"/>
          <w:szCs w:val="28"/>
        </w:rPr>
        <w:t>.</w:t>
      </w:r>
    </w:p>
    <w:p w:rsidR="00876947" w:rsidRDefault="00876947" w:rsidP="00876947">
      <w:pPr>
        <w:jc w:val="both"/>
        <w:rPr>
          <w:sz w:val="28"/>
          <w:szCs w:val="28"/>
        </w:rPr>
      </w:pPr>
    </w:p>
    <w:p w:rsidR="006A35F9" w:rsidRDefault="006A35F9" w:rsidP="00876947">
      <w:pPr>
        <w:jc w:val="both"/>
        <w:rPr>
          <w:sz w:val="28"/>
          <w:szCs w:val="28"/>
        </w:rPr>
      </w:pPr>
    </w:p>
    <w:p w:rsidR="00E504A7" w:rsidRDefault="00E504A7" w:rsidP="00E504A7">
      <w:pPr>
        <w:rPr>
          <w:b/>
          <w:sz w:val="28"/>
          <w:szCs w:val="28"/>
        </w:rPr>
      </w:pPr>
    </w:p>
    <w:p w:rsidR="00BE58CC" w:rsidRDefault="00BE58CC" w:rsidP="00BE58CC">
      <w:pPr>
        <w:jc w:val="both"/>
        <w:outlineLvl w:val="0"/>
        <w:rPr>
          <w:sz w:val="28"/>
          <w:szCs w:val="28"/>
        </w:rPr>
      </w:pPr>
      <w:r>
        <w:rPr>
          <w:sz w:val="28"/>
          <w:szCs w:val="28"/>
        </w:rPr>
        <w:t xml:space="preserve">Глава </w:t>
      </w:r>
      <w:proofErr w:type="spellStart"/>
      <w:r>
        <w:rPr>
          <w:sz w:val="28"/>
          <w:szCs w:val="28"/>
        </w:rPr>
        <w:t>Кулаевского</w:t>
      </w:r>
      <w:proofErr w:type="spellEnd"/>
      <w:r>
        <w:rPr>
          <w:sz w:val="28"/>
          <w:szCs w:val="28"/>
        </w:rPr>
        <w:t xml:space="preserve"> сельского поселения</w:t>
      </w:r>
    </w:p>
    <w:p w:rsidR="00BE58CC" w:rsidRPr="00D25B90" w:rsidRDefault="00BE58CC" w:rsidP="00BE58CC">
      <w:pPr>
        <w:jc w:val="both"/>
        <w:outlineLvl w:val="0"/>
        <w:rPr>
          <w:sz w:val="28"/>
          <w:szCs w:val="28"/>
        </w:rPr>
      </w:pPr>
      <w:r>
        <w:rPr>
          <w:sz w:val="28"/>
          <w:szCs w:val="28"/>
        </w:rPr>
        <w:t xml:space="preserve">Пестречинского муниципального района                                    Н.В. </w:t>
      </w:r>
      <w:proofErr w:type="gramStart"/>
      <w:r>
        <w:rPr>
          <w:sz w:val="28"/>
          <w:szCs w:val="28"/>
        </w:rPr>
        <w:t>Поповская</w:t>
      </w:r>
      <w:proofErr w:type="gramEnd"/>
      <w:r>
        <w:rPr>
          <w:sz w:val="28"/>
          <w:szCs w:val="28"/>
        </w:rPr>
        <w:t xml:space="preserve"> </w:t>
      </w:r>
    </w:p>
    <w:p w:rsidR="00BE58CC" w:rsidRPr="00AC64B0" w:rsidRDefault="00BE58CC" w:rsidP="00BE58CC">
      <w:pPr>
        <w:jc w:val="center"/>
        <w:rPr>
          <w:sz w:val="28"/>
          <w:szCs w:val="28"/>
        </w:rPr>
      </w:pPr>
    </w:p>
    <w:p w:rsidR="00BE58CC" w:rsidRDefault="00BE58CC" w:rsidP="00BE58CC">
      <w:pPr>
        <w:jc w:val="both"/>
        <w:rPr>
          <w:b/>
          <w:sz w:val="28"/>
          <w:szCs w:val="28"/>
        </w:rPr>
      </w:pPr>
    </w:p>
    <w:p w:rsidR="00493459" w:rsidRDefault="00493459" w:rsidP="00876947"/>
    <w:sectPr w:rsidR="00493459" w:rsidSect="0058069A">
      <w:pgSz w:w="11907" w:h="16840"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LB Ti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6F89"/>
    <w:multiLevelType w:val="hybridMultilevel"/>
    <w:tmpl w:val="FD9C1220"/>
    <w:lvl w:ilvl="0" w:tplc="65724B1C">
      <w:start w:val="1"/>
      <w:numFmt w:val="decimal"/>
      <w:lvlText w:val="%1."/>
      <w:lvlJc w:val="left"/>
      <w:pPr>
        <w:ind w:left="1567" w:hanging="855"/>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5"/>
    <w:rsid w:val="00001FD6"/>
    <w:rsid w:val="00005BF3"/>
    <w:rsid w:val="00035F66"/>
    <w:rsid w:val="00055138"/>
    <w:rsid w:val="0007412A"/>
    <w:rsid w:val="0009626B"/>
    <w:rsid w:val="00096A3B"/>
    <w:rsid w:val="000A0B01"/>
    <w:rsid w:val="000B0A53"/>
    <w:rsid w:val="000B21DC"/>
    <w:rsid w:val="000B7269"/>
    <w:rsid w:val="000C5D7C"/>
    <w:rsid w:val="000D1DAC"/>
    <w:rsid w:val="000F5EC9"/>
    <w:rsid w:val="000F6963"/>
    <w:rsid w:val="0012050E"/>
    <w:rsid w:val="001522CA"/>
    <w:rsid w:val="0017280C"/>
    <w:rsid w:val="00186D37"/>
    <w:rsid w:val="00196605"/>
    <w:rsid w:val="00196AF9"/>
    <w:rsid w:val="001F6D52"/>
    <w:rsid w:val="00203724"/>
    <w:rsid w:val="00225CA4"/>
    <w:rsid w:val="00250526"/>
    <w:rsid w:val="00255B8D"/>
    <w:rsid w:val="00281620"/>
    <w:rsid w:val="00287CF8"/>
    <w:rsid w:val="00287D88"/>
    <w:rsid w:val="002A0AA8"/>
    <w:rsid w:val="002B0917"/>
    <w:rsid w:val="002B1E1E"/>
    <w:rsid w:val="002C3F70"/>
    <w:rsid w:val="002E246B"/>
    <w:rsid w:val="002E24B2"/>
    <w:rsid w:val="002F06DF"/>
    <w:rsid w:val="00307171"/>
    <w:rsid w:val="00377F1B"/>
    <w:rsid w:val="0038511C"/>
    <w:rsid w:val="003870FE"/>
    <w:rsid w:val="00391D06"/>
    <w:rsid w:val="003B5614"/>
    <w:rsid w:val="003F11FC"/>
    <w:rsid w:val="004006D6"/>
    <w:rsid w:val="004231B9"/>
    <w:rsid w:val="00430CFC"/>
    <w:rsid w:val="00433BDD"/>
    <w:rsid w:val="004527D5"/>
    <w:rsid w:val="00453BEA"/>
    <w:rsid w:val="004564F9"/>
    <w:rsid w:val="00465D14"/>
    <w:rsid w:val="00490A4B"/>
    <w:rsid w:val="00493459"/>
    <w:rsid w:val="004B2BB2"/>
    <w:rsid w:val="004C00B9"/>
    <w:rsid w:val="004D5CC6"/>
    <w:rsid w:val="00503FB9"/>
    <w:rsid w:val="005048CD"/>
    <w:rsid w:val="005315AF"/>
    <w:rsid w:val="00536B20"/>
    <w:rsid w:val="0055345A"/>
    <w:rsid w:val="0055446E"/>
    <w:rsid w:val="0058069A"/>
    <w:rsid w:val="00583470"/>
    <w:rsid w:val="0059688E"/>
    <w:rsid w:val="005B267D"/>
    <w:rsid w:val="005C7AE0"/>
    <w:rsid w:val="005D3396"/>
    <w:rsid w:val="005D61FF"/>
    <w:rsid w:val="005F0725"/>
    <w:rsid w:val="005F2F8E"/>
    <w:rsid w:val="006035DE"/>
    <w:rsid w:val="00617BB7"/>
    <w:rsid w:val="00621DC6"/>
    <w:rsid w:val="00624DA7"/>
    <w:rsid w:val="00626CBB"/>
    <w:rsid w:val="00633CB6"/>
    <w:rsid w:val="0064601A"/>
    <w:rsid w:val="006725CF"/>
    <w:rsid w:val="006749E3"/>
    <w:rsid w:val="00677CA1"/>
    <w:rsid w:val="00692AE5"/>
    <w:rsid w:val="00695FC5"/>
    <w:rsid w:val="006A35F9"/>
    <w:rsid w:val="006D41D9"/>
    <w:rsid w:val="006E5907"/>
    <w:rsid w:val="007416A9"/>
    <w:rsid w:val="007757FA"/>
    <w:rsid w:val="007B011A"/>
    <w:rsid w:val="007B05AA"/>
    <w:rsid w:val="007D28D5"/>
    <w:rsid w:val="00825331"/>
    <w:rsid w:val="00853FAE"/>
    <w:rsid w:val="00862F0A"/>
    <w:rsid w:val="00876947"/>
    <w:rsid w:val="0088359F"/>
    <w:rsid w:val="00885811"/>
    <w:rsid w:val="00894C41"/>
    <w:rsid w:val="008E625B"/>
    <w:rsid w:val="008E730A"/>
    <w:rsid w:val="00904C22"/>
    <w:rsid w:val="00906BFD"/>
    <w:rsid w:val="0091094E"/>
    <w:rsid w:val="00950510"/>
    <w:rsid w:val="00955961"/>
    <w:rsid w:val="00963F7D"/>
    <w:rsid w:val="00981892"/>
    <w:rsid w:val="009B0AA1"/>
    <w:rsid w:val="009B7F41"/>
    <w:rsid w:val="009D5304"/>
    <w:rsid w:val="00A05277"/>
    <w:rsid w:val="00A276C4"/>
    <w:rsid w:val="00A93CBC"/>
    <w:rsid w:val="00A9664B"/>
    <w:rsid w:val="00AA4B5E"/>
    <w:rsid w:val="00AE7E35"/>
    <w:rsid w:val="00B00374"/>
    <w:rsid w:val="00B137C3"/>
    <w:rsid w:val="00B278B9"/>
    <w:rsid w:val="00B320C9"/>
    <w:rsid w:val="00B3213B"/>
    <w:rsid w:val="00B369EE"/>
    <w:rsid w:val="00B44811"/>
    <w:rsid w:val="00B533B0"/>
    <w:rsid w:val="00B654DC"/>
    <w:rsid w:val="00B76862"/>
    <w:rsid w:val="00B824BF"/>
    <w:rsid w:val="00B82C26"/>
    <w:rsid w:val="00B94E47"/>
    <w:rsid w:val="00BA0A3F"/>
    <w:rsid w:val="00BA2057"/>
    <w:rsid w:val="00BB535D"/>
    <w:rsid w:val="00BC0252"/>
    <w:rsid w:val="00BC0278"/>
    <w:rsid w:val="00BC3D7D"/>
    <w:rsid w:val="00BC70A9"/>
    <w:rsid w:val="00BD5E54"/>
    <w:rsid w:val="00BE58CC"/>
    <w:rsid w:val="00C24EAD"/>
    <w:rsid w:val="00C26068"/>
    <w:rsid w:val="00C723A7"/>
    <w:rsid w:val="00C743B0"/>
    <w:rsid w:val="00C90321"/>
    <w:rsid w:val="00CE7333"/>
    <w:rsid w:val="00D06BDD"/>
    <w:rsid w:val="00D235A4"/>
    <w:rsid w:val="00D2379E"/>
    <w:rsid w:val="00D310CB"/>
    <w:rsid w:val="00D431F6"/>
    <w:rsid w:val="00D47301"/>
    <w:rsid w:val="00D63698"/>
    <w:rsid w:val="00D7365C"/>
    <w:rsid w:val="00D87D34"/>
    <w:rsid w:val="00D90E6D"/>
    <w:rsid w:val="00D934EF"/>
    <w:rsid w:val="00DC7A72"/>
    <w:rsid w:val="00DF1E2C"/>
    <w:rsid w:val="00DF7965"/>
    <w:rsid w:val="00E02C04"/>
    <w:rsid w:val="00E125AE"/>
    <w:rsid w:val="00E363D0"/>
    <w:rsid w:val="00E40FF9"/>
    <w:rsid w:val="00E504A7"/>
    <w:rsid w:val="00E602F5"/>
    <w:rsid w:val="00E62B7F"/>
    <w:rsid w:val="00E91844"/>
    <w:rsid w:val="00EC5257"/>
    <w:rsid w:val="00EE5A9B"/>
    <w:rsid w:val="00EE7D05"/>
    <w:rsid w:val="00EF045B"/>
    <w:rsid w:val="00F244AD"/>
    <w:rsid w:val="00F46EEF"/>
    <w:rsid w:val="00F636AC"/>
    <w:rsid w:val="00F7772A"/>
    <w:rsid w:val="00F82F8C"/>
    <w:rsid w:val="00F84B9A"/>
    <w:rsid w:val="00F872B6"/>
    <w:rsid w:val="00F95994"/>
    <w:rsid w:val="00FA337B"/>
    <w:rsid w:val="00FA485D"/>
    <w:rsid w:val="00FA5291"/>
    <w:rsid w:val="00FC21A0"/>
    <w:rsid w:val="00FC78AB"/>
    <w:rsid w:val="00FD063A"/>
    <w:rsid w:val="00FD44F1"/>
    <w:rsid w:val="00FF4180"/>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529">
      <w:bodyDiv w:val="1"/>
      <w:marLeft w:val="0"/>
      <w:marRight w:val="0"/>
      <w:marTop w:val="0"/>
      <w:marBottom w:val="0"/>
      <w:divBdr>
        <w:top w:val="none" w:sz="0" w:space="0" w:color="auto"/>
        <w:left w:val="none" w:sz="0" w:space="0" w:color="auto"/>
        <w:bottom w:val="none" w:sz="0" w:space="0" w:color="auto"/>
        <w:right w:val="none" w:sz="0" w:space="0" w:color="auto"/>
      </w:divBdr>
    </w:div>
    <w:div w:id="207032966">
      <w:bodyDiv w:val="1"/>
      <w:marLeft w:val="0"/>
      <w:marRight w:val="0"/>
      <w:marTop w:val="0"/>
      <w:marBottom w:val="0"/>
      <w:divBdr>
        <w:top w:val="none" w:sz="0" w:space="0" w:color="auto"/>
        <w:left w:val="none" w:sz="0" w:space="0" w:color="auto"/>
        <w:bottom w:val="none" w:sz="0" w:space="0" w:color="auto"/>
        <w:right w:val="none" w:sz="0" w:space="0" w:color="auto"/>
      </w:divBdr>
      <w:divsChild>
        <w:div w:id="123039220">
          <w:marLeft w:val="0"/>
          <w:marRight w:val="0"/>
          <w:marTop w:val="0"/>
          <w:marBottom w:val="0"/>
          <w:divBdr>
            <w:top w:val="none" w:sz="0" w:space="0" w:color="auto"/>
            <w:left w:val="none" w:sz="0" w:space="0" w:color="auto"/>
            <w:bottom w:val="none" w:sz="0" w:space="0" w:color="auto"/>
            <w:right w:val="none" w:sz="0" w:space="0" w:color="auto"/>
          </w:divBdr>
        </w:div>
        <w:div w:id="629022557">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1135105445">
          <w:marLeft w:val="0"/>
          <w:marRight w:val="0"/>
          <w:marTop w:val="0"/>
          <w:marBottom w:val="0"/>
          <w:divBdr>
            <w:top w:val="none" w:sz="0" w:space="0" w:color="auto"/>
            <w:left w:val="none" w:sz="0" w:space="0" w:color="auto"/>
            <w:bottom w:val="none" w:sz="0" w:space="0" w:color="auto"/>
            <w:right w:val="none" w:sz="0" w:space="0" w:color="auto"/>
          </w:divBdr>
        </w:div>
        <w:div w:id="1251163279">
          <w:marLeft w:val="0"/>
          <w:marRight w:val="0"/>
          <w:marTop w:val="0"/>
          <w:marBottom w:val="0"/>
          <w:divBdr>
            <w:top w:val="none" w:sz="0" w:space="0" w:color="auto"/>
            <w:left w:val="none" w:sz="0" w:space="0" w:color="auto"/>
            <w:bottom w:val="none" w:sz="0" w:space="0" w:color="auto"/>
            <w:right w:val="none" w:sz="0" w:space="0" w:color="auto"/>
          </w:divBdr>
        </w:div>
        <w:div w:id="1375698234">
          <w:marLeft w:val="0"/>
          <w:marRight w:val="0"/>
          <w:marTop w:val="0"/>
          <w:marBottom w:val="0"/>
          <w:divBdr>
            <w:top w:val="none" w:sz="0" w:space="0" w:color="auto"/>
            <w:left w:val="none" w:sz="0" w:space="0" w:color="auto"/>
            <w:bottom w:val="none" w:sz="0" w:space="0" w:color="auto"/>
            <w:right w:val="none" w:sz="0" w:space="0" w:color="auto"/>
          </w:divBdr>
        </w:div>
        <w:div w:id="1462379188">
          <w:marLeft w:val="0"/>
          <w:marRight w:val="0"/>
          <w:marTop w:val="0"/>
          <w:marBottom w:val="0"/>
          <w:divBdr>
            <w:top w:val="none" w:sz="0" w:space="0" w:color="auto"/>
            <w:left w:val="none" w:sz="0" w:space="0" w:color="auto"/>
            <w:bottom w:val="none" w:sz="0" w:space="0" w:color="auto"/>
            <w:right w:val="none" w:sz="0" w:space="0" w:color="auto"/>
          </w:divBdr>
        </w:div>
        <w:div w:id="1470784723">
          <w:marLeft w:val="0"/>
          <w:marRight w:val="0"/>
          <w:marTop w:val="0"/>
          <w:marBottom w:val="0"/>
          <w:divBdr>
            <w:top w:val="none" w:sz="0" w:space="0" w:color="auto"/>
            <w:left w:val="none" w:sz="0" w:space="0" w:color="auto"/>
            <w:bottom w:val="none" w:sz="0" w:space="0" w:color="auto"/>
            <w:right w:val="none" w:sz="0" w:space="0" w:color="auto"/>
          </w:divBdr>
        </w:div>
        <w:div w:id="1729718275">
          <w:marLeft w:val="0"/>
          <w:marRight w:val="0"/>
          <w:marTop w:val="0"/>
          <w:marBottom w:val="0"/>
          <w:divBdr>
            <w:top w:val="none" w:sz="0" w:space="0" w:color="auto"/>
            <w:left w:val="none" w:sz="0" w:space="0" w:color="auto"/>
            <w:bottom w:val="none" w:sz="0" w:space="0" w:color="auto"/>
            <w:right w:val="none" w:sz="0" w:space="0" w:color="auto"/>
          </w:divBdr>
        </w:div>
      </w:divsChild>
    </w:div>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542403944">
      <w:bodyDiv w:val="1"/>
      <w:marLeft w:val="0"/>
      <w:marRight w:val="0"/>
      <w:marTop w:val="0"/>
      <w:marBottom w:val="0"/>
      <w:divBdr>
        <w:top w:val="none" w:sz="0" w:space="0" w:color="auto"/>
        <w:left w:val="none" w:sz="0" w:space="0" w:color="auto"/>
        <w:bottom w:val="none" w:sz="0" w:space="0" w:color="auto"/>
        <w:right w:val="none" w:sz="0" w:space="0" w:color="auto"/>
      </w:divBdr>
    </w:div>
    <w:div w:id="826672971">
      <w:bodyDiv w:val="1"/>
      <w:marLeft w:val="0"/>
      <w:marRight w:val="0"/>
      <w:marTop w:val="0"/>
      <w:marBottom w:val="0"/>
      <w:divBdr>
        <w:top w:val="none" w:sz="0" w:space="0" w:color="auto"/>
        <w:left w:val="none" w:sz="0" w:space="0" w:color="auto"/>
        <w:bottom w:val="none" w:sz="0" w:space="0" w:color="auto"/>
        <w:right w:val="none" w:sz="0" w:space="0" w:color="auto"/>
      </w:divBdr>
      <w:divsChild>
        <w:div w:id="252277105">
          <w:marLeft w:val="0"/>
          <w:marRight w:val="0"/>
          <w:marTop w:val="0"/>
          <w:marBottom w:val="0"/>
          <w:divBdr>
            <w:top w:val="none" w:sz="0" w:space="0" w:color="auto"/>
            <w:left w:val="none" w:sz="0" w:space="0" w:color="auto"/>
            <w:bottom w:val="none" w:sz="0" w:space="0" w:color="auto"/>
            <w:right w:val="none" w:sz="0" w:space="0" w:color="auto"/>
          </w:divBdr>
          <w:divsChild>
            <w:div w:id="1950576378">
              <w:marLeft w:val="0"/>
              <w:marRight w:val="0"/>
              <w:marTop w:val="0"/>
              <w:marBottom w:val="0"/>
              <w:divBdr>
                <w:top w:val="none" w:sz="0" w:space="0" w:color="auto"/>
                <w:left w:val="none" w:sz="0" w:space="0" w:color="auto"/>
                <w:bottom w:val="none" w:sz="0" w:space="0" w:color="auto"/>
                <w:right w:val="none" w:sz="0" w:space="0" w:color="auto"/>
              </w:divBdr>
              <w:divsChild>
                <w:div w:id="929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562">
          <w:marLeft w:val="0"/>
          <w:marRight w:val="0"/>
          <w:marTop w:val="0"/>
          <w:marBottom w:val="0"/>
          <w:divBdr>
            <w:top w:val="none" w:sz="0" w:space="0" w:color="auto"/>
            <w:left w:val="none" w:sz="0" w:space="0" w:color="auto"/>
            <w:bottom w:val="none" w:sz="0" w:space="0" w:color="auto"/>
            <w:right w:val="none" w:sz="0" w:space="0" w:color="auto"/>
          </w:divBdr>
          <w:divsChild>
            <w:div w:id="102506787">
              <w:marLeft w:val="0"/>
              <w:marRight w:val="0"/>
              <w:marTop w:val="0"/>
              <w:marBottom w:val="0"/>
              <w:divBdr>
                <w:top w:val="none" w:sz="0" w:space="0" w:color="auto"/>
                <w:left w:val="none" w:sz="0" w:space="0" w:color="auto"/>
                <w:bottom w:val="none" w:sz="0" w:space="0" w:color="auto"/>
                <w:right w:val="none" w:sz="0" w:space="0" w:color="auto"/>
              </w:divBdr>
              <w:divsChild>
                <w:div w:id="2001229707">
                  <w:marLeft w:val="0"/>
                  <w:marRight w:val="0"/>
                  <w:marTop w:val="0"/>
                  <w:marBottom w:val="0"/>
                  <w:divBdr>
                    <w:top w:val="none" w:sz="0" w:space="0" w:color="auto"/>
                    <w:left w:val="none" w:sz="0" w:space="0" w:color="auto"/>
                    <w:bottom w:val="none" w:sz="0" w:space="0" w:color="auto"/>
                    <w:right w:val="none" w:sz="0" w:space="0" w:color="auto"/>
                  </w:divBdr>
                </w:div>
              </w:divsChild>
            </w:div>
            <w:div w:id="1676569364">
              <w:marLeft w:val="0"/>
              <w:marRight w:val="0"/>
              <w:marTop w:val="0"/>
              <w:marBottom w:val="0"/>
              <w:divBdr>
                <w:top w:val="none" w:sz="0" w:space="0" w:color="auto"/>
                <w:left w:val="none" w:sz="0" w:space="0" w:color="auto"/>
                <w:bottom w:val="none" w:sz="0" w:space="0" w:color="auto"/>
                <w:right w:val="none" w:sz="0" w:space="0" w:color="auto"/>
              </w:divBdr>
              <w:divsChild>
                <w:div w:id="1544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727">
          <w:marLeft w:val="0"/>
          <w:marRight w:val="0"/>
          <w:marTop w:val="0"/>
          <w:marBottom w:val="0"/>
          <w:divBdr>
            <w:top w:val="none" w:sz="0" w:space="0" w:color="auto"/>
            <w:left w:val="none" w:sz="0" w:space="0" w:color="auto"/>
            <w:bottom w:val="none" w:sz="0" w:space="0" w:color="auto"/>
            <w:right w:val="none" w:sz="0" w:space="0" w:color="auto"/>
          </w:divBdr>
          <w:divsChild>
            <w:div w:id="377752375">
              <w:marLeft w:val="0"/>
              <w:marRight w:val="0"/>
              <w:marTop w:val="0"/>
              <w:marBottom w:val="0"/>
              <w:divBdr>
                <w:top w:val="none" w:sz="0" w:space="0" w:color="auto"/>
                <w:left w:val="none" w:sz="0" w:space="0" w:color="auto"/>
                <w:bottom w:val="none" w:sz="0" w:space="0" w:color="auto"/>
                <w:right w:val="none" w:sz="0" w:space="0" w:color="auto"/>
              </w:divBdr>
              <w:divsChild>
                <w:div w:id="83572300">
                  <w:marLeft w:val="0"/>
                  <w:marRight w:val="0"/>
                  <w:marTop w:val="0"/>
                  <w:marBottom w:val="0"/>
                  <w:divBdr>
                    <w:top w:val="none" w:sz="0" w:space="0" w:color="auto"/>
                    <w:left w:val="none" w:sz="0" w:space="0" w:color="auto"/>
                    <w:bottom w:val="none" w:sz="0" w:space="0" w:color="auto"/>
                    <w:right w:val="none" w:sz="0" w:space="0" w:color="auto"/>
                  </w:divBdr>
                </w:div>
              </w:divsChild>
            </w:div>
            <w:div w:id="1718553594">
              <w:marLeft w:val="0"/>
              <w:marRight w:val="0"/>
              <w:marTop w:val="0"/>
              <w:marBottom w:val="0"/>
              <w:divBdr>
                <w:top w:val="none" w:sz="0" w:space="0" w:color="auto"/>
                <w:left w:val="none" w:sz="0" w:space="0" w:color="auto"/>
                <w:bottom w:val="none" w:sz="0" w:space="0" w:color="auto"/>
                <w:right w:val="none" w:sz="0" w:space="0" w:color="auto"/>
              </w:divBdr>
              <w:divsChild>
                <w:div w:id="2072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9078">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2488937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sChild>
        <w:div w:id="616759458">
          <w:marLeft w:val="0"/>
          <w:marRight w:val="0"/>
          <w:marTop w:val="0"/>
          <w:marBottom w:val="0"/>
          <w:divBdr>
            <w:top w:val="none" w:sz="0" w:space="0" w:color="auto"/>
            <w:left w:val="none" w:sz="0" w:space="0" w:color="auto"/>
            <w:bottom w:val="none" w:sz="0" w:space="0" w:color="auto"/>
            <w:right w:val="none" w:sz="0" w:space="0" w:color="auto"/>
          </w:divBdr>
          <w:divsChild>
            <w:div w:id="290718684">
              <w:marLeft w:val="0"/>
              <w:marRight w:val="0"/>
              <w:marTop w:val="0"/>
              <w:marBottom w:val="0"/>
              <w:divBdr>
                <w:top w:val="none" w:sz="0" w:space="0" w:color="auto"/>
                <w:left w:val="none" w:sz="0" w:space="0" w:color="auto"/>
                <w:bottom w:val="none" w:sz="0" w:space="0" w:color="auto"/>
                <w:right w:val="none" w:sz="0" w:space="0" w:color="auto"/>
              </w:divBdr>
              <w:divsChild>
                <w:div w:id="975986865">
                  <w:marLeft w:val="0"/>
                  <w:marRight w:val="0"/>
                  <w:marTop w:val="0"/>
                  <w:marBottom w:val="0"/>
                  <w:divBdr>
                    <w:top w:val="none" w:sz="0" w:space="0" w:color="auto"/>
                    <w:left w:val="none" w:sz="0" w:space="0" w:color="auto"/>
                    <w:bottom w:val="none" w:sz="0" w:space="0" w:color="auto"/>
                    <w:right w:val="none" w:sz="0" w:space="0" w:color="auto"/>
                  </w:divBdr>
                  <w:divsChild>
                    <w:div w:id="20856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738">
          <w:marLeft w:val="0"/>
          <w:marRight w:val="0"/>
          <w:marTop w:val="0"/>
          <w:marBottom w:val="0"/>
          <w:divBdr>
            <w:top w:val="none" w:sz="0" w:space="0" w:color="auto"/>
            <w:left w:val="none" w:sz="0" w:space="0" w:color="auto"/>
            <w:bottom w:val="none" w:sz="0" w:space="0" w:color="auto"/>
            <w:right w:val="none" w:sz="0" w:space="0" w:color="auto"/>
          </w:divBdr>
          <w:divsChild>
            <w:div w:id="360210018">
              <w:marLeft w:val="0"/>
              <w:marRight w:val="0"/>
              <w:marTop w:val="0"/>
              <w:marBottom w:val="0"/>
              <w:divBdr>
                <w:top w:val="none" w:sz="0" w:space="0" w:color="auto"/>
                <w:left w:val="none" w:sz="0" w:space="0" w:color="auto"/>
                <w:bottom w:val="none" w:sz="0" w:space="0" w:color="auto"/>
                <w:right w:val="none" w:sz="0" w:space="0" w:color="auto"/>
              </w:divBdr>
              <w:divsChild>
                <w:div w:id="443697081">
                  <w:marLeft w:val="0"/>
                  <w:marRight w:val="0"/>
                  <w:marTop w:val="0"/>
                  <w:marBottom w:val="0"/>
                  <w:divBdr>
                    <w:top w:val="none" w:sz="0" w:space="0" w:color="auto"/>
                    <w:left w:val="none" w:sz="0" w:space="0" w:color="auto"/>
                    <w:bottom w:val="none" w:sz="0" w:space="0" w:color="auto"/>
                    <w:right w:val="none" w:sz="0" w:space="0" w:color="auto"/>
                  </w:divBdr>
                  <w:divsChild>
                    <w:div w:id="16280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99091">
          <w:marLeft w:val="0"/>
          <w:marRight w:val="0"/>
          <w:marTop w:val="0"/>
          <w:marBottom w:val="0"/>
          <w:divBdr>
            <w:top w:val="none" w:sz="0" w:space="0" w:color="auto"/>
            <w:left w:val="none" w:sz="0" w:space="0" w:color="auto"/>
            <w:bottom w:val="none" w:sz="0" w:space="0" w:color="auto"/>
            <w:right w:val="none" w:sz="0" w:space="0" w:color="auto"/>
          </w:divBdr>
        </w:div>
        <w:div w:id="892540569">
          <w:marLeft w:val="0"/>
          <w:marRight w:val="0"/>
          <w:marTop w:val="0"/>
          <w:marBottom w:val="0"/>
          <w:divBdr>
            <w:top w:val="none" w:sz="0" w:space="0" w:color="auto"/>
            <w:left w:val="none" w:sz="0" w:space="0" w:color="auto"/>
            <w:bottom w:val="none" w:sz="0" w:space="0" w:color="auto"/>
            <w:right w:val="none" w:sz="0" w:space="0" w:color="auto"/>
          </w:divBdr>
        </w:div>
      </w:divsChild>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reci.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9B15-14FA-4922-834C-7A81ACAB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Company>
  <LinksUpToDate>false</LinksUpToDate>
  <CharactersWithSpaces>17366</CharactersWithSpaces>
  <SharedDoc>false</SharedDoc>
  <HLinks>
    <vt:vector size="6" baseType="variant">
      <vt:variant>
        <vt:i4>1703968</vt:i4>
      </vt:variant>
      <vt:variant>
        <vt:i4>0</vt:i4>
      </vt:variant>
      <vt:variant>
        <vt:i4>0</vt:i4>
      </vt:variant>
      <vt:variant>
        <vt:i4>5</vt:i4>
      </vt:variant>
      <vt:variant>
        <vt:lpwstr/>
      </vt:variant>
      <vt:variant>
        <vt:lpwstr>sub_105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Kamila</cp:lastModifiedBy>
  <cp:revision>4</cp:revision>
  <cp:lastPrinted>2018-05-26T05:06:00Z</cp:lastPrinted>
  <dcterms:created xsi:type="dcterms:W3CDTF">2018-05-31T12:07:00Z</dcterms:created>
  <dcterms:modified xsi:type="dcterms:W3CDTF">2018-06-01T06:32:00Z</dcterms:modified>
</cp:coreProperties>
</file>