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60" w:rsidRDefault="008F5760" w:rsidP="00512DFB">
      <w:pPr>
        <w:pStyle w:val="a9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8F5760" w:rsidRDefault="008F5760" w:rsidP="00512DFB">
      <w:pPr>
        <w:pStyle w:val="a9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512DFB" w:rsidRDefault="00C72150" w:rsidP="00512DFB">
      <w:pPr>
        <w:pStyle w:val="a9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Семнадцатое</w:t>
      </w:r>
      <w:r w:rsidR="00512DFB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512DFB" w:rsidRDefault="00512DFB" w:rsidP="00512DFB">
      <w:pPr>
        <w:pStyle w:val="a9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 четвертого созыва</w:t>
      </w:r>
    </w:p>
    <w:p w:rsidR="00512DFB" w:rsidRDefault="00512DFB" w:rsidP="00512DFB">
      <w:pPr>
        <w:pStyle w:val="a9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512DFB" w:rsidRDefault="00512DFB" w:rsidP="00512DFB">
      <w:pPr>
        <w:pStyle w:val="a9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</w:t>
      </w:r>
    </w:p>
    <w:p w:rsidR="00512DFB" w:rsidRDefault="00512DFB" w:rsidP="00512DFB">
      <w:pPr>
        <w:pStyle w:val="a9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512DFB" w:rsidRDefault="00512DFB" w:rsidP="00512DFB">
      <w:pPr>
        <w:pStyle w:val="a9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</w:t>
      </w:r>
    </w:p>
    <w:p w:rsidR="00512DFB" w:rsidRDefault="00512DFB" w:rsidP="00512DFB">
      <w:pPr>
        <w:pStyle w:val="a9"/>
        <w:tabs>
          <w:tab w:val="left" w:pos="4772"/>
          <w:tab w:val="left" w:pos="8108"/>
        </w:tabs>
        <w:spacing w:after="0"/>
        <w:rPr>
          <w:sz w:val="28"/>
          <w:szCs w:val="28"/>
          <w:lang w:val="ru-RU"/>
        </w:rPr>
      </w:pPr>
    </w:p>
    <w:p w:rsidR="00512DFB" w:rsidRDefault="003740A7" w:rsidP="00512DFB">
      <w:pPr>
        <w:pStyle w:val="a9"/>
        <w:tabs>
          <w:tab w:val="left" w:pos="4772"/>
          <w:tab w:val="left" w:pos="8108"/>
        </w:tabs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24 ноября 2022</w:t>
      </w:r>
      <w:r w:rsidR="00512DFB">
        <w:rPr>
          <w:sz w:val="28"/>
          <w:szCs w:val="28"/>
          <w:lang w:val="ru-RU"/>
        </w:rPr>
        <w:t xml:space="preserve"> года                                                                                          </w:t>
      </w:r>
      <w:r w:rsidR="00080DFC">
        <w:rPr>
          <w:sz w:val="28"/>
          <w:szCs w:val="28"/>
          <w:lang w:val="ru-RU"/>
        </w:rPr>
        <w:t xml:space="preserve">     </w:t>
      </w:r>
      <w:r w:rsidR="00512DFB">
        <w:rPr>
          <w:sz w:val="28"/>
          <w:szCs w:val="28"/>
          <w:lang w:val="ru-RU"/>
        </w:rPr>
        <w:t>№</w:t>
      </w:r>
      <w:r w:rsidR="00080DFC">
        <w:rPr>
          <w:sz w:val="28"/>
          <w:szCs w:val="28"/>
          <w:lang w:val="ru-RU"/>
        </w:rPr>
        <w:t xml:space="preserve"> 195</w:t>
      </w:r>
      <w:r w:rsidR="00C72150">
        <w:rPr>
          <w:sz w:val="28"/>
          <w:szCs w:val="28"/>
          <w:lang w:val="ru-RU"/>
        </w:rPr>
        <w:t xml:space="preserve"> </w:t>
      </w:r>
    </w:p>
    <w:p w:rsidR="00FF12FB" w:rsidRDefault="00FF12FB" w:rsidP="00512DFB">
      <w:pPr>
        <w:ind w:right="4393"/>
        <w:rPr>
          <w:sz w:val="28"/>
        </w:rPr>
      </w:pPr>
    </w:p>
    <w:p w:rsidR="00FF12FB" w:rsidRDefault="00FF12FB" w:rsidP="00512DFB">
      <w:pPr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прогнозе социально-экономического</w:t>
      </w:r>
      <w:r w:rsidR="00E13054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 w:rsidR="00512DFB">
        <w:rPr>
          <w:sz w:val="28"/>
          <w:szCs w:val="28"/>
        </w:rPr>
        <w:t xml:space="preserve"> </w:t>
      </w:r>
      <w:r>
        <w:rPr>
          <w:sz w:val="28"/>
          <w:szCs w:val="28"/>
        </w:rPr>
        <w:t>Пестречинского муниципального</w:t>
      </w:r>
      <w:r w:rsidR="00E13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3740A7">
        <w:rPr>
          <w:sz w:val="28"/>
          <w:szCs w:val="28"/>
        </w:rPr>
        <w:t>на 2023 год и плановый период 2024 и 2025</w:t>
      </w:r>
      <w:r>
        <w:rPr>
          <w:sz w:val="28"/>
          <w:szCs w:val="28"/>
        </w:rPr>
        <w:t xml:space="preserve"> годов</w:t>
      </w:r>
    </w:p>
    <w:p w:rsidR="00FF12FB" w:rsidRDefault="00FF12FB" w:rsidP="00FF12FB">
      <w:pPr>
        <w:ind w:right="-161"/>
        <w:jc w:val="both"/>
        <w:rPr>
          <w:sz w:val="28"/>
          <w:szCs w:val="28"/>
        </w:rPr>
      </w:pPr>
    </w:p>
    <w:p w:rsidR="00FF12FB" w:rsidRDefault="00487B2C" w:rsidP="00277AF5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стабилизации и дальнейшего развития экономики района, эффективности использования муниципальной собственности, а также для формирования условий, обеспечивающих повышение благосостояния населения, з</w:t>
      </w:r>
      <w:r w:rsidR="00FF12FB">
        <w:rPr>
          <w:sz w:val="28"/>
          <w:szCs w:val="28"/>
        </w:rPr>
        <w:t xml:space="preserve">аслушав </w:t>
      </w:r>
      <w:r w:rsidR="00D52DC1">
        <w:rPr>
          <w:sz w:val="28"/>
          <w:szCs w:val="28"/>
        </w:rPr>
        <w:t>информацию</w:t>
      </w:r>
      <w:r w:rsidR="00FF12FB">
        <w:rPr>
          <w:sz w:val="28"/>
          <w:szCs w:val="28"/>
        </w:rPr>
        <w:t xml:space="preserve"> «О прогнозе социально-экономического развития Пестречинск</w:t>
      </w:r>
      <w:r w:rsidR="00512DFB">
        <w:rPr>
          <w:sz w:val="28"/>
          <w:szCs w:val="28"/>
        </w:rPr>
        <w:t>ого муниципального района на 202</w:t>
      </w:r>
      <w:r w:rsidR="003740A7">
        <w:rPr>
          <w:sz w:val="28"/>
          <w:szCs w:val="28"/>
        </w:rPr>
        <w:t>3</w:t>
      </w:r>
      <w:r w:rsidR="008D4354">
        <w:rPr>
          <w:sz w:val="28"/>
          <w:szCs w:val="28"/>
        </w:rPr>
        <w:t xml:space="preserve"> год и плановый период </w:t>
      </w:r>
      <w:r w:rsidR="003740A7">
        <w:rPr>
          <w:sz w:val="28"/>
          <w:szCs w:val="28"/>
        </w:rPr>
        <w:t>2024</w:t>
      </w:r>
      <w:r w:rsidR="00FF12FB">
        <w:rPr>
          <w:sz w:val="28"/>
          <w:szCs w:val="28"/>
        </w:rPr>
        <w:t xml:space="preserve"> и 20</w:t>
      </w:r>
      <w:r w:rsidR="003740A7">
        <w:rPr>
          <w:sz w:val="28"/>
          <w:szCs w:val="28"/>
        </w:rPr>
        <w:t>25</w:t>
      </w:r>
      <w:r w:rsidR="00FF12FB">
        <w:rPr>
          <w:sz w:val="28"/>
          <w:szCs w:val="28"/>
        </w:rPr>
        <w:t xml:space="preserve"> годов», </w:t>
      </w:r>
      <w:r w:rsidR="00FF12FB">
        <w:rPr>
          <w:b/>
          <w:sz w:val="28"/>
          <w:szCs w:val="28"/>
        </w:rPr>
        <w:t xml:space="preserve">Совет Пестречинского муниципального района </w:t>
      </w:r>
      <w:r w:rsidR="00E51FA1">
        <w:rPr>
          <w:b/>
          <w:sz w:val="28"/>
          <w:szCs w:val="28"/>
        </w:rPr>
        <w:t xml:space="preserve">Республики Татарстан </w:t>
      </w:r>
      <w:r w:rsidR="00FF12FB">
        <w:rPr>
          <w:b/>
          <w:sz w:val="28"/>
          <w:szCs w:val="28"/>
        </w:rPr>
        <w:t>решил:</w:t>
      </w:r>
    </w:p>
    <w:p w:rsidR="00FF12FB" w:rsidRDefault="00FF12FB" w:rsidP="00277A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 предварительных итогах социально-экономического развития Пестре</w:t>
      </w:r>
      <w:r w:rsidR="00F80088">
        <w:rPr>
          <w:sz w:val="28"/>
          <w:szCs w:val="28"/>
        </w:rPr>
        <w:t xml:space="preserve">чинского муниципального района </w:t>
      </w:r>
      <w:r w:rsidR="00F80088" w:rsidRPr="00487B2C">
        <w:rPr>
          <w:sz w:val="28"/>
          <w:szCs w:val="28"/>
        </w:rPr>
        <w:t>з</w:t>
      </w:r>
      <w:r w:rsidRPr="00487B2C">
        <w:rPr>
          <w:sz w:val="28"/>
          <w:szCs w:val="28"/>
        </w:rPr>
        <w:t>а</w:t>
      </w:r>
      <w:r w:rsidR="00C72150">
        <w:rPr>
          <w:sz w:val="28"/>
          <w:szCs w:val="28"/>
        </w:rPr>
        <w:t xml:space="preserve"> 202</w:t>
      </w:r>
      <w:r w:rsidR="003740A7">
        <w:rPr>
          <w:sz w:val="28"/>
          <w:szCs w:val="28"/>
        </w:rPr>
        <w:t>2</w:t>
      </w:r>
      <w:r>
        <w:rPr>
          <w:sz w:val="28"/>
          <w:szCs w:val="28"/>
        </w:rPr>
        <w:t xml:space="preserve"> год принять к сведению.</w:t>
      </w:r>
    </w:p>
    <w:p w:rsidR="00FF12FB" w:rsidRDefault="00FF12FB" w:rsidP="00277A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Одобрить прогноз социально-экономического развития Пестре</w:t>
      </w:r>
      <w:r w:rsidR="003740A7">
        <w:rPr>
          <w:sz w:val="28"/>
          <w:szCs w:val="28"/>
        </w:rPr>
        <w:t>чинского муниципального района</w:t>
      </w:r>
      <w:r w:rsidR="00512DFB" w:rsidRPr="00512DFB">
        <w:rPr>
          <w:sz w:val="28"/>
          <w:szCs w:val="28"/>
        </w:rPr>
        <w:t xml:space="preserve"> </w:t>
      </w:r>
      <w:r w:rsidR="00512DFB">
        <w:rPr>
          <w:sz w:val="28"/>
          <w:szCs w:val="28"/>
        </w:rPr>
        <w:t>на 202</w:t>
      </w:r>
      <w:r w:rsidR="003740A7">
        <w:rPr>
          <w:sz w:val="28"/>
          <w:szCs w:val="28"/>
        </w:rPr>
        <w:t>3</w:t>
      </w:r>
      <w:r w:rsidR="00C72150">
        <w:rPr>
          <w:sz w:val="28"/>
          <w:szCs w:val="28"/>
        </w:rPr>
        <w:t xml:space="preserve"> год и плановый период 202</w:t>
      </w:r>
      <w:r w:rsidR="003740A7">
        <w:rPr>
          <w:sz w:val="28"/>
          <w:szCs w:val="28"/>
        </w:rPr>
        <w:t>4 и 2025</w:t>
      </w:r>
      <w:r w:rsidR="00512DFB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приложению.</w:t>
      </w:r>
    </w:p>
    <w:p w:rsidR="00F80088" w:rsidRDefault="00FF12FB" w:rsidP="00277A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0088">
        <w:rPr>
          <w:sz w:val="28"/>
          <w:szCs w:val="28"/>
        </w:rPr>
        <w:t xml:space="preserve">Рекомендовать: </w:t>
      </w:r>
    </w:p>
    <w:p w:rsidR="00FF12FB" w:rsidRDefault="00F80088" w:rsidP="00277A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FF12FB">
        <w:rPr>
          <w:sz w:val="28"/>
          <w:szCs w:val="28"/>
        </w:rPr>
        <w:t xml:space="preserve">сполнительному комитету Пестречинского муниципального района, руководителям предприятий и организаций всех форм собственности принять необходимые меры, направленные на реализацию </w:t>
      </w:r>
      <w:hyperlink r:id="rId6" w:anchor="sub_100#sub_100" w:history="1">
        <w:r w:rsidR="00FF12FB">
          <w:rPr>
            <w:rStyle w:val="a3"/>
            <w:color w:val="auto"/>
            <w:sz w:val="28"/>
            <w:szCs w:val="28"/>
            <w:u w:val="none"/>
          </w:rPr>
          <w:t>основных показателей</w:t>
        </w:r>
      </w:hyperlink>
      <w:r w:rsidR="00FF12FB">
        <w:rPr>
          <w:sz w:val="28"/>
          <w:szCs w:val="28"/>
        </w:rPr>
        <w:t xml:space="preserve"> социально-экономического развития </w:t>
      </w:r>
      <w:r w:rsidR="003740A7">
        <w:rPr>
          <w:sz w:val="28"/>
          <w:szCs w:val="28"/>
        </w:rPr>
        <w:t>на 2023 год и плановый период 2024 и 2025</w:t>
      </w:r>
      <w:r w:rsidR="00512DFB">
        <w:rPr>
          <w:sz w:val="28"/>
          <w:szCs w:val="28"/>
        </w:rPr>
        <w:t xml:space="preserve"> годов</w:t>
      </w:r>
      <w:r w:rsidR="006B063E">
        <w:rPr>
          <w:sz w:val="28"/>
          <w:szCs w:val="28"/>
        </w:rPr>
        <w:t>;</w:t>
      </w:r>
    </w:p>
    <w:p w:rsidR="006B063E" w:rsidRDefault="006B063E" w:rsidP="00277A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отделу экономики исполнительного комитета Пестречинского муниципального района ежеквартально осуществлять монито</w:t>
      </w:r>
      <w:r w:rsidR="003740A7">
        <w:rPr>
          <w:sz w:val="28"/>
          <w:szCs w:val="28"/>
        </w:rPr>
        <w:t>ринг реализации прогноза на 2023</w:t>
      </w:r>
      <w:r w:rsidR="00E51FA1">
        <w:rPr>
          <w:sz w:val="28"/>
          <w:szCs w:val="28"/>
        </w:rPr>
        <w:t xml:space="preserve"> год, р</w:t>
      </w:r>
      <w:r>
        <w:rPr>
          <w:sz w:val="28"/>
          <w:szCs w:val="28"/>
        </w:rPr>
        <w:t>езультаты мониторинга направлять в Совет Пестречинского муниципального района.</w:t>
      </w:r>
    </w:p>
    <w:p w:rsidR="00E51FA1" w:rsidRDefault="00E51FA1" w:rsidP="00277A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B4FB4">
        <w:rPr>
          <w:sz w:val="28"/>
          <w:szCs w:val="28"/>
        </w:rPr>
        <w:t xml:space="preserve">Опубликовать (обнародовать) настоящее решение на официальном сайте Пестречинского муниципального </w:t>
      </w:r>
      <w:r w:rsidRPr="00B36DDF">
        <w:rPr>
          <w:sz w:val="28"/>
          <w:szCs w:val="28"/>
        </w:rPr>
        <w:t>района (</w:t>
      </w:r>
      <w:hyperlink r:id="rId7" w:history="1">
        <w:r w:rsidRPr="00B36DDF">
          <w:rPr>
            <w:rStyle w:val="a3"/>
            <w:color w:val="auto"/>
            <w:sz w:val="28"/>
            <w:szCs w:val="28"/>
            <w:u w:val="none"/>
          </w:rPr>
          <w:t>www.pestreci.tatarstan.ru</w:t>
        </w:r>
      </w:hyperlink>
      <w:r w:rsidRPr="00B36DDF">
        <w:rPr>
          <w:sz w:val="28"/>
          <w:szCs w:val="28"/>
        </w:rPr>
        <w:t>).</w:t>
      </w:r>
    </w:p>
    <w:p w:rsidR="00FF12FB" w:rsidRDefault="00E51FA1" w:rsidP="00277AF5">
      <w:pPr>
        <w:ind w:firstLine="720"/>
        <w:jc w:val="both"/>
        <w:rPr>
          <w:sz w:val="28"/>
        </w:rPr>
      </w:pPr>
      <w:r>
        <w:rPr>
          <w:sz w:val="28"/>
          <w:szCs w:val="28"/>
        </w:rPr>
        <w:t>5</w:t>
      </w:r>
      <w:r w:rsidR="00FF12FB">
        <w:rPr>
          <w:sz w:val="28"/>
        </w:rPr>
        <w:t xml:space="preserve">.  Контроль </w:t>
      </w:r>
      <w:r w:rsidR="00D743A2">
        <w:rPr>
          <w:sz w:val="28"/>
        </w:rPr>
        <w:t xml:space="preserve">за </w:t>
      </w:r>
      <w:r w:rsidR="001E6E7E">
        <w:rPr>
          <w:sz w:val="28"/>
        </w:rPr>
        <w:t>ис</w:t>
      </w:r>
      <w:r w:rsidR="00FF12FB">
        <w:rPr>
          <w:sz w:val="28"/>
        </w:rPr>
        <w:t>полнени</w:t>
      </w:r>
      <w:r w:rsidR="001E6E7E">
        <w:rPr>
          <w:sz w:val="28"/>
        </w:rPr>
        <w:t>ем</w:t>
      </w:r>
      <w:r w:rsidR="00FF12FB">
        <w:rPr>
          <w:sz w:val="28"/>
        </w:rPr>
        <w:t xml:space="preserve"> настоящего решения возложить на</w:t>
      </w:r>
      <w:r w:rsidR="00FF12FB" w:rsidRPr="006E154D">
        <w:rPr>
          <w:sz w:val="28"/>
        </w:rPr>
        <w:t xml:space="preserve"> </w:t>
      </w:r>
      <w:r w:rsidR="006B063E">
        <w:rPr>
          <w:sz w:val="28"/>
        </w:rPr>
        <w:t>постоянную комиссию Совета</w:t>
      </w:r>
      <w:r w:rsidR="00FF12FB">
        <w:rPr>
          <w:sz w:val="28"/>
        </w:rPr>
        <w:t xml:space="preserve"> Пестречинского муниципального района</w:t>
      </w:r>
      <w:r w:rsidR="006B063E">
        <w:rPr>
          <w:sz w:val="28"/>
        </w:rPr>
        <w:t xml:space="preserve"> по вопросам экономического развития, бюджету, налогам и финансам</w:t>
      </w:r>
      <w:r w:rsidR="00FF12FB">
        <w:rPr>
          <w:sz w:val="28"/>
        </w:rPr>
        <w:t xml:space="preserve">. </w:t>
      </w:r>
    </w:p>
    <w:p w:rsidR="00FF12FB" w:rsidRDefault="00FF12FB" w:rsidP="00FF12FB">
      <w:pPr>
        <w:rPr>
          <w:sz w:val="28"/>
          <w:szCs w:val="28"/>
        </w:rPr>
      </w:pPr>
    </w:p>
    <w:p w:rsidR="00277AF5" w:rsidRPr="000265E5" w:rsidRDefault="00277AF5" w:rsidP="00FF12FB">
      <w:pPr>
        <w:rPr>
          <w:sz w:val="28"/>
          <w:szCs w:val="28"/>
        </w:rPr>
      </w:pPr>
    </w:p>
    <w:p w:rsidR="0008084A" w:rsidRDefault="0008084A" w:rsidP="00FF12F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F12FB" w:rsidRPr="00801EE6">
        <w:rPr>
          <w:sz w:val="28"/>
          <w:szCs w:val="28"/>
        </w:rPr>
        <w:t xml:space="preserve">Пестречинского </w:t>
      </w:r>
    </w:p>
    <w:p w:rsidR="00FF12FB" w:rsidRPr="00736F9D" w:rsidRDefault="0008084A" w:rsidP="00FF12F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F12FB" w:rsidRPr="00801EE6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FF12FB" w:rsidRPr="00801EE6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                                         </w:t>
      </w:r>
      <w:r w:rsidR="00FF12FB" w:rsidRPr="00801EE6">
        <w:rPr>
          <w:sz w:val="28"/>
          <w:szCs w:val="28"/>
        </w:rPr>
        <w:t xml:space="preserve">     </w:t>
      </w:r>
      <w:r w:rsidR="00FF12FB">
        <w:rPr>
          <w:sz w:val="28"/>
          <w:szCs w:val="28"/>
        </w:rPr>
        <w:t xml:space="preserve">                 </w:t>
      </w:r>
      <w:r w:rsidR="00FF12FB" w:rsidRPr="00801EE6">
        <w:rPr>
          <w:sz w:val="28"/>
          <w:szCs w:val="28"/>
        </w:rPr>
        <w:t xml:space="preserve">  </w:t>
      </w:r>
      <w:r w:rsidR="00FF12FB">
        <w:rPr>
          <w:sz w:val="28"/>
          <w:szCs w:val="28"/>
        </w:rPr>
        <w:t xml:space="preserve">         </w:t>
      </w:r>
      <w:r>
        <w:rPr>
          <w:sz w:val="28"/>
          <w:szCs w:val="28"/>
        </w:rPr>
        <w:t>И</w:t>
      </w:r>
      <w:r w:rsidR="00FF12FB">
        <w:rPr>
          <w:sz w:val="28"/>
          <w:szCs w:val="28"/>
        </w:rPr>
        <w:t xml:space="preserve">.М. </w:t>
      </w:r>
      <w:r>
        <w:rPr>
          <w:sz w:val="28"/>
          <w:szCs w:val="28"/>
        </w:rPr>
        <w:t>Кашапов</w:t>
      </w:r>
    </w:p>
    <w:p w:rsidR="00FF12FB" w:rsidRPr="00736F9D" w:rsidRDefault="00FF12FB" w:rsidP="00FF12FB">
      <w:pPr>
        <w:sectPr w:rsidR="00FF12FB" w:rsidRPr="00736F9D" w:rsidSect="00DA2432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51FA1" w:rsidRPr="00861606" w:rsidRDefault="00E51FA1" w:rsidP="008F5760">
      <w:pPr>
        <w:ind w:left="11199"/>
        <w:rPr>
          <w:sz w:val="24"/>
          <w:szCs w:val="24"/>
        </w:rPr>
      </w:pPr>
      <w:r w:rsidRPr="0000072E">
        <w:rPr>
          <w:sz w:val="24"/>
          <w:szCs w:val="24"/>
        </w:rPr>
        <w:lastRenderedPageBreak/>
        <w:t xml:space="preserve">Приложение к решению </w:t>
      </w:r>
    </w:p>
    <w:p w:rsidR="00E51FA1" w:rsidRPr="0000072E" w:rsidRDefault="00E51FA1" w:rsidP="008F5760">
      <w:pPr>
        <w:ind w:left="11199"/>
        <w:rPr>
          <w:sz w:val="24"/>
          <w:szCs w:val="24"/>
        </w:rPr>
      </w:pPr>
      <w:r w:rsidRPr="0000072E">
        <w:rPr>
          <w:sz w:val="24"/>
          <w:szCs w:val="24"/>
        </w:rPr>
        <w:t xml:space="preserve">Совета Пестречинского </w:t>
      </w:r>
    </w:p>
    <w:p w:rsidR="00E51FA1" w:rsidRPr="0000072E" w:rsidRDefault="00E51FA1" w:rsidP="008F5760">
      <w:pPr>
        <w:ind w:left="11199"/>
        <w:rPr>
          <w:sz w:val="24"/>
          <w:szCs w:val="24"/>
        </w:rPr>
      </w:pPr>
      <w:r w:rsidRPr="0000072E">
        <w:rPr>
          <w:sz w:val="24"/>
          <w:szCs w:val="24"/>
        </w:rPr>
        <w:t>муниципального района</w:t>
      </w:r>
    </w:p>
    <w:p w:rsidR="00E51FA1" w:rsidRPr="0000072E" w:rsidRDefault="00E51FA1" w:rsidP="008F5760">
      <w:pPr>
        <w:ind w:left="11199"/>
        <w:rPr>
          <w:sz w:val="24"/>
          <w:szCs w:val="24"/>
        </w:rPr>
      </w:pPr>
      <w:r w:rsidRPr="0000072E">
        <w:rPr>
          <w:sz w:val="24"/>
          <w:szCs w:val="24"/>
        </w:rPr>
        <w:t xml:space="preserve">от </w:t>
      </w:r>
      <w:r w:rsidR="00C72150">
        <w:rPr>
          <w:sz w:val="24"/>
          <w:szCs w:val="24"/>
        </w:rPr>
        <w:t>24</w:t>
      </w:r>
      <w:r w:rsidR="00080DFC">
        <w:rPr>
          <w:sz w:val="24"/>
          <w:szCs w:val="24"/>
        </w:rPr>
        <w:t>.11.</w:t>
      </w:r>
      <w:r w:rsidR="003740A7">
        <w:rPr>
          <w:sz w:val="24"/>
          <w:szCs w:val="24"/>
        </w:rPr>
        <w:t>2022</w:t>
      </w:r>
      <w:r w:rsidRPr="0000072E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080DFC">
        <w:rPr>
          <w:sz w:val="24"/>
          <w:szCs w:val="24"/>
        </w:rPr>
        <w:t>195</w:t>
      </w:r>
    </w:p>
    <w:p w:rsidR="00E51FA1" w:rsidRPr="00E51FA1" w:rsidRDefault="00E51FA1" w:rsidP="00E51FA1">
      <w:pPr>
        <w:pStyle w:val="a6"/>
        <w:rPr>
          <w:b w:val="0"/>
          <w:sz w:val="16"/>
          <w:szCs w:val="16"/>
        </w:rPr>
      </w:pPr>
    </w:p>
    <w:p w:rsidR="00C72150" w:rsidRPr="00C72150" w:rsidRDefault="00C72150" w:rsidP="00C72150">
      <w:pPr>
        <w:pStyle w:val="a6"/>
        <w:rPr>
          <w:b w:val="0"/>
          <w:sz w:val="28"/>
          <w:szCs w:val="28"/>
        </w:rPr>
      </w:pPr>
      <w:r w:rsidRPr="00C72150">
        <w:rPr>
          <w:b w:val="0"/>
          <w:sz w:val="28"/>
          <w:szCs w:val="28"/>
        </w:rPr>
        <w:t xml:space="preserve">Основные показатели социально- экономического развития Пестречинского муниципального района </w:t>
      </w:r>
    </w:p>
    <w:p w:rsidR="00C72150" w:rsidRPr="00C72150" w:rsidRDefault="003740A7" w:rsidP="00C7215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2020</w:t>
      </w:r>
      <w:r w:rsidR="00C72150" w:rsidRPr="00C72150">
        <w:rPr>
          <w:sz w:val="28"/>
          <w:szCs w:val="28"/>
        </w:rPr>
        <w:t xml:space="preserve"> – 202</w:t>
      </w:r>
      <w:r>
        <w:rPr>
          <w:sz w:val="28"/>
          <w:szCs w:val="28"/>
        </w:rPr>
        <w:t>2 годы и прогноз на 2023 – 2025</w:t>
      </w:r>
      <w:r w:rsidR="00C72150" w:rsidRPr="00C72150">
        <w:rPr>
          <w:sz w:val="28"/>
          <w:szCs w:val="28"/>
        </w:rPr>
        <w:t xml:space="preserve"> годы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8"/>
        <w:gridCol w:w="1276"/>
        <w:gridCol w:w="1275"/>
        <w:gridCol w:w="1276"/>
        <w:gridCol w:w="1276"/>
        <w:gridCol w:w="1134"/>
        <w:gridCol w:w="1134"/>
      </w:tblGrid>
      <w:tr w:rsidR="00C72150" w:rsidTr="00C72150"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Pr="00C72150" w:rsidRDefault="00C72150" w:rsidP="004D447E">
            <w:pPr>
              <w:jc w:val="both"/>
              <w:rPr>
                <w:b/>
                <w:sz w:val="24"/>
              </w:rPr>
            </w:pPr>
            <w:r w:rsidRPr="00C72150">
              <w:rPr>
                <w:b/>
                <w:sz w:val="24"/>
              </w:rPr>
              <w:t xml:space="preserve">                                                         </w:t>
            </w:r>
          </w:p>
          <w:p w:rsidR="00C72150" w:rsidRPr="00C72150" w:rsidRDefault="00C72150" w:rsidP="004D447E">
            <w:pPr>
              <w:jc w:val="both"/>
              <w:rPr>
                <w:b/>
                <w:sz w:val="24"/>
              </w:rPr>
            </w:pPr>
            <w:r w:rsidRPr="00C72150">
              <w:rPr>
                <w:b/>
                <w:sz w:val="24"/>
              </w:rPr>
              <w:t xml:space="preserve">                                    Показатели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Pr="00C72150" w:rsidRDefault="00C72150" w:rsidP="003740A7">
            <w:pPr>
              <w:jc w:val="center"/>
              <w:rPr>
                <w:b/>
                <w:sz w:val="24"/>
              </w:rPr>
            </w:pPr>
            <w:r w:rsidRPr="00C72150">
              <w:rPr>
                <w:b/>
                <w:sz w:val="24"/>
                <w:lang w:val="en-US"/>
              </w:rPr>
              <w:t>20</w:t>
            </w:r>
            <w:r w:rsidR="003740A7">
              <w:rPr>
                <w:b/>
                <w:sz w:val="24"/>
              </w:rPr>
              <w:t>20</w:t>
            </w:r>
            <w:r w:rsidRPr="00C72150">
              <w:rPr>
                <w:b/>
                <w:sz w:val="24"/>
                <w:lang w:val="en-US"/>
              </w:rPr>
              <w:t xml:space="preserve"> </w:t>
            </w:r>
            <w:r w:rsidRPr="00C72150">
              <w:rPr>
                <w:b/>
                <w:sz w:val="24"/>
              </w:rPr>
              <w:t>год  отчет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Pr="00C72150" w:rsidRDefault="00C72150" w:rsidP="004D447E">
            <w:pPr>
              <w:jc w:val="center"/>
              <w:rPr>
                <w:b/>
                <w:sz w:val="24"/>
              </w:rPr>
            </w:pPr>
            <w:r w:rsidRPr="00C72150">
              <w:rPr>
                <w:b/>
                <w:sz w:val="24"/>
                <w:lang w:val="en-US"/>
              </w:rPr>
              <w:t>20</w:t>
            </w:r>
            <w:r w:rsidR="003740A7">
              <w:rPr>
                <w:b/>
                <w:sz w:val="24"/>
              </w:rPr>
              <w:t>21</w:t>
            </w:r>
            <w:r w:rsidRPr="00C72150">
              <w:rPr>
                <w:b/>
                <w:sz w:val="24"/>
                <w:lang w:val="en-US"/>
              </w:rPr>
              <w:t xml:space="preserve"> </w:t>
            </w:r>
            <w:r w:rsidRPr="00C72150">
              <w:rPr>
                <w:b/>
                <w:sz w:val="24"/>
              </w:rPr>
              <w:t>год  отчет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Pr="00C72150" w:rsidRDefault="00C72150" w:rsidP="003740A7">
            <w:pPr>
              <w:jc w:val="center"/>
              <w:rPr>
                <w:b/>
                <w:sz w:val="24"/>
              </w:rPr>
            </w:pPr>
            <w:r w:rsidRPr="00C72150">
              <w:rPr>
                <w:b/>
                <w:sz w:val="24"/>
                <w:lang w:val="en-US"/>
              </w:rPr>
              <w:t>20</w:t>
            </w:r>
            <w:r w:rsidRPr="00C72150">
              <w:rPr>
                <w:b/>
                <w:sz w:val="24"/>
              </w:rPr>
              <w:t>2</w:t>
            </w:r>
            <w:r w:rsidR="003740A7">
              <w:rPr>
                <w:b/>
                <w:sz w:val="24"/>
              </w:rPr>
              <w:t>2</w:t>
            </w:r>
            <w:r w:rsidRPr="00C72150">
              <w:rPr>
                <w:b/>
                <w:sz w:val="24"/>
                <w:lang w:val="en-US"/>
              </w:rPr>
              <w:t xml:space="preserve"> </w:t>
            </w:r>
            <w:r w:rsidRPr="00C72150">
              <w:rPr>
                <w:b/>
                <w:sz w:val="24"/>
              </w:rPr>
              <w:t>год  оценка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Pr="00C72150" w:rsidRDefault="00C72150" w:rsidP="004D447E">
            <w:pPr>
              <w:jc w:val="center"/>
              <w:rPr>
                <w:b/>
                <w:sz w:val="24"/>
              </w:rPr>
            </w:pPr>
            <w:r w:rsidRPr="00C72150">
              <w:rPr>
                <w:b/>
                <w:sz w:val="24"/>
              </w:rPr>
              <w:t xml:space="preserve">Прогноз </w:t>
            </w:r>
          </w:p>
        </w:tc>
      </w:tr>
      <w:tr w:rsidR="00C72150" w:rsidTr="00C72150"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50" w:rsidRPr="00C72150" w:rsidRDefault="00C72150" w:rsidP="004D447E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50" w:rsidRPr="00C72150" w:rsidRDefault="00C72150" w:rsidP="004D447E">
            <w:pPr>
              <w:rPr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50" w:rsidRPr="00C72150" w:rsidRDefault="00C72150" w:rsidP="004D447E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150" w:rsidRPr="00C72150" w:rsidRDefault="00C72150" w:rsidP="004D447E">
            <w:pPr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Pr="00C72150" w:rsidRDefault="003740A7" w:rsidP="004D44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 w:rsidR="00C72150" w:rsidRPr="00C72150">
              <w:rPr>
                <w:b/>
                <w:sz w:val="24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Pr="00C72150" w:rsidRDefault="003740A7" w:rsidP="004D44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 w:rsidR="00C72150" w:rsidRPr="00C72150">
              <w:rPr>
                <w:b/>
                <w:sz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Pr="00C72150" w:rsidRDefault="003740A7" w:rsidP="004D44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</w:t>
            </w:r>
            <w:r w:rsidR="00C72150" w:rsidRPr="00C72150">
              <w:rPr>
                <w:b/>
                <w:sz w:val="24"/>
              </w:rPr>
              <w:t xml:space="preserve"> год</w:t>
            </w:r>
          </w:p>
        </w:tc>
      </w:tr>
      <w:tr w:rsidR="00C72150" w:rsidTr="00C72150">
        <w:tc>
          <w:tcPr>
            <w:tcW w:w="15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Default="00C72150" w:rsidP="004D44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Макроэкономические показатели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Валовой территориальный продукт,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16044,2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24882,5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26371,7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2.  Отгружено товаров собственного производства по ОКВЭД «Добывающих и обрабатывающих производств»,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3691,48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5304,6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6083,7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Объем инвестиции (в основной капитал) в действующих ценах каждого года, млн. рублей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16507,4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26772,6</w:t>
            </w:r>
          </w:p>
        </w:tc>
      </w:tr>
      <w:tr w:rsidR="00087278" w:rsidTr="00C72150">
        <w:trPr>
          <w:trHeight w:val="215"/>
        </w:trPr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4. Розничный товарооборот,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7620,7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5. Фонд заработной платы,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3051,35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4424,5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6. Численность постоянного населения (среднегодового), 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64,7</w:t>
            </w:r>
          </w:p>
        </w:tc>
      </w:tr>
      <w:tr w:rsidR="00C72150" w:rsidTr="00C72150">
        <w:tc>
          <w:tcPr>
            <w:tcW w:w="15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Default="00C72150" w:rsidP="004D44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жизни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Денежные доходы на душу населения, 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20988,3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237491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26528,5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27589,6</w:t>
            </w:r>
          </w:p>
        </w:tc>
      </w:tr>
      <w:tr w:rsidR="00087278" w:rsidTr="00C72150">
        <w:trPr>
          <w:trHeight w:val="273"/>
        </w:trPr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2. Среднемесячная заработная плата (в среднем за год),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33971,8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39759,2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45261,5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48203,4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Средний размер пенсии, </w:t>
            </w:r>
            <w:r w:rsidR="00653A53">
              <w:rPr>
                <w:sz w:val="24"/>
              </w:rPr>
              <w:t>рубл</w:t>
            </w:r>
            <w:r>
              <w:rPr>
                <w:sz w:val="24"/>
              </w:rPr>
              <w:t>ей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14150,60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16816,53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19280,1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4.Уровень  обеспеченности собств. доходами,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>5. Ввод в эксплуатацию жилых домов за счет всех источников финансирования,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203568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237352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205000</w:t>
            </w:r>
          </w:p>
        </w:tc>
      </w:tr>
      <w:tr w:rsidR="00C72150" w:rsidTr="00C72150">
        <w:tc>
          <w:tcPr>
            <w:tcW w:w="15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50" w:rsidRDefault="00C72150" w:rsidP="004D44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Агропромышленный комплекс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Валовая продукция сельского хозяйства в действующих ценах,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Pr="002B148C" w:rsidRDefault="00087278" w:rsidP="00087278">
            <w:pPr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6232,2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Производство основных видов с/х продукции: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ind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Зерно (в весе после доработки), тыс.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Pr="002B148C" w:rsidRDefault="00087278" w:rsidP="00087278">
            <w:pPr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Картофель, тыс. тонн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Pr="002B148C" w:rsidRDefault="00087278" w:rsidP="00087278">
            <w:pPr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Скот и птица (в живом весе), тыс.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36,6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Молоко, тыс. 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27,2</w:t>
            </w:r>
          </w:p>
        </w:tc>
      </w:tr>
      <w:tr w:rsidR="00087278" w:rsidTr="00C72150"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Яйцо, млн.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78" w:rsidRDefault="00087278" w:rsidP="00087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39,0</w:t>
            </w:r>
          </w:p>
        </w:tc>
      </w:tr>
    </w:tbl>
    <w:p w:rsidR="00E51FA1" w:rsidRDefault="00E51FA1" w:rsidP="00E51FA1">
      <w:pPr>
        <w:rPr>
          <w:sz w:val="26"/>
          <w:szCs w:val="26"/>
        </w:rPr>
      </w:pPr>
    </w:p>
    <w:p w:rsidR="007B40D6" w:rsidRPr="00C72150" w:rsidRDefault="007B40D6" w:rsidP="00E51FA1">
      <w:pPr>
        <w:rPr>
          <w:sz w:val="28"/>
          <w:szCs w:val="28"/>
        </w:rPr>
      </w:pPr>
      <w:bookmarkStart w:id="0" w:name="_GoBack"/>
      <w:bookmarkEnd w:id="0"/>
    </w:p>
    <w:sectPr w:rsidR="007B40D6" w:rsidRPr="00C72150" w:rsidSect="00E51FA1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B7" w:rsidRDefault="00645EB7" w:rsidP="00C72150">
      <w:r>
        <w:separator/>
      </w:r>
    </w:p>
  </w:endnote>
  <w:endnote w:type="continuationSeparator" w:id="0">
    <w:p w:rsidR="00645EB7" w:rsidRDefault="00645EB7" w:rsidP="00C7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B7" w:rsidRDefault="00645EB7" w:rsidP="00C72150">
      <w:r>
        <w:separator/>
      </w:r>
    </w:p>
  </w:footnote>
  <w:footnote w:type="continuationSeparator" w:id="0">
    <w:p w:rsidR="00645EB7" w:rsidRDefault="00645EB7" w:rsidP="00C7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50" w:rsidRPr="003740A7" w:rsidRDefault="00C72150" w:rsidP="00C72150">
    <w:pPr>
      <w:pStyle w:val="ab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4D"/>
    <w:rsid w:val="00011695"/>
    <w:rsid w:val="000265E5"/>
    <w:rsid w:val="0008084A"/>
    <w:rsid w:val="00080DFC"/>
    <w:rsid w:val="00087278"/>
    <w:rsid w:val="00096C3C"/>
    <w:rsid w:val="001112B2"/>
    <w:rsid w:val="00133344"/>
    <w:rsid w:val="001549A3"/>
    <w:rsid w:val="00156D1B"/>
    <w:rsid w:val="001B00B9"/>
    <w:rsid w:val="001E6E7E"/>
    <w:rsid w:val="00210D70"/>
    <w:rsid w:val="00226740"/>
    <w:rsid w:val="00257402"/>
    <w:rsid w:val="00277AF5"/>
    <w:rsid w:val="003740A7"/>
    <w:rsid w:val="003D42BD"/>
    <w:rsid w:val="003F20D4"/>
    <w:rsid w:val="00485C90"/>
    <w:rsid w:val="00487B2C"/>
    <w:rsid w:val="00490707"/>
    <w:rsid w:val="004D447E"/>
    <w:rsid w:val="00512DFB"/>
    <w:rsid w:val="005C59BA"/>
    <w:rsid w:val="005E111C"/>
    <w:rsid w:val="00645EB7"/>
    <w:rsid w:val="00653A53"/>
    <w:rsid w:val="0066773D"/>
    <w:rsid w:val="006B063E"/>
    <w:rsid w:val="006E154D"/>
    <w:rsid w:val="006E5CFF"/>
    <w:rsid w:val="00736F9D"/>
    <w:rsid w:val="00760CDF"/>
    <w:rsid w:val="0079291F"/>
    <w:rsid w:val="00795C2C"/>
    <w:rsid w:val="007B35D4"/>
    <w:rsid w:val="007B40D6"/>
    <w:rsid w:val="00865204"/>
    <w:rsid w:val="00882526"/>
    <w:rsid w:val="00891F71"/>
    <w:rsid w:val="008C1150"/>
    <w:rsid w:val="008D4354"/>
    <w:rsid w:val="008F157C"/>
    <w:rsid w:val="008F5760"/>
    <w:rsid w:val="0091007B"/>
    <w:rsid w:val="00962F7E"/>
    <w:rsid w:val="00984B33"/>
    <w:rsid w:val="00A24F36"/>
    <w:rsid w:val="00AA75FF"/>
    <w:rsid w:val="00AD26C8"/>
    <w:rsid w:val="00B32A24"/>
    <w:rsid w:val="00BF06ED"/>
    <w:rsid w:val="00C06A9F"/>
    <w:rsid w:val="00C23EAB"/>
    <w:rsid w:val="00C577F1"/>
    <w:rsid w:val="00C66791"/>
    <w:rsid w:val="00C72150"/>
    <w:rsid w:val="00CA73FC"/>
    <w:rsid w:val="00D0694F"/>
    <w:rsid w:val="00D52DC1"/>
    <w:rsid w:val="00D54521"/>
    <w:rsid w:val="00D743A2"/>
    <w:rsid w:val="00D75D72"/>
    <w:rsid w:val="00DA2432"/>
    <w:rsid w:val="00DA7C62"/>
    <w:rsid w:val="00DC0807"/>
    <w:rsid w:val="00E116EA"/>
    <w:rsid w:val="00E120F6"/>
    <w:rsid w:val="00E13054"/>
    <w:rsid w:val="00E51FA1"/>
    <w:rsid w:val="00E87539"/>
    <w:rsid w:val="00E91D23"/>
    <w:rsid w:val="00EA747E"/>
    <w:rsid w:val="00ED07BF"/>
    <w:rsid w:val="00F80088"/>
    <w:rsid w:val="00F95823"/>
    <w:rsid w:val="00F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A6D98"/>
  <w15:chartTrackingRefBased/>
  <w15:docId w15:val="{913F14EC-AD40-4478-B974-D19C63C6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154D"/>
    <w:rPr>
      <w:color w:val="0000FF"/>
      <w:u w:val="single"/>
    </w:rPr>
  </w:style>
  <w:style w:type="paragraph" w:styleId="a4">
    <w:name w:val="Balloon Text"/>
    <w:basedOn w:val="a"/>
    <w:semiHidden/>
    <w:rsid w:val="00E8753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DC080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caption"/>
    <w:basedOn w:val="a"/>
    <w:qFormat/>
    <w:rsid w:val="00DC0807"/>
    <w:pPr>
      <w:jc w:val="center"/>
    </w:pPr>
    <w:rPr>
      <w:b/>
      <w:sz w:val="24"/>
    </w:rPr>
  </w:style>
  <w:style w:type="paragraph" w:styleId="a7">
    <w:name w:val="Body Text Indent"/>
    <w:basedOn w:val="a"/>
    <w:link w:val="a8"/>
    <w:rsid w:val="00DC0807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882526"/>
    <w:rPr>
      <w:sz w:val="28"/>
    </w:rPr>
  </w:style>
  <w:style w:type="paragraph" w:styleId="a9">
    <w:name w:val="Body Text"/>
    <w:basedOn w:val="a"/>
    <w:link w:val="aa"/>
    <w:rsid w:val="00512DFB"/>
    <w:pPr>
      <w:spacing w:after="120"/>
    </w:pPr>
    <w:rPr>
      <w:rFonts w:eastAsia="SimSun"/>
      <w:sz w:val="24"/>
      <w:szCs w:val="24"/>
      <w:lang w:val="x-none" w:eastAsia="zh-CN"/>
    </w:rPr>
  </w:style>
  <w:style w:type="character" w:customStyle="1" w:styleId="aa">
    <w:name w:val="Основной текст Знак"/>
    <w:link w:val="a9"/>
    <w:rsid w:val="00512DFB"/>
    <w:rPr>
      <w:rFonts w:eastAsia="SimSun"/>
      <w:sz w:val="24"/>
      <w:szCs w:val="24"/>
      <w:lang w:val="x-none" w:eastAsia="zh-CN"/>
    </w:rPr>
  </w:style>
  <w:style w:type="paragraph" w:styleId="ab">
    <w:name w:val="header"/>
    <w:basedOn w:val="a"/>
    <w:link w:val="ac"/>
    <w:rsid w:val="00C721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72150"/>
  </w:style>
  <w:style w:type="paragraph" w:styleId="ad">
    <w:name w:val="footer"/>
    <w:basedOn w:val="a"/>
    <w:link w:val="ae"/>
    <w:rsid w:val="00C721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7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42;&#1077;&#1085;&#1077;&#1088;&#1072;%20&#1048;&#1075;&#1085;&#1072;&#1090;&#1100;&#1077;&#1074;&#1072;\Desktop\&#1043;&#1051;&#1040;&#1042;&#1053;&#1054;&#1045;\&#1057;&#1077;&#1089;&#1089;&#1080;&#1103;%20&#1057;&#1086;&#1074;&#1077;&#1090;&#1072;%20&#1052;&#1056;\&#1057;&#1077;&#1089;&#1089;&#1080;&#1103;%20&#1057;&#1086;&#1074;&#1077;&#1090;&#1072;%20&#1052;&#1056;\3%20-%20&#1058;&#1088;&#1077;&#1090;&#1080;&#1081;%20&#1089;&#1086;&#1079;&#1099;&#1074;%20&#1057;&#1045;&#1057;&#1057;&#1048;&#1048;%20(09.2015-09.2020)\&#1057;&#1077;&#1089;&#1089;&#1080;&#1103;%202012\&#1055;&#1088;&#1086;&#1077;&#1082;&#1090;\&#1055;&#1088;&#1086;&#1077;&#1082;&#1090;%2013\&#1054;%20&#1087;&#1088;&#1086;&#1075;&#1085;&#1086;&#1079;&#1077;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Двадцать пятое заседание Совета Пестречинского</vt:lpstr>
    </vt:vector>
  </TitlesOfParts>
  <Company>MoBIL GROUP</Company>
  <LinksUpToDate>false</LinksUpToDate>
  <CharactersWithSpaces>4597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8324114</vt:i4>
      </vt:variant>
      <vt:variant>
        <vt:i4>0</vt:i4>
      </vt:variant>
      <vt:variant>
        <vt:i4>0</vt:i4>
      </vt:variant>
      <vt:variant>
        <vt:i4>5</vt:i4>
      </vt:variant>
      <vt:variant>
        <vt:lpwstr>../../ГЛАВНОЕ/Сессия Совета МР/Сессия Совета МР/3 - Третий созыв СЕССИИ (09.2015-09.2020)/Сессия 2012/Проект/Проект 13/О прогнозе.doc</vt:lpwstr>
      </vt:variant>
      <vt:variant>
        <vt:lpwstr>sub_100#sub_100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Двадцать пятое заседание Совета Пестречинского</dc:title>
  <dc:subject/>
  <dc:creator>Admin</dc:creator>
  <cp:keywords/>
  <dc:description/>
  <cp:lastModifiedBy>Венера Игнатьева</cp:lastModifiedBy>
  <cp:revision>5</cp:revision>
  <cp:lastPrinted>2022-11-23T11:04:00Z</cp:lastPrinted>
  <dcterms:created xsi:type="dcterms:W3CDTF">2022-11-23T05:37:00Z</dcterms:created>
  <dcterms:modified xsi:type="dcterms:W3CDTF">2022-11-23T11:04:00Z</dcterms:modified>
</cp:coreProperties>
</file>