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5"/>
        <w:tblW w:w="11125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FE4B98" w:rsidRPr="00FE4B98" w:rsidTr="00A12566">
        <w:trPr>
          <w:trHeight w:val="2113"/>
        </w:trPr>
        <w:tc>
          <w:tcPr>
            <w:tcW w:w="4538" w:type="dxa"/>
            <w:gridSpan w:val="2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bookmarkStart w:id="0" w:name="_GoBack"/>
            <w:bookmarkEnd w:id="0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Республика Татарстан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Исполнительный комитет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Пестречинского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муниципального района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422770, с. Пестрецы, ул. Советская, 18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eastAsia="SimSun" w:cs="Arial"/>
                <w:b/>
                <w:bCs/>
                <w:lang w:eastAsia="zh-CN"/>
              </w:rPr>
            </w:pPr>
            <w:r>
              <w:rPr>
                <w:rFonts w:eastAsia="SimSun" w:cs="Arial"/>
                <w:b/>
                <w:noProof/>
              </w:rPr>
              <w:drawing>
                <wp:inline distT="0" distB="0" distL="0" distR="0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Татарстан Республикасы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Питрәч муни</w:t>
            </w: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ципаль 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районы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башкарма комитеты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422770, Питр</w:t>
            </w:r>
            <w:r w:rsidRPr="00FE4B98">
              <w:rPr>
                <w:rFonts w:ascii="Times New Roman" w:eastAsia="SimSun" w:hAnsi="Times New Roman"/>
                <w:sz w:val="22"/>
                <w:szCs w:val="22"/>
                <w:lang w:val="tt-RU" w:eastAsia="zh-CN"/>
              </w:rPr>
              <w:t>ә</w:t>
            </w: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ч авылы, Совет урамы, 18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</w:tc>
      </w:tr>
      <w:tr w:rsidR="00FE4B98" w:rsidRPr="00FE4B98" w:rsidTr="00A12566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FE4B98" w:rsidRPr="00FE4B98" w:rsidRDefault="00FE4B98" w:rsidP="00FE4B98">
            <w:pPr>
              <w:spacing w:line="276" w:lineRule="auto"/>
              <w:ind w:right="-1339" w:firstLine="0"/>
              <w:jc w:val="center"/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</w:pP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тел. +7 (84367) 3-02-02</w:t>
            </w:r>
            <w:r w:rsidRPr="00FE4B98">
              <w:rPr>
                <w:rFonts w:ascii="Times New Roman" w:eastAsia="SimSun" w:hAnsi="Times New Roman"/>
                <w:sz w:val="20"/>
                <w:lang w:eastAsia="zh-CN"/>
              </w:rPr>
              <w:t xml:space="preserve"> факс: (84367) 3-02-01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 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E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-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mail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: </w:t>
            </w:r>
            <w:r w:rsidRPr="00FE4B98">
              <w:rPr>
                <w:rFonts w:ascii="Times New Roman" w:eastAsia="SimSun" w:hAnsi="Times New Roman"/>
                <w:lang w:eastAsia="zh-CN"/>
              </w:rPr>
              <w:t>pitriash@tatar.r</w:t>
            </w:r>
            <w:r w:rsidRPr="00FE4B98">
              <w:rPr>
                <w:rFonts w:ascii="Times New Roman" w:eastAsia="SimSun" w:hAnsi="Times New Roman"/>
                <w:lang w:val="en-US" w:eastAsia="zh-CN"/>
              </w:rPr>
              <w:t>u</w:t>
            </w:r>
            <w:r w:rsidRPr="00FE4B98">
              <w:rPr>
                <w:rFonts w:ascii="Verdana" w:eastAsia="SimSun" w:hAnsi="Verdana" w:cs="Arial"/>
                <w:bCs/>
                <w:lang w:eastAsia="zh-CN"/>
              </w:rPr>
              <w:t xml:space="preserve">                                                     </w:t>
            </w:r>
          </w:p>
        </w:tc>
      </w:tr>
    </w:tbl>
    <w:p w:rsidR="00FE4B98" w:rsidRPr="00FE4B98" w:rsidRDefault="00FE4B98" w:rsidP="00FE4B98">
      <w:pPr>
        <w:ind w:firstLine="0"/>
        <w:jc w:val="left"/>
        <w:rPr>
          <w:rFonts w:ascii="Times New Roman" w:eastAsia="SimSun" w:hAnsi="Times New Roman"/>
          <w:lang w:eastAsia="zh-CN"/>
        </w:rPr>
      </w:pPr>
    </w:p>
    <w:p w:rsidR="00FE4B98" w:rsidRPr="00FE4B98" w:rsidRDefault="00FE4B98" w:rsidP="00FE4B98">
      <w:pPr>
        <w:ind w:left="-360" w:firstLine="0"/>
        <w:jc w:val="center"/>
        <w:rPr>
          <w:rFonts w:ascii="Times New Roman" w:eastAsia="SimSun" w:hAnsi="Times New Roman"/>
          <w:b/>
          <w:sz w:val="16"/>
          <w:szCs w:val="16"/>
          <w:lang w:val="en-US" w:eastAsia="zh-CN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7619</wp:posOffset>
                </wp:positionV>
                <wp:extent cx="7117080" cy="0"/>
                <wp:effectExtent l="0" t="19050" r="762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698DC4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AqQoPhWAIAAGoEAAAOAAAAAAAAAAAAAAAAAC4CAABkcnMvZTJvRG9jLnhtbFBL&#10;AQItABQABgAIAAAAIQCbxf8e3gAAAAgBAAAPAAAAAAAAAAAAAAAAALIEAABkcnMvZG93bnJldi54&#10;bWxQSwUGAAAAAAQABADzAAAAvQUAAAAA&#10;" strokeweight="3.5pt">
                <v:stroke linestyle="thinThick"/>
              </v:line>
            </w:pict>
          </mc:Fallback>
        </mc:AlternateContent>
      </w:r>
      <w:r w:rsidRPr="00FE4B98">
        <w:rPr>
          <w:rFonts w:ascii="Times New Roman" w:eastAsia="SimSun" w:hAnsi="Times New Roman"/>
          <w:b/>
          <w:sz w:val="32"/>
          <w:szCs w:val="32"/>
          <w:lang w:val="en-US" w:eastAsia="zh-CN"/>
        </w:rPr>
        <w:t xml:space="preserve">  </w:t>
      </w:r>
    </w:p>
    <w:p w:rsidR="00FE4B98" w:rsidRPr="00FE4B98" w:rsidRDefault="00FE4B98" w:rsidP="00FE4B98">
      <w:pPr>
        <w:ind w:left="-360" w:firstLine="0"/>
        <w:jc w:val="left"/>
        <w:rPr>
          <w:rFonts w:ascii="Times New Roman" w:eastAsia="SimSun" w:hAnsi="Times New Roman"/>
          <w:b/>
          <w:sz w:val="32"/>
          <w:szCs w:val="32"/>
          <w:lang w:eastAsia="zh-CN"/>
        </w:rPr>
      </w:pP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 xml:space="preserve"> ПОСТАНОВЛЕНИЕ</w:t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  <w:t>КАРАР</w:t>
      </w:r>
    </w:p>
    <w:p w:rsidR="00FE4B98" w:rsidRPr="00FE4B98" w:rsidRDefault="00FE4B98" w:rsidP="00FE4B98">
      <w:pPr>
        <w:ind w:left="-360" w:firstLine="0"/>
        <w:jc w:val="center"/>
        <w:rPr>
          <w:rFonts w:ascii="Times New Roman" w:eastAsia="SimSun" w:hAnsi="Times New Roman"/>
          <w:sz w:val="16"/>
          <w:szCs w:val="16"/>
          <w:lang w:eastAsia="zh-CN"/>
        </w:rPr>
      </w:pPr>
    </w:p>
    <w:p w:rsidR="00FE4B98" w:rsidRPr="00FE4B98" w:rsidRDefault="00FE4B98" w:rsidP="00FE4B98">
      <w:pPr>
        <w:ind w:left="-360" w:firstLine="0"/>
        <w:jc w:val="left"/>
        <w:rPr>
          <w:rFonts w:ascii="Times New Roman" w:eastAsia="SimSun" w:hAnsi="Times New Roman"/>
          <w:sz w:val="28"/>
          <w:szCs w:val="28"/>
          <w:lang w:eastAsia="zh-CN"/>
        </w:rPr>
      </w:pPr>
      <w:r w:rsidRPr="00FE4B98">
        <w:rPr>
          <w:rFonts w:ascii="Times New Roman" w:eastAsia="SimSun" w:hAnsi="Times New Roman"/>
          <w:sz w:val="28"/>
          <w:szCs w:val="28"/>
          <w:lang w:eastAsia="zh-CN"/>
        </w:rPr>
        <w:t xml:space="preserve"> от «____»____________20__ г.</w:t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  <w:t>№______</w:t>
      </w:r>
    </w:p>
    <w:p w:rsidR="00FE4B98" w:rsidRDefault="00FE4B98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BC04D6" w:rsidRPr="00BC04D6" w:rsidRDefault="00CE0297" w:rsidP="00377299">
      <w:pPr>
        <w:tabs>
          <w:tab w:val="left" w:pos="4536"/>
        </w:tabs>
        <w:autoSpaceDE w:val="0"/>
        <w:autoSpaceDN w:val="0"/>
        <w:adjustRightInd w:val="0"/>
        <w:ind w:right="4819" w:firstLine="0"/>
        <w:jc w:val="left"/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>О</w:t>
      </w:r>
      <w:r w:rsidR="004134E6">
        <w:rPr>
          <w:rFonts w:ascii="Times New Roman" w:hAnsi="Times New Roman"/>
          <w:bCs/>
          <w:kern w:val="28"/>
          <w:sz w:val="28"/>
          <w:szCs w:val="28"/>
        </w:rPr>
        <w:t xml:space="preserve"> признании утратившим</w:t>
      </w:r>
      <w:r w:rsidR="00F55D41">
        <w:rPr>
          <w:rFonts w:ascii="Times New Roman" w:hAnsi="Times New Roman"/>
          <w:bCs/>
          <w:kern w:val="28"/>
          <w:sz w:val="28"/>
          <w:szCs w:val="28"/>
        </w:rPr>
        <w:t xml:space="preserve"> силу </w:t>
      </w:r>
      <w:r w:rsidR="00482924">
        <w:rPr>
          <w:rFonts w:ascii="Times New Roman" w:hAnsi="Times New Roman"/>
          <w:bCs/>
          <w:kern w:val="28"/>
          <w:sz w:val="28"/>
          <w:szCs w:val="28"/>
        </w:rPr>
        <w:t xml:space="preserve">постановления </w:t>
      </w:r>
      <w:r w:rsidR="00BC04D6">
        <w:rPr>
          <w:rFonts w:ascii="Times New Roman" w:hAnsi="Times New Roman"/>
          <w:iCs/>
          <w:sz w:val="28"/>
          <w:szCs w:val="28"/>
        </w:rPr>
        <w:t>И</w:t>
      </w:r>
      <w:r w:rsidRPr="00B555E5">
        <w:rPr>
          <w:rFonts w:ascii="Times New Roman" w:hAnsi="Times New Roman"/>
          <w:iCs/>
          <w:sz w:val="28"/>
          <w:szCs w:val="28"/>
        </w:rPr>
        <w:t xml:space="preserve">сполнительного комитета </w:t>
      </w:r>
      <w:r w:rsidR="00E01319">
        <w:rPr>
          <w:rFonts w:ascii="Times New Roman" w:hAnsi="Times New Roman"/>
          <w:iCs/>
          <w:sz w:val="28"/>
          <w:szCs w:val="28"/>
        </w:rPr>
        <w:t xml:space="preserve">Пестречинского </w:t>
      </w:r>
      <w:r w:rsidRPr="00B555E5">
        <w:rPr>
          <w:rFonts w:ascii="Times New Roman" w:hAnsi="Times New Roman"/>
          <w:iCs/>
          <w:sz w:val="28"/>
          <w:szCs w:val="28"/>
        </w:rPr>
        <w:t xml:space="preserve">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BC04D6">
        <w:rPr>
          <w:rFonts w:ascii="Times New Roman" w:hAnsi="Times New Roman"/>
          <w:sz w:val="28"/>
          <w:szCs w:val="28"/>
        </w:rPr>
        <w:t xml:space="preserve">от </w:t>
      </w:r>
      <w:r w:rsidR="005C2179">
        <w:rPr>
          <w:rFonts w:ascii="Times New Roman" w:hAnsi="Times New Roman"/>
          <w:sz w:val="28"/>
          <w:szCs w:val="28"/>
        </w:rPr>
        <w:t>23</w:t>
      </w:r>
      <w:r w:rsidR="00BC04D6">
        <w:rPr>
          <w:rFonts w:ascii="Times New Roman" w:hAnsi="Times New Roman"/>
          <w:sz w:val="28"/>
          <w:szCs w:val="28"/>
        </w:rPr>
        <w:t xml:space="preserve"> </w:t>
      </w:r>
      <w:r w:rsidR="005C2179">
        <w:rPr>
          <w:rFonts w:ascii="Times New Roman" w:hAnsi="Times New Roman"/>
          <w:sz w:val="28"/>
          <w:szCs w:val="28"/>
        </w:rPr>
        <w:t>марта</w:t>
      </w:r>
      <w:r w:rsidR="00BC04D6">
        <w:rPr>
          <w:rFonts w:ascii="Times New Roman" w:hAnsi="Times New Roman"/>
          <w:sz w:val="28"/>
          <w:szCs w:val="28"/>
        </w:rPr>
        <w:t xml:space="preserve"> 20</w:t>
      </w:r>
      <w:r w:rsidR="005C2179">
        <w:rPr>
          <w:rFonts w:ascii="Times New Roman" w:hAnsi="Times New Roman"/>
          <w:sz w:val="28"/>
          <w:szCs w:val="28"/>
        </w:rPr>
        <w:t>22</w:t>
      </w:r>
      <w:r w:rsidR="00BC04D6">
        <w:rPr>
          <w:rFonts w:ascii="Times New Roman" w:hAnsi="Times New Roman"/>
          <w:sz w:val="28"/>
          <w:szCs w:val="28"/>
        </w:rPr>
        <w:t xml:space="preserve"> года №</w:t>
      </w:r>
      <w:r w:rsidR="00BC04D6" w:rsidRPr="00BC04D6">
        <w:rPr>
          <w:rFonts w:ascii="Times New Roman" w:hAnsi="Times New Roman"/>
          <w:sz w:val="28"/>
          <w:szCs w:val="28"/>
        </w:rPr>
        <w:t xml:space="preserve"> 1</w:t>
      </w:r>
      <w:r w:rsidR="005C2179">
        <w:rPr>
          <w:rFonts w:ascii="Times New Roman" w:hAnsi="Times New Roman"/>
          <w:sz w:val="28"/>
          <w:szCs w:val="28"/>
        </w:rPr>
        <w:t>93</w:t>
      </w:r>
      <w:r w:rsidR="00BC04D6" w:rsidRPr="00BC04D6">
        <w:rPr>
          <w:rFonts w:ascii="Times New Roman" w:hAnsi="Times New Roman"/>
          <w:sz w:val="28"/>
          <w:szCs w:val="28"/>
        </w:rPr>
        <w:t> </w:t>
      </w:r>
    </w:p>
    <w:p w:rsidR="00BC04D6" w:rsidRDefault="00BC04D6" w:rsidP="00377299">
      <w:pPr>
        <w:tabs>
          <w:tab w:val="left" w:pos="4536"/>
        </w:tabs>
        <w:autoSpaceDE w:val="0"/>
        <w:autoSpaceDN w:val="0"/>
        <w:adjustRightInd w:val="0"/>
        <w:ind w:right="4819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C2179" w:rsidRPr="005C2179">
        <w:rPr>
          <w:rFonts w:ascii="Times New Roman" w:hAnsi="Times New Roman"/>
          <w:sz w:val="28"/>
          <w:szCs w:val="28"/>
        </w:rPr>
        <w:t>Об утверждении Положения о порядке предоставления из бюджета Пестречинского муниципального района Республики Татарстан субсидий по возмещению недополученных доходов юридическим лицам и (или) индивидуальным предпринимателям, осуществляющим регулярные перевозки пассажиров и багажа транспортом общего пользования по муниципальным маршрутам в городском и (или) пригородном сообщении на территории Пестречинского муниципального района в связи с введением ограничительных мер в целях предотвращения распространения в Республике Татарстан новой коронавирусной инфекции</w:t>
      </w:r>
      <w:r>
        <w:rPr>
          <w:rFonts w:ascii="Times New Roman" w:hAnsi="Times New Roman"/>
          <w:sz w:val="28"/>
          <w:szCs w:val="28"/>
        </w:rPr>
        <w:t xml:space="preserve">» (с изм. от </w:t>
      </w:r>
      <w:r w:rsidR="005C2179">
        <w:rPr>
          <w:rFonts w:ascii="Times New Roman" w:hAnsi="Times New Roman"/>
          <w:sz w:val="28"/>
          <w:szCs w:val="28"/>
        </w:rPr>
        <w:t>30.11</w:t>
      </w:r>
      <w:r>
        <w:rPr>
          <w:rFonts w:ascii="Times New Roman" w:hAnsi="Times New Roman"/>
          <w:sz w:val="28"/>
          <w:szCs w:val="28"/>
        </w:rPr>
        <w:t>.2022 №</w:t>
      </w:r>
      <w:r w:rsidR="005C2179">
        <w:rPr>
          <w:rFonts w:ascii="Times New Roman" w:hAnsi="Times New Roman"/>
          <w:sz w:val="28"/>
          <w:szCs w:val="28"/>
        </w:rPr>
        <w:t>890</w:t>
      </w:r>
      <w:r>
        <w:rPr>
          <w:rFonts w:ascii="Times New Roman" w:hAnsi="Times New Roman"/>
          <w:sz w:val="28"/>
          <w:szCs w:val="28"/>
        </w:rPr>
        <w:t>)</w:t>
      </w:r>
    </w:p>
    <w:p w:rsidR="00BC04D6" w:rsidRDefault="00BC04D6" w:rsidP="00BC04D6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sz w:val="28"/>
          <w:szCs w:val="28"/>
        </w:rPr>
      </w:pPr>
    </w:p>
    <w:p w:rsidR="00456CA1" w:rsidRPr="00B555E5" w:rsidRDefault="00A70337" w:rsidP="00A70337">
      <w:pPr>
        <w:autoSpaceDE w:val="0"/>
        <w:autoSpaceDN w:val="0"/>
        <w:adjustRightInd w:val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С целью приведения в соответствие нормативных правовых актов Исполнительного комитета Пестречинского</w:t>
      </w:r>
      <w:r w:rsidR="00843E89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Татарстан, Исполнительный комитет Пестречинского муниципального района Республики Татарстан постановляет: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26402D" w:rsidRPr="0026402D" w:rsidRDefault="00AA7B86" w:rsidP="005C21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Признать утратившим</w:t>
      </w:r>
      <w:r w:rsidR="0026402D" w:rsidRPr="0026402D">
        <w:rPr>
          <w:rFonts w:ascii="Times New Roman" w:hAnsi="Times New Roman"/>
          <w:sz w:val="28"/>
          <w:szCs w:val="28"/>
        </w:rPr>
        <w:t xml:space="preserve"> силу постановление </w:t>
      </w:r>
      <w:r w:rsidR="00CB34F3">
        <w:rPr>
          <w:rFonts w:ascii="Times New Roman" w:hAnsi="Times New Roman"/>
          <w:sz w:val="28"/>
          <w:szCs w:val="28"/>
        </w:rPr>
        <w:t>И</w:t>
      </w:r>
      <w:r w:rsidR="0026402D" w:rsidRPr="0026402D">
        <w:rPr>
          <w:rFonts w:ascii="Times New Roman" w:hAnsi="Times New Roman"/>
          <w:sz w:val="28"/>
          <w:szCs w:val="28"/>
        </w:rPr>
        <w:t xml:space="preserve">сполнительного комитета Пестречинского муниципального района Республики Татарстан </w:t>
      </w:r>
      <w:r w:rsidR="005C2179" w:rsidRPr="005C2179">
        <w:rPr>
          <w:rFonts w:ascii="Times New Roman" w:hAnsi="Times New Roman"/>
          <w:sz w:val="28"/>
          <w:szCs w:val="28"/>
        </w:rPr>
        <w:t xml:space="preserve">от 23 марта 2022 года № 193 «Об утверждении Положения о порядке предоставления из бюджета Пестречинского муниципального района Республики Татарстан субсидий по возмещению недополученных доходов юридическим лицам и (или) </w:t>
      </w:r>
      <w:r w:rsidR="005C2179" w:rsidRPr="005C2179">
        <w:rPr>
          <w:rFonts w:ascii="Times New Roman" w:hAnsi="Times New Roman"/>
          <w:sz w:val="28"/>
          <w:szCs w:val="28"/>
        </w:rPr>
        <w:lastRenderedPageBreak/>
        <w:t>индивидуальным предпринимателям, осуществляющим регулярные перевозки пассажиров и багажа транспортом общего пользования по муниципальным маршрутам в городском и (или) пригородном сообщении на территории Пестречинского муниципального района в связи с введением ограничительных мер в целях предотвращения распространения в Республике Татарстан новой коронавирусной инфекции» (с изм. от 30.11.2022 №890)</w:t>
      </w:r>
      <w:r w:rsidR="005C2179">
        <w:rPr>
          <w:rFonts w:ascii="Times New Roman" w:hAnsi="Times New Roman"/>
          <w:sz w:val="28"/>
          <w:szCs w:val="28"/>
        </w:rPr>
        <w:t>.</w:t>
      </w:r>
    </w:p>
    <w:p w:rsidR="00E01319" w:rsidRPr="00E01319" w:rsidRDefault="00E01319" w:rsidP="00E01319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F55D41">
        <w:rPr>
          <w:rFonts w:ascii="Times New Roman" w:hAnsi="Times New Roman"/>
          <w:sz w:val="28"/>
        </w:rPr>
        <w:t>2</w:t>
      </w:r>
      <w:r w:rsidRPr="00E01319">
        <w:rPr>
          <w:rFonts w:ascii="Times New Roman" w:hAnsi="Times New Roman"/>
          <w:sz w:val="28"/>
        </w:rPr>
        <w:t xml:space="preserve">. Опубликовать (обнародовать) настоящее постановление путем размещения на официальном сайте Пестречинского муниципального района Республики Татарстан в информационно-телекоммуникационной сети Интернет: </w:t>
      </w:r>
      <w:hyperlink r:id="rId10" w:history="1">
        <w:r w:rsidRPr="00E01319">
          <w:rPr>
            <w:rFonts w:ascii="Times New Roman" w:hAnsi="Times New Roman"/>
            <w:color w:val="0000FF"/>
            <w:sz w:val="28"/>
            <w:u w:val="single"/>
          </w:rPr>
          <w:t>http://pestreci.tatarstan.</w:t>
        </w:r>
        <w:r w:rsidRPr="00E01319">
          <w:rPr>
            <w:rFonts w:ascii="Times New Roman" w:hAnsi="Times New Roman"/>
            <w:color w:val="0000FF"/>
            <w:sz w:val="28"/>
            <w:u w:val="single"/>
            <w:lang w:val="en-US"/>
          </w:rPr>
          <w:t>ru</w:t>
        </w:r>
      </w:hyperlink>
      <w:r w:rsidRPr="00E01319">
        <w:rPr>
          <w:rFonts w:ascii="Times New Roman" w:hAnsi="Times New Roman"/>
          <w:sz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Интернет: </w:t>
      </w:r>
      <w:hyperlink r:id="rId11" w:history="1">
        <w:r w:rsidRPr="00E01319">
          <w:rPr>
            <w:rFonts w:ascii="Times New Roman" w:hAnsi="Times New Roman"/>
            <w:color w:val="0000FF"/>
            <w:sz w:val="28"/>
            <w:u w:val="single"/>
          </w:rPr>
          <w:t>http://pravo.tatarstan.ru</w:t>
        </w:r>
      </w:hyperlink>
      <w:r w:rsidRPr="00E01319">
        <w:rPr>
          <w:rFonts w:ascii="Times New Roman" w:hAnsi="Times New Roman"/>
          <w:sz w:val="28"/>
        </w:rPr>
        <w:t>.</w:t>
      </w:r>
    </w:p>
    <w:p w:rsidR="004A13C8" w:rsidRDefault="00482924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E01319" w:rsidRPr="00E0131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A7B86" w:rsidRPr="00AA7B86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Пестречинского муниципального района Д.Р. Байгильдина.</w:t>
      </w:r>
    </w:p>
    <w:p w:rsidR="00AA7B86" w:rsidRPr="00AA7B86" w:rsidRDefault="00AA7B86" w:rsidP="00AA7B86"/>
    <w:p w:rsidR="00AE3B87" w:rsidRPr="00B555E5" w:rsidRDefault="00AE3B87" w:rsidP="00843E89">
      <w:pPr>
        <w:ind w:firstLine="0"/>
      </w:pPr>
    </w:p>
    <w:p w:rsidR="00E01319" w:rsidRPr="00E01319" w:rsidRDefault="00E01319" w:rsidP="00E01319">
      <w:pPr>
        <w:ind w:firstLine="0"/>
        <w:rPr>
          <w:rFonts w:ascii="Times New Roman" w:hAnsi="Times New Roman"/>
          <w:sz w:val="28"/>
        </w:rPr>
      </w:pPr>
      <w:r w:rsidRPr="00E01319">
        <w:rPr>
          <w:rFonts w:ascii="Times New Roman" w:hAnsi="Times New Roman"/>
          <w:sz w:val="28"/>
        </w:rPr>
        <w:t xml:space="preserve">Руководитель Исполнительного комитета </w:t>
      </w:r>
    </w:p>
    <w:p w:rsidR="00456CA1" w:rsidRPr="00B555E5" w:rsidRDefault="00E01319" w:rsidP="00E01319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1319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муниципального района                                                                   </w:t>
      </w:r>
      <w:r w:rsidR="00A70337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В.И. Никитин</w:t>
      </w:r>
    </w:p>
    <w:sectPr w:rsidR="00456CA1" w:rsidRPr="00B555E5" w:rsidSect="00843E89">
      <w:headerReference w:type="default" r:id="rId12"/>
      <w:pgSz w:w="11907" w:h="16840" w:code="9"/>
      <w:pgMar w:top="0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D86" w:rsidRDefault="00606D86">
      <w:r>
        <w:separator/>
      </w:r>
    </w:p>
  </w:endnote>
  <w:endnote w:type="continuationSeparator" w:id="0">
    <w:p w:rsidR="00606D86" w:rsidRDefault="0060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D86" w:rsidRDefault="00606D86">
      <w:r>
        <w:separator/>
      </w:r>
    </w:p>
  </w:footnote>
  <w:footnote w:type="continuationSeparator" w:id="0">
    <w:p w:rsidR="00606D86" w:rsidRDefault="00606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755A"/>
    <w:multiLevelType w:val="hybridMultilevel"/>
    <w:tmpl w:val="32788738"/>
    <w:lvl w:ilvl="0" w:tplc="8F54F8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CA014C"/>
    <w:multiLevelType w:val="hybridMultilevel"/>
    <w:tmpl w:val="87F0852A"/>
    <w:lvl w:ilvl="0" w:tplc="4FDE52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A"/>
    <w:rsid w:val="0004354F"/>
    <w:rsid w:val="0005022A"/>
    <w:rsid w:val="00050802"/>
    <w:rsid w:val="0005094F"/>
    <w:rsid w:val="000513C0"/>
    <w:rsid w:val="00052392"/>
    <w:rsid w:val="00053975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5E74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545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4E7F"/>
    <w:rsid w:val="00160E54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02D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73B"/>
    <w:rsid w:val="002D6C44"/>
    <w:rsid w:val="002E20F1"/>
    <w:rsid w:val="002E2653"/>
    <w:rsid w:val="002E599B"/>
    <w:rsid w:val="002E6E6E"/>
    <w:rsid w:val="002F01DB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0E9"/>
    <w:rsid w:val="00316162"/>
    <w:rsid w:val="003214D0"/>
    <w:rsid w:val="0032391E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77299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3F13B8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34E6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2924"/>
    <w:rsid w:val="00483055"/>
    <w:rsid w:val="00483110"/>
    <w:rsid w:val="00486A6F"/>
    <w:rsid w:val="00490415"/>
    <w:rsid w:val="00490A70"/>
    <w:rsid w:val="004912D9"/>
    <w:rsid w:val="004925A2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1EE2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1ECE"/>
    <w:rsid w:val="0054273B"/>
    <w:rsid w:val="00542FE3"/>
    <w:rsid w:val="00547BA1"/>
    <w:rsid w:val="00552287"/>
    <w:rsid w:val="0055468C"/>
    <w:rsid w:val="0056026F"/>
    <w:rsid w:val="00561F8B"/>
    <w:rsid w:val="00563F35"/>
    <w:rsid w:val="00566F4D"/>
    <w:rsid w:val="005705BA"/>
    <w:rsid w:val="0057121E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179"/>
    <w:rsid w:val="005C2F5C"/>
    <w:rsid w:val="005C5A2C"/>
    <w:rsid w:val="005C5B44"/>
    <w:rsid w:val="005C6794"/>
    <w:rsid w:val="005C75F6"/>
    <w:rsid w:val="005D11D5"/>
    <w:rsid w:val="005D19FB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06D86"/>
    <w:rsid w:val="00610FEE"/>
    <w:rsid w:val="00615A10"/>
    <w:rsid w:val="006170A9"/>
    <w:rsid w:val="006172F4"/>
    <w:rsid w:val="006174F6"/>
    <w:rsid w:val="00621E51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0C0E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19F8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2DE8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551A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3E89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0CF9"/>
    <w:rsid w:val="008837CC"/>
    <w:rsid w:val="00884180"/>
    <w:rsid w:val="00886A57"/>
    <w:rsid w:val="00890B86"/>
    <w:rsid w:val="00891FDE"/>
    <w:rsid w:val="008935C6"/>
    <w:rsid w:val="00893EE2"/>
    <w:rsid w:val="0089673F"/>
    <w:rsid w:val="0089730C"/>
    <w:rsid w:val="00897BC4"/>
    <w:rsid w:val="008A0802"/>
    <w:rsid w:val="008A3D47"/>
    <w:rsid w:val="008A43EE"/>
    <w:rsid w:val="008A5258"/>
    <w:rsid w:val="008B237A"/>
    <w:rsid w:val="008B45B3"/>
    <w:rsid w:val="008B4D14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55958"/>
    <w:rsid w:val="009577E0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3CEC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17E15"/>
    <w:rsid w:val="00A21E84"/>
    <w:rsid w:val="00A22B66"/>
    <w:rsid w:val="00A23E4D"/>
    <w:rsid w:val="00A24821"/>
    <w:rsid w:val="00A25035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0337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A7B86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4D6"/>
    <w:rsid w:val="00BC065E"/>
    <w:rsid w:val="00BC0D0D"/>
    <w:rsid w:val="00BC1081"/>
    <w:rsid w:val="00BC1EBC"/>
    <w:rsid w:val="00BC262D"/>
    <w:rsid w:val="00BC2A70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B34F3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039A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B7890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1319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463B4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79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B7B54"/>
    <w:rsid w:val="00EC0CD6"/>
    <w:rsid w:val="00EC12AA"/>
    <w:rsid w:val="00EC13AD"/>
    <w:rsid w:val="00EC175A"/>
    <w:rsid w:val="00EC1FAB"/>
    <w:rsid w:val="00EC3BB6"/>
    <w:rsid w:val="00EC3C0D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5D41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4B98"/>
    <w:rsid w:val="00FE566B"/>
    <w:rsid w:val="00FE62BC"/>
    <w:rsid w:val="00FE6F06"/>
    <w:rsid w:val="00FE794D"/>
    <w:rsid w:val="00FF0887"/>
    <w:rsid w:val="00FF103E"/>
    <w:rsid w:val="00FF1242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estreci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CFCEA1D5-A49F-4F93-B059-8DAA9387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2953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2</cp:revision>
  <cp:lastPrinted>2021-09-03T06:21:00Z</cp:lastPrinted>
  <dcterms:created xsi:type="dcterms:W3CDTF">2023-06-08T10:19:00Z</dcterms:created>
  <dcterms:modified xsi:type="dcterms:W3CDTF">2023-06-08T10:19:00Z</dcterms:modified>
</cp:coreProperties>
</file>