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ED" w:rsidRDefault="00003FED" w:rsidP="009C20B3">
      <w:pPr>
        <w:spacing w:after="0" w:line="240" w:lineRule="auto"/>
        <w:ind w:left="-360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</w:p>
    <w:p w:rsidR="00003FED" w:rsidRDefault="00003FED" w:rsidP="00003FED">
      <w:pPr>
        <w:spacing w:after="0" w:line="240" w:lineRule="auto"/>
        <w:ind w:left="-360"/>
        <w:jc w:val="right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Проект</w:t>
      </w:r>
    </w:p>
    <w:p w:rsidR="00003FED" w:rsidRDefault="00003FED" w:rsidP="00003FED">
      <w:pPr>
        <w:spacing w:after="0" w:line="240" w:lineRule="auto"/>
        <w:ind w:left="-360"/>
        <w:jc w:val="right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</w:p>
    <w:p w:rsidR="00003FED" w:rsidRDefault="00003FED" w:rsidP="009C20B3">
      <w:pPr>
        <w:spacing w:after="0" w:line="240" w:lineRule="auto"/>
        <w:ind w:left="-360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</w:p>
    <w:p w:rsidR="009C20B3" w:rsidRPr="00003FED" w:rsidRDefault="009C20B3" w:rsidP="009C20B3">
      <w:pPr>
        <w:spacing w:after="0" w:line="240" w:lineRule="auto"/>
        <w:ind w:left="-360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9C20B3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ПОСТАНОВЛЕНИЕ</w:t>
      </w:r>
      <w:r w:rsidRPr="009C20B3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ab/>
      </w:r>
      <w:r w:rsidRPr="009C20B3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ab/>
      </w:r>
      <w:r w:rsidRPr="009C20B3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ab/>
      </w:r>
      <w:r w:rsidRPr="009C20B3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ab/>
      </w:r>
      <w:r w:rsidRPr="009C20B3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ab/>
      </w:r>
      <w:r w:rsidRPr="009C20B3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ab/>
      </w:r>
      <w:r w:rsidRPr="009C20B3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ab/>
      </w:r>
      <w:r w:rsidRPr="009C20B3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ab/>
        <w:t>КАРАР</w:t>
      </w:r>
    </w:p>
    <w:p w:rsidR="009C20B3" w:rsidRPr="00003FED" w:rsidRDefault="009C20B3" w:rsidP="009C20B3">
      <w:pPr>
        <w:spacing w:after="0" w:line="240" w:lineRule="auto"/>
        <w:ind w:left="-360"/>
        <w:jc w:val="center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9C20B3" w:rsidRPr="009C20B3" w:rsidRDefault="009C20B3" w:rsidP="009C20B3">
      <w:pPr>
        <w:spacing w:after="0" w:line="240" w:lineRule="auto"/>
        <w:ind w:left="-36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Style w:val="ab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0C3274" w:rsidTr="000C3274">
        <w:tc>
          <w:tcPr>
            <w:tcW w:w="4359" w:type="dxa"/>
          </w:tcPr>
          <w:p w:rsidR="000C3274" w:rsidRPr="007F0F3C" w:rsidRDefault="003E574F" w:rsidP="007F0F3C">
            <w:pPr>
              <w:tabs>
                <w:tab w:val="left" w:pos="59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</w:tbl>
    <w:p w:rsidR="00623814" w:rsidRDefault="00623814" w:rsidP="007F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</w:t>
      </w:r>
      <w:r w:rsidRPr="007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разработки, </w:t>
      </w:r>
    </w:p>
    <w:p w:rsidR="00623814" w:rsidRDefault="00623814" w:rsidP="007F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и оценки эффективности </w:t>
      </w:r>
    </w:p>
    <w:p w:rsidR="00623814" w:rsidRDefault="00623814" w:rsidP="007F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</w:p>
    <w:p w:rsidR="007F0F3C" w:rsidRPr="007F0F3C" w:rsidRDefault="00623814" w:rsidP="00623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Пестречинского муниципального района</w:t>
      </w:r>
      <w:r w:rsidR="007F0F3C" w:rsidRPr="007F0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C20B3" w:rsidRPr="009C20B3" w:rsidRDefault="009C20B3" w:rsidP="009C20B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F0F3C" w:rsidRPr="007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 </w:t>
      </w:r>
      <w:hyperlink r:id="rId7" w:history="1">
        <w:r w:rsidR="007F0F3C" w:rsidRPr="007F0F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28.06.2014 N 172-ФЗ "О стратегическом планировании в Российской Федерации"</w:t>
        </w:r>
      </w:hyperlink>
      <w:r w:rsidR="007F0F3C" w:rsidRPr="007F0F3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совершенствования бюджетного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0B3">
        <w:rPr>
          <w:rFonts w:ascii="Times New Roman" w:eastAsia="SimSun" w:hAnsi="Times New Roman" w:cs="Times New Roman"/>
          <w:sz w:val="28"/>
          <w:szCs w:val="28"/>
          <w:lang w:eastAsia="zh-CN"/>
        </w:rPr>
        <w:t>исполнительный комитет Пестречинского муниципального района РТ  постановляет:</w:t>
      </w:r>
    </w:p>
    <w:p w:rsidR="007F0F3C" w:rsidRPr="007F0F3C" w:rsidRDefault="007F0F3C" w:rsidP="009C2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разработки, реализации и оценки эффективности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Пестречинского муниципального района</w:t>
      </w:r>
      <w:r w:rsidRPr="007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согласно приложению к настоящему постановлению.</w:t>
      </w:r>
      <w:r w:rsidRPr="007F0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Пестречинского муниципального района</w:t>
      </w:r>
      <w:r w:rsidRPr="007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уникационной сети "Интернет".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7F0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0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0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6DC4" w:rsidRDefault="00976DC4" w:rsidP="00976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7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исполнительного комитета  </w:t>
      </w:r>
    </w:p>
    <w:p w:rsidR="00976DC4" w:rsidRPr="00F77C10" w:rsidRDefault="00976DC4" w:rsidP="00976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F7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Фасхутдинов</w:t>
      </w:r>
      <w:proofErr w:type="spellEnd"/>
    </w:p>
    <w:p w:rsidR="00976DC4" w:rsidRPr="00976DC4" w:rsidRDefault="00976DC4" w:rsidP="00976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7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7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7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7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7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7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7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7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76DC4" w:rsidRPr="00976DC4" w:rsidRDefault="00976DC4" w:rsidP="00976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DC4" w:rsidRPr="00976DC4" w:rsidRDefault="00976DC4" w:rsidP="00976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DC4" w:rsidRPr="00976DC4" w:rsidRDefault="00976DC4" w:rsidP="00976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DC4" w:rsidRPr="00976DC4" w:rsidRDefault="00976DC4" w:rsidP="00976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DC4" w:rsidRPr="00976DC4" w:rsidRDefault="00976DC4" w:rsidP="00976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DC4" w:rsidRPr="00976DC4" w:rsidRDefault="00976DC4" w:rsidP="00976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DC4" w:rsidRPr="00976DC4" w:rsidRDefault="00976DC4" w:rsidP="00976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D1C" w:rsidRDefault="009E0D1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9E0D1C" w:rsidRPr="009E0D1C" w:rsidRDefault="009E0D1C" w:rsidP="00623814">
      <w:pPr>
        <w:ind w:left="5664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к</w:t>
      </w:r>
      <w:r>
        <w:rPr>
          <w:rFonts w:cs="Times New Roman"/>
          <w:szCs w:val="28"/>
        </w:rPr>
        <w:br/>
      </w:r>
      <w:r w:rsidRPr="009E0D1C">
        <w:rPr>
          <w:rFonts w:cs="Times New Roman"/>
          <w:szCs w:val="28"/>
        </w:rPr>
        <w:t>Постановлению</w:t>
      </w:r>
      <w:r w:rsidR="00003FED">
        <w:rPr>
          <w:rFonts w:cs="Times New Roman"/>
          <w:szCs w:val="28"/>
        </w:rPr>
        <w:t xml:space="preserve"> № ____</w:t>
      </w:r>
      <w:r>
        <w:rPr>
          <w:rFonts w:cs="Times New Roman"/>
          <w:szCs w:val="28"/>
        </w:rPr>
        <w:br/>
        <w:t>Исполнительного комитета</w:t>
      </w:r>
      <w:r>
        <w:rPr>
          <w:rFonts w:cs="Times New Roman"/>
          <w:szCs w:val="28"/>
        </w:rPr>
        <w:br/>
        <w:t>Пестречинско</w:t>
      </w:r>
      <w:r w:rsidR="003031C8">
        <w:rPr>
          <w:rFonts w:cs="Times New Roman"/>
          <w:szCs w:val="28"/>
        </w:rPr>
        <w:t>го муниципаль</w:t>
      </w:r>
      <w:r w:rsidR="00003FED">
        <w:rPr>
          <w:rFonts w:cs="Times New Roman"/>
          <w:szCs w:val="28"/>
        </w:rPr>
        <w:t xml:space="preserve">ного района </w:t>
      </w:r>
      <w:r w:rsidR="00003FED">
        <w:rPr>
          <w:rFonts w:cs="Times New Roman"/>
          <w:szCs w:val="28"/>
        </w:rPr>
        <w:br/>
      </w:r>
      <w:proofErr w:type="gramStart"/>
      <w:r w:rsidR="00003FED">
        <w:rPr>
          <w:rFonts w:cs="Times New Roman"/>
          <w:szCs w:val="28"/>
        </w:rPr>
        <w:t>от</w:t>
      </w:r>
      <w:proofErr w:type="gramEnd"/>
      <w:r w:rsidR="00003FED">
        <w:rPr>
          <w:rFonts w:cs="Times New Roman"/>
          <w:szCs w:val="28"/>
        </w:rPr>
        <w:t xml:space="preserve"> ___________________</w:t>
      </w:r>
      <w:bookmarkStart w:id="0" w:name="_GoBack"/>
      <w:bookmarkEnd w:id="0"/>
      <w:r w:rsidR="003031C8">
        <w:rPr>
          <w:rFonts w:cs="Times New Roman"/>
          <w:szCs w:val="28"/>
        </w:rPr>
        <w:t>.</w:t>
      </w:r>
    </w:p>
    <w:p w:rsidR="009E0D1C" w:rsidRDefault="009E0D1C" w:rsidP="009E0D1C">
      <w:pPr>
        <w:pStyle w:val="3"/>
        <w:spacing w:before="0"/>
        <w:jc w:val="center"/>
        <w:textAlignment w:val="baseline"/>
        <w:rPr>
          <w:b w:val="0"/>
          <w:bCs w:val="0"/>
          <w:sz w:val="28"/>
          <w:szCs w:val="28"/>
        </w:rPr>
      </w:pPr>
    </w:p>
    <w:p w:rsidR="009E0D1C" w:rsidRPr="00623814" w:rsidRDefault="009E0D1C" w:rsidP="009E0D1C">
      <w:pPr>
        <w:pStyle w:val="3"/>
        <w:spacing w:before="0"/>
        <w:jc w:val="center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623814">
        <w:rPr>
          <w:b w:val="0"/>
          <w:bCs w:val="0"/>
          <w:color w:val="000000" w:themeColor="text1"/>
          <w:sz w:val="28"/>
          <w:szCs w:val="28"/>
        </w:rPr>
        <w:t xml:space="preserve">Порядок разработки, утверждения и реализации </w:t>
      </w:r>
    </w:p>
    <w:p w:rsidR="009E0D1C" w:rsidRPr="00623814" w:rsidRDefault="009E0D1C" w:rsidP="009E0D1C">
      <w:pPr>
        <w:pStyle w:val="3"/>
        <w:spacing w:before="0"/>
        <w:jc w:val="center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623814">
        <w:rPr>
          <w:b w:val="0"/>
          <w:bCs w:val="0"/>
          <w:color w:val="000000" w:themeColor="text1"/>
          <w:sz w:val="28"/>
          <w:szCs w:val="28"/>
        </w:rPr>
        <w:t>муниципальных программ</w:t>
      </w:r>
    </w:p>
    <w:p w:rsidR="009E0D1C" w:rsidRPr="00623814" w:rsidRDefault="009E0D1C" w:rsidP="009E0D1C">
      <w:pPr>
        <w:textAlignment w:val="baseline"/>
        <w:rPr>
          <w:rFonts w:ascii="inherit" w:hAnsi="inherit"/>
          <w:color w:val="000000" w:themeColor="text1"/>
          <w:sz w:val="27"/>
          <w:szCs w:val="27"/>
        </w:rPr>
      </w:pPr>
    </w:p>
    <w:p w:rsidR="009E0D1C" w:rsidRPr="009E0D1C" w:rsidRDefault="009E0D1C" w:rsidP="009E0D1C">
      <w:pPr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1.1.Настоящий Порядок 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1.2. Настоящим Порядком определяются основные принципы, процедура разработки, принятия и реализации муниципальных программ органами местного самоуправления Пестречинского муниципального района Республики Татарстан.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1.3.Основные понятия, используемые в Порядке: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муниципальная программа (далее - программа) - совокупность взаимоувязанных мер, направленных на достижение конкретной цели, решение актуальных социальных и экономических проблем.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По целевой направленности программы выделяются: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9E0D1C">
        <w:rPr>
          <w:rFonts w:ascii="Times New Roman" w:hAnsi="Times New Roman" w:cs="Times New Roman"/>
          <w:sz w:val="24"/>
          <w:szCs w:val="24"/>
        </w:rPr>
        <w:t>комплексные, имеющие межотраслевой характер и направленные на улучшение социально-экономической ситуации в районе;</w:t>
      </w:r>
      <w:proofErr w:type="gramEnd"/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ведомственные, направленные на решение проблем и задач развития отдельных отраслей экономики и социальной сферы.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Муниципальными программами не являются: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краткосрочные, до одного года, мероприятия;</w:t>
      </w:r>
    </w:p>
    <w:p w:rsidR="009E0D1C" w:rsidRPr="009E0D1C" w:rsidRDefault="009E0D1C" w:rsidP="009E0D1C">
      <w:pPr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мероприятия, определяющие совместные действия одного структурного подразделения муниципального образования и одного хозяйствующего субъекта.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Муниципальная программа включает в себя подпрограммы и/или отдельные мероприятия муниципальной программы. Деление муниципальной программы на подпрограммы осуществляется исходя из масштабности и сложности решаемых в рамках муниципальной программы задач. Мероприятия программы (подпрограммы) в обязательном порядке должны быть увязаны с запланированными результатами программы (подпрограммы).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 xml:space="preserve">По срокам реализации муниципальные целевые программы подразделяются </w:t>
      </w:r>
      <w:proofErr w:type="gramStart"/>
      <w:r w:rsidRPr="009E0D1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E0D1C">
        <w:rPr>
          <w:rFonts w:ascii="Times New Roman" w:hAnsi="Times New Roman" w:cs="Times New Roman"/>
          <w:sz w:val="24"/>
          <w:szCs w:val="24"/>
        </w:rPr>
        <w:t>: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9E0D1C">
        <w:rPr>
          <w:rFonts w:ascii="Times New Roman" w:hAnsi="Times New Roman" w:cs="Times New Roman"/>
          <w:sz w:val="24"/>
          <w:szCs w:val="24"/>
        </w:rPr>
        <w:t>краткосрочные</w:t>
      </w:r>
      <w:proofErr w:type="gramEnd"/>
      <w:r w:rsidRPr="009E0D1C">
        <w:rPr>
          <w:rFonts w:ascii="Times New Roman" w:hAnsi="Times New Roman" w:cs="Times New Roman"/>
          <w:sz w:val="24"/>
          <w:szCs w:val="24"/>
        </w:rPr>
        <w:t xml:space="preserve"> (1 - 2 года);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9E0D1C">
        <w:rPr>
          <w:rFonts w:ascii="Times New Roman" w:hAnsi="Times New Roman" w:cs="Times New Roman"/>
          <w:sz w:val="24"/>
          <w:szCs w:val="24"/>
        </w:rPr>
        <w:t>среднесрочные</w:t>
      </w:r>
      <w:proofErr w:type="gramEnd"/>
      <w:r w:rsidRPr="009E0D1C">
        <w:rPr>
          <w:rFonts w:ascii="Times New Roman" w:hAnsi="Times New Roman" w:cs="Times New Roman"/>
          <w:sz w:val="24"/>
          <w:szCs w:val="24"/>
        </w:rPr>
        <w:t xml:space="preserve"> (3 - 5 лет);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9E0D1C">
        <w:rPr>
          <w:rFonts w:ascii="Times New Roman" w:hAnsi="Times New Roman" w:cs="Times New Roman"/>
          <w:sz w:val="24"/>
          <w:szCs w:val="24"/>
        </w:rPr>
        <w:t>долгосрочные</w:t>
      </w:r>
      <w:proofErr w:type="gramEnd"/>
      <w:r w:rsidRPr="009E0D1C">
        <w:rPr>
          <w:rFonts w:ascii="Times New Roman" w:hAnsi="Times New Roman" w:cs="Times New Roman"/>
          <w:sz w:val="24"/>
          <w:szCs w:val="24"/>
        </w:rPr>
        <w:t xml:space="preserve"> (6 - 10 и более лет).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lastRenderedPageBreak/>
        <w:t>Каждый год реализации программы равен календарному году и длится       с 1 января по 31 декабря.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В процессе разработки и реализации целевой программы принимают участие: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инициатор муниципальной целевой программы (далее по тексту - инициатор) - юридические и (или) физические лица, органы местного самоуправления Пестречинского муниципального района, инициирующие постановку проблемы для решения программными методами на уровне муниципального образования;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заказчик муниципальной целевой программы (далее по тексту - заказчик) - органы местного самоуправления Пестречинского муниципального района в лице своего структурного подразделения, инициирующего разработку целевой программы, организовывающего управление реализацией целевой программы, отвечающего за ее выполнение;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9E0D1C">
        <w:rPr>
          <w:rFonts w:ascii="Times New Roman" w:hAnsi="Times New Roman" w:cs="Times New Roman"/>
          <w:sz w:val="24"/>
          <w:szCs w:val="24"/>
        </w:rPr>
        <w:t>разработчик муниципальной целевой программы (далее по тексту - разработчик) - структурные подразделения органов местного самоуправления (согласно функциям, закрепленным в положениях о соответствующих структурных подразделениях), а также физические и (или) юридические лица (по договору, заключенному с заказчиком в соответствии с действующим законодательством Российской Федерации), выполняющие работы по разработке программы в соответствии с техническим заданием;</w:t>
      </w:r>
      <w:proofErr w:type="gramEnd"/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исполнитель целевой программы (далее по тексту - исполнитель) - юридические и (или) физические лица, уполномоченные заказчиком в соответствии с заключенным договором (контрактом) осуществлять реализацию целевой программы;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9E0D1C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E0D1C">
        <w:rPr>
          <w:rFonts w:ascii="Times New Roman" w:hAnsi="Times New Roman" w:cs="Times New Roman"/>
          <w:sz w:val="24"/>
          <w:szCs w:val="24"/>
        </w:rPr>
        <w:t xml:space="preserve"> за выполнение мероприятия муниципальной программы - структурное подразделение Исполнительного комитета Пестречинского муниципального района или муниципальное учреждение муниципального района, сформированное для реализации отдельных функций, иные организации - в случаях привлечения внебюджетных средств;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координатор программы - заместитель Руководителя Исполнительного комитета Пестречинского муниципального района по курируемым направлениям.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Заказчик может выступать одновременно и разработчиком, и исполнителем муниципальных целевых программ.</w:t>
      </w:r>
    </w:p>
    <w:p w:rsidR="009E0D1C" w:rsidRPr="009E0D1C" w:rsidRDefault="009E0D1C" w:rsidP="009E0D1C">
      <w:pPr>
        <w:spacing w:line="240" w:lineRule="auto"/>
        <w:ind w:firstLine="54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0D1C" w:rsidRPr="009E0D1C" w:rsidRDefault="009E0D1C" w:rsidP="009E0D1C">
      <w:pPr>
        <w:spacing w:line="240" w:lineRule="auto"/>
        <w:ind w:firstLine="54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2.Правовые основы организации разработки, принятия и реализации программ</w:t>
      </w:r>
    </w:p>
    <w:p w:rsidR="009E0D1C" w:rsidRPr="009E0D1C" w:rsidRDefault="009E0D1C" w:rsidP="009E0D1C">
      <w:pPr>
        <w:spacing w:line="240" w:lineRule="auto"/>
        <w:ind w:firstLine="54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2.1.Разработка и реализация программ осуществляется в соответствии с принципами: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применения единых требований к разработке, принятию и реализации программ;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соответствия целей и задач программ прогнозам и приоритетам социально-экономического развития Пестречинского муниципального района Республики Татарстан;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обоснованности по ресурсам, в том числе по источникам финансирования, исполнителям и срокам осуществления комплекса мероприятий, составляющих программу;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соответствия расходов на реализацию программы возможностям бюджета района в течение всего срока ее действия.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 xml:space="preserve">2.2.Цели разработки программы должны исходить </w:t>
      </w:r>
      <w:proofErr w:type="gramStart"/>
      <w:r w:rsidRPr="009E0D1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E0D1C">
        <w:rPr>
          <w:rFonts w:ascii="Times New Roman" w:hAnsi="Times New Roman" w:cs="Times New Roman"/>
          <w:sz w:val="24"/>
          <w:szCs w:val="24"/>
        </w:rPr>
        <w:t>: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создания условий для устойчивого повышения уровня жизни населения;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lastRenderedPageBreak/>
        <w:t>повышения эффективности использования трудового, природного, производственного, научно-технического потенциала района в целях поступательного развития;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привлечения наиболее важных инвестиционных проектов, которые должны быть реализованы на территории района в течение рассматриваемого периода;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определения направлений совершенствования нормативно-правового регулирования развития района.</w:t>
      </w:r>
    </w:p>
    <w:p w:rsidR="009E0D1C" w:rsidRPr="009E0D1C" w:rsidRDefault="009E0D1C" w:rsidP="009E0D1C">
      <w:pPr>
        <w:spacing w:line="240" w:lineRule="auto"/>
        <w:ind w:firstLine="54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0D1C" w:rsidRPr="009E0D1C" w:rsidRDefault="009E0D1C" w:rsidP="009E0D1C">
      <w:pPr>
        <w:spacing w:line="240" w:lineRule="auto"/>
        <w:ind w:firstLine="54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3.Разработка программ</w:t>
      </w:r>
    </w:p>
    <w:p w:rsidR="009E0D1C" w:rsidRPr="009E0D1C" w:rsidRDefault="009E0D1C" w:rsidP="009E0D1C">
      <w:pPr>
        <w:spacing w:line="240" w:lineRule="auto"/>
        <w:ind w:firstLine="54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3.1.Основанием для разработки программ могут служить: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наличие рекомендаций в нормативно-правовых актах органов власти;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поручения Совета Пестречинского муниципального района, Главы Пестречинского муниципального района, реализуемые путем издания соответствующих правовых актов;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инициатива Исполнительного комитета Пестречинского муниципального района, юридических лиц, общественных организаций, физических лиц.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3.2.Проект программы должен пройти согласование со всеми участниками программы, уполномоченным финансовым органом района.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3.3.При рассмотрении проектов программ определяется значимость проблемы для района в целом и ее соответствие приоритетам социально-экономического развития Пестречинского муниципального района Республики Татарстан, необходимость решения проблемы данными программными методами, возможность финансирования из бюджета Пестречинского муниципального района Республики Татарстан и других источников согласно действующему законодательству.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3.4.Представляемые проекты программ проходят экспертизу и оценку комиссией, состав комиссии должен быть не менее 5 членов, в которую должны быть включены представители отделов Исполнительного комитета района (экономический, архитектуры и градостроительства, организационный, юридический), и уполномоченного финансового органа района (финансово-бюджетная палата). Комиссия образуется правовым актом Руководителя Исполнительного комитета Пестречинского муниципального района Республики Татарстан. Оценка проекта программы проводится по следующим категориям: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целенаправленность (целевая ориентация программ на обеспечение конечных результатов в решении поставленных проблем);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системность (совокупность организационно-экономических, правовых и других мер, необходимых для реализации программы во взаимосвязи с концепцией социально-экономического развития района);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E0D1C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9E0D1C">
        <w:rPr>
          <w:rFonts w:ascii="Times New Roman" w:hAnsi="Times New Roman" w:cs="Times New Roman"/>
          <w:sz w:val="24"/>
          <w:szCs w:val="24"/>
        </w:rPr>
        <w:t xml:space="preserve"> (наличие финансовых, информационных, материальных, трудовых и т.д. необходимых ресурсов);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приоритетность;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социально-экономическая эффективность реализации программы.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 xml:space="preserve">По итогам работы комиссии составляется заключение на проект программы. При наличии замечаний проект программы с рекомендациями направляется разработчику муниципальной </w:t>
      </w:r>
      <w:r w:rsidRPr="009E0D1C">
        <w:rPr>
          <w:rFonts w:ascii="Times New Roman" w:hAnsi="Times New Roman" w:cs="Times New Roman"/>
          <w:sz w:val="24"/>
          <w:szCs w:val="24"/>
        </w:rPr>
        <w:lastRenderedPageBreak/>
        <w:t>программы. Проект программы подлежит, также, независимой экспертизе согласно действующему законодательству.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3.5.Заказчик целевой программы: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подготавливает проект постановления об утверждении программы;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подготавливает исходное задание на формирование программы, координирует действия разработчиков;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разрабатывает в пределах своих полномочий нормативные правовые акты, необходимые для исполнения программы;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подготавливает ежегодно доклад о ходе реализации (исполнении) программы;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осуществляет ведение ежеквартальной (для краткосрочных программ) и полугодовой (для среднесрочных и долгосрочных программ) отчетности по реализации программы;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подготавливает ежегодно в установленном порядке предложения по корректировке перечня программных мероприятий на очередной финансовый год, уточняет затраты по программным мероприятиям, а также механизм реализации программы;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разрабатывает перечень индикаторов и показателей для оценки реализации программных мероприятий;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осуществляет на конкурсной основе отбор исполнителей работ и услуг, а также поставщиков продукции для каждого программного мероприятия;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принимает меры по размещению заказов на поставку товаров (выполнение работ, оказание услуг) для реализации программных мероприятий;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согласовывает с исполнителями программы возможные сроки выполнения мероприятий, объемы и источники финансирования. По программным мероприятиям, предусматривающим финансирование за счет внебюджетных источников, подписываются соглашения (договоры) о намерениях между заказчиком программы и организациями;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несет ответственность за своевременную и качественную подготовку и реализацию программы, осуществляет координацию действий ее исполнителей, обеспечивает эффективное использование средств, выделяемых на ее реализацию;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 xml:space="preserve">организует внедрение информационных технологий в целях управления реализацией программы и </w:t>
      </w:r>
      <w:proofErr w:type="gramStart"/>
      <w:r w:rsidRPr="009E0D1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E0D1C">
        <w:rPr>
          <w:rFonts w:ascii="Times New Roman" w:hAnsi="Times New Roman" w:cs="Times New Roman"/>
          <w:sz w:val="24"/>
          <w:szCs w:val="24"/>
        </w:rPr>
        <w:t xml:space="preserve"> ходом программных мероприятий;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организует размещение в электронном виде информации о ходе и результатах реализации целевой программы, финансировании программных мероприятий, привлечении внебюджетных ресурсов.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3.6.Координацию деятельности по разработке и реализации программ и ведение реестра программ осуществляет отдел экономики Исполнительного комитета Пестречинского муниципального района Республики Татарстан. Порядок ведения реестра программ утверждается Руководителем Исполнительного комитета Пестречинского муниципального района Республики Татарстан.</w:t>
      </w:r>
    </w:p>
    <w:p w:rsidR="009E0D1C" w:rsidRPr="009E0D1C" w:rsidRDefault="009E0D1C" w:rsidP="009E0D1C">
      <w:pPr>
        <w:spacing w:line="240" w:lineRule="auto"/>
        <w:ind w:firstLine="54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0D1C" w:rsidRPr="009E0D1C" w:rsidRDefault="009E0D1C" w:rsidP="009E0D1C">
      <w:pPr>
        <w:spacing w:line="240" w:lineRule="auto"/>
        <w:ind w:firstLine="54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4. Содержание программы</w:t>
      </w:r>
    </w:p>
    <w:p w:rsidR="009E0D1C" w:rsidRPr="009E0D1C" w:rsidRDefault="009E0D1C" w:rsidP="009E0D1C">
      <w:pPr>
        <w:spacing w:line="240" w:lineRule="auto"/>
        <w:ind w:firstLine="54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lastRenderedPageBreak/>
        <w:t>Проект программы разрабатывается в виде единого документа, структурированного следующим образом: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4.1.Титульный лист с указанием полного наименования программы, отражающего ее суть, и сроков ее действия.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4.2.Паспорт программы с указанием:</w:t>
      </w:r>
    </w:p>
    <w:p w:rsidR="009E0D1C" w:rsidRPr="009E0D1C" w:rsidRDefault="009E0D1C" w:rsidP="009E0D1C">
      <w:pPr>
        <w:pStyle w:val="a6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 xml:space="preserve">оснований для разработки программы; </w:t>
      </w:r>
    </w:p>
    <w:p w:rsidR="009E0D1C" w:rsidRPr="009E0D1C" w:rsidRDefault="009E0D1C" w:rsidP="009E0D1C">
      <w:pPr>
        <w:pStyle w:val="a6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 xml:space="preserve">заказчика программы; </w:t>
      </w:r>
    </w:p>
    <w:p w:rsidR="009E0D1C" w:rsidRPr="009E0D1C" w:rsidRDefault="009E0D1C" w:rsidP="009E0D1C">
      <w:pPr>
        <w:pStyle w:val="a6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 xml:space="preserve">сроков реализации программы с разбивкой на периоды (кварталы, года в зависимости от срочности программы); </w:t>
      </w:r>
    </w:p>
    <w:p w:rsidR="009E0D1C" w:rsidRPr="009E0D1C" w:rsidRDefault="009E0D1C" w:rsidP="009E0D1C">
      <w:pPr>
        <w:pStyle w:val="a6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 xml:space="preserve">цели программы; </w:t>
      </w:r>
    </w:p>
    <w:p w:rsidR="009E0D1C" w:rsidRPr="009E0D1C" w:rsidRDefault="009E0D1C" w:rsidP="009E0D1C">
      <w:pPr>
        <w:pStyle w:val="a6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 xml:space="preserve">объемов и источников финансирования; </w:t>
      </w:r>
    </w:p>
    <w:p w:rsidR="009E0D1C" w:rsidRPr="009E0D1C" w:rsidRDefault="009E0D1C" w:rsidP="009E0D1C">
      <w:pPr>
        <w:pStyle w:val="a6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 xml:space="preserve">ожидаемых результатов реализации программы; </w:t>
      </w:r>
    </w:p>
    <w:p w:rsidR="009E0D1C" w:rsidRPr="009E0D1C" w:rsidRDefault="009E0D1C" w:rsidP="009E0D1C">
      <w:pPr>
        <w:pStyle w:val="a6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 xml:space="preserve">разработчика программы; </w:t>
      </w:r>
    </w:p>
    <w:p w:rsidR="009E0D1C" w:rsidRPr="009E0D1C" w:rsidRDefault="009E0D1C" w:rsidP="009E0D1C">
      <w:pPr>
        <w:pStyle w:val="a6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исполнителей программы (приложение 1 к Порядку).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4.3.Раздел "Анализ существующего положения".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Данный раздел должен содержать: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общую оценку ситуации на основе динамики основных показателей за ряд предшествующих лет на территории района в сравнении со средне-районным уровнем;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выводы о современном состоянии экономики района и основных проблемах его развития;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показатели уровня и качества жизни населения;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описание существующих недостатков в сфере регулирования деятельности муниципального образования по данной проблеме;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наличие нормативно-правовой базы;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сведения о наличии других действующих федеральных, региональных, муниципальных программ, грантов, реализующих те же, тождественные или пересекающиеся вопросы, что и в предполагаемой целевой программе;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оценку наиболее перспективных направлений для решения данного вопроса;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графический материал с выводами, отражающий показатели и структуру раскрываемых вопросов;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заключительные выводы с кратким описанием позитивных и негативных тенденций изменения ситуации; причин, отрицательно влияющих на ситуацию; проблем, вытекающих из анализа; мероприятий, необходимых для решения выявленных проблем.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4.4.Раздел «Цели и задачи».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В данном разделе, исходя из содержательной сути выявленных проблем, описываются конкретные цели и задачи по каждому отдельно взятому направлению.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4.5.Раздел «План мероприятий. Показатели, характеризующие результаты деятельности».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План мероприятий должен содержать перечень конкретных мероприятий, сгруппированных по направлениям и задачам программы, с указанием сроков, лиц, ответственных за выполнение мероприятий, и объемов финансирования.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Направления программных мероприятий могут быть следующими: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lastRenderedPageBreak/>
        <w:t>организационные, правовые, инвестиционные, имущественного характера (предоставление помещений, оборудования, технических средств на безвозмездной основе);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в виде оказания прямой финансовой поддержки;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в пределах средств, передаваемых муниципальному образованию в рамках реализации республиканских программ;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за счет средств бюджета района и внебюджетных источников.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Мероприятия должны: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осуществляться в пределах полномочий органов местного самоуправления;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реализовываться на территории муниципального образования;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финансироваться за счет средств местного бюджета, районного бюджета, федерального бюджета, внебюджетных источников и сре</w:t>
      </w:r>
      <w:proofErr w:type="gramStart"/>
      <w:r w:rsidRPr="009E0D1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E0D1C">
        <w:rPr>
          <w:rFonts w:ascii="Times New Roman" w:hAnsi="Times New Roman" w:cs="Times New Roman"/>
          <w:sz w:val="24"/>
          <w:szCs w:val="24"/>
        </w:rPr>
        <w:t>едприятий и организаций;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отражать конкретную деятельность и направленность на выполнение задач программы;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содержать индикаторы и показатели, характеризующие результаты деятельности.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 xml:space="preserve">По каждой задаче приводятся целевые (планируемые) значения индикаторов и показателей на среднесрочный период и фактические (в сравнении со </w:t>
      </w:r>
      <w:proofErr w:type="gramStart"/>
      <w:r w:rsidRPr="009E0D1C">
        <w:rPr>
          <w:rFonts w:ascii="Times New Roman" w:hAnsi="Times New Roman" w:cs="Times New Roman"/>
          <w:sz w:val="24"/>
          <w:szCs w:val="24"/>
        </w:rPr>
        <w:t>средними</w:t>
      </w:r>
      <w:proofErr w:type="gramEnd"/>
      <w:r w:rsidRPr="009E0D1C">
        <w:rPr>
          <w:rFonts w:ascii="Times New Roman" w:hAnsi="Times New Roman" w:cs="Times New Roman"/>
          <w:sz w:val="24"/>
          <w:szCs w:val="24"/>
        </w:rPr>
        <w:t xml:space="preserve"> по району). Наличие индикаторов и показателей в программе обуславливается исходя из анализа ситуации и выявленной проблемы.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4.6.Раздел "Финансовые затраты на реализацию программы". В данном разделе указываются: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общий объем финансирования программы с указанием источников финансирования и с разбивкой по годам;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направления и виды расходования средств.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Приводится распределение расходов по направлениям и задачам согласно разделу 4.5 настоящего Порядка.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Финансирование мероприятий программ может осуществляться за счет средств бюджета района в пределах утвержденных смет программ, а также за счет средств федерального бюджета, республиканского бюджета и привлекаемых средств. К внебюджетным источникам, привлекаемым для финансирования муниципальных программ, относятся взносы предприятий и организаций муниципального, государственного и частного секторов экономики; кредиты банков, средства фондов и общественных организаций, зарубежных инвесторов и другие поступления, не запрещенные действующим законодательством Российской Федерации источники финансирования.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4.7.Раздел "Механизм реализации программы".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Предполагает описание порядка финансирования программы, форм или схем взаимодействия между заказчиком и исполнителями программы.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Формы взаимодействия могут включать:</w:t>
      </w:r>
    </w:p>
    <w:p w:rsidR="009E0D1C" w:rsidRPr="009E0D1C" w:rsidRDefault="009E0D1C" w:rsidP="009E0D1C">
      <w:pPr>
        <w:pStyle w:val="a6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создание межведомственных комиссий, рабочих групп;</w:t>
      </w:r>
    </w:p>
    <w:p w:rsidR="009E0D1C" w:rsidRPr="009E0D1C" w:rsidRDefault="009E0D1C" w:rsidP="009E0D1C">
      <w:pPr>
        <w:pStyle w:val="a6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заключение договоров между заказчиками, исполнителями;</w:t>
      </w:r>
    </w:p>
    <w:p w:rsidR="009E0D1C" w:rsidRPr="009E0D1C" w:rsidRDefault="009E0D1C" w:rsidP="009E0D1C">
      <w:pPr>
        <w:pStyle w:val="a6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мероприятия по привлечению средств из внебюджетных источников;</w:t>
      </w:r>
    </w:p>
    <w:p w:rsidR="009E0D1C" w:rsidRPr="009E0D1C" w:rsidRDefault="009E0D1C" w:rsidP="009E0D1C">
      <w:pPr>
        <w:pStyle w:val="a6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 xml:space="preserve">мероприятия по организации управления программой, </w:t>
      </w:r>
      <w:proofErr w:type="gramStart"/>
      <w:r w:rsidRPr="009E0D1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E0D1C">
        <w:rPr>
          <w:rFonts w:ascii="Times New Roman" w:hAnsi="Times New Roman" w:cs="Times New Roman"/>
          <w:sz w:val="24"/>
          <w:szCs w:val="24"/>
        </w:rPr>
        <w:t xml:space="preserve"> ходом ее реализации, использованию бюджетных средств;</w:t>
      </w:r>
    </w:p>
    <w:p w:rsidR="009E0D1C" w:rsidRPr="009E0D1C" w:rsidRDefault="009E0D1C" w:rsidP="009E0D1C">
      <w:pPr>
        <w:pStyle w:val="a6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порядок взаимодействия и подотчетности исполнителей и заказчиков программы.</w:t>
      </w:r>
    </w:p>
    <w:p w:rsidR="009E0D1C" w:rsidRPr="009E0D1C" w:rsidRDefault="009E0D1C" w:rsidP="009E0D1C">
      <w:pPr>
        <w:spacing w:line="240" w:lineRule="auto"/>
        <w:ind w:firstLine="54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0D1C" w:rsidRPr="009E0D1C" w:rsidRDefault="009E0D1C" w:rsidP="009E0D1C">
      <w:pPr>
        <w:spacing w:line="240" w:lineRule="auto"/>
        <w:ind w:firstLine="54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5. Принятие муниципальной программы</w:t>
      </w:r>
    </w:p>
    <w:p w:rsidR="009E0D1C" w:rsidRPr="009E0D1C" w:rsidRDefault="009E0D1C" w:rsidP="009E0D1C">
      <w:pPr>
        <w:spacing w:line="240" w:lineRule="auto"/>
        <w:ind w:firstLine="54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5.1.Проект программы с пояснительной запиской, экономическим обоснованием представляется разработчиком на рассмотрение в Исполнительный комитет Пестречинского муниципального района Республики Татарстан.</w:t>
      </w:r>
    </w:p>
    <w:p w:rsidR="009E0D1C" w:rsidRPr="009E0D1C" w:rsidRDefault="009E0D1C" w:rsidP="009E0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Проект муниципальной программы, разработанный разработчиком, подлежит предварительному обсуждению на заседании Общественного совета Пестречинского муниципального района.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Программа утверждается правовым актом уполномоченного органа местного самоуправления Пестречинского муниципального района Республики Татарстан.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Перечень программ, предусматривающих финансирование из бюджета муниципального образования, представляется на утверждение в Совет Пестречинского муниципального района Республики Татарстан одновременно с проектом решения о бюджете на очередной финансовый год в качестве приложения к нему.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При необходимости Исполнительный комитет Пестречинского муниципального района Республики Татарстан вносит предложения о перераспределении финансовых средств между мероприятиями программы, корректировках программы.</w:t>
      </w:r>
    </w:p>
    <w:p w:rsidR="009E0D1C" w:rsidRPr="009E0D1C" w:rsidRDefault="009E0D1C" w:rsidP="009E0D1C">
      <w:pPr>
        <w:spacing w:line="240" w:lineRule="auto"/>
        <w:ind w:firstLine="54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0D1C" w:rsidRPr="009E0D1C" w:rsidRDefault="009E0D1C" w:rsidP="009E0D1C">
      <w:pPr>
        <w:spacing w:line="240" w:lineRule="auto"/>
        <w:ind w:firstLine="54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 xml:space="preserve">6. Реализация и </w:t>
      </w:r>
      <w:proofErr w:type="gramStart"/>
      <w:r w:rsidRPr="009E0D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0D1C">
        <w:rPr>
          <w:rFonts w:ascii="Times New Roman" w:hAnsi="Times New Roman" w:cs="Times New Roman"/>
          <w:sz w:val="24"/>
          <w:szCs w:val="24"/>
        </w:rPr>
        <w:t xml:space="preserve"> выполнением муниципальных программ</w:t>
      </w:r>
    </w:p>
    <w:p w:rsidR="009E0D1C" w:rsidRPr="009E0D1C" w:rsidRDefault="009E0D1C" w:rsidP="009E0D1C">
      <w:pPr>
        <w:spacing w:line="240" w:lineRule="auto"/>
        <w:ind w:firstLine="54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6.1.Заказчики муниципальных программ несут ответственность за своевременное выполнение муниципальных программ, рациональное использование выделенных бюджетных средств.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6.2.Заказчики муниципальных программ несут ответственность за достоверность предоставляемых сведений о финансировании и реализации муниципальных программ.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6.3.</w:t>
      </w:r>
      <w:proofErr w:type="gramStart"/>
      <w:r w:rsidRPr="009E0D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0D1C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муниципального бюджета, направленных на реализацию муниципальных программ, осуществляется в соответствии с действующим законодательством.</w:t>
      </w:r>
    </w:p>
    <w:p w:rsidR="009E0D1C" w:rsidRPr="009E0D1C" w:rsidRDefault="009E0D1C" w:rsidP="009E0D1C">
      <w:pPr>
        <w:spacing w:line="240" w:lineRule="auto"/>
        <w:ind w:firstLine="54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0D1C" w:rsidRPr="009E0D1C" w:rsidRDefault="009E0D1C" w:rsidP="009E0D1C">
      <w:pPr>
        <w:spacing w:line="240" w:lineRule="auto"/>
        <w:ind w:firstLine="54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7. Внесение изменений в муниципальную программу</w:t>
      </w:r>
    </w:p>
    <w:p w:rsidR="009E0D1C" w:rsidRPr="009E0D1C" w:rsidRDefault="009E0D1C" w:rsidP="009E0D1C">
      <w:pPr>
        <w:spacing w:line="240" w:lineRule="auto"/>
        <w:ind w:firstLine="54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7.1.В программу могут быть внесены изменения в случаях: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1) снижения ожидаемых поступлений доходов в бюджет Пестречинского муниципального района;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2) исключения отдельных полномочий органа местного самоуправления Пестречинского муниципального района или их передачи сельским поселениям Пестречинского муниципального района, а также наделения органа местного самоуправления Пестречинского муниципального района дополнительными полномочиями;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3) необходимости включения в программу дополнительных мероприятий;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lastRenderedPageBreak/>
        <w:t xml:space="preserve">4) необходимости ускорения реализации или досрочного прекращения реализации программы или ее отдельных мероприятий по результатам оценки эффективности реализации программы, установленной Порядком проведения и критерии </w:t>
      </w:r>
      <w:proofErr w:type="gramStart"/>
      <w:r w:rsidRPr="009E0D1C">
        <w:rPr>
          <w:rFonts w:ascii="Times New Roman" w:hAnsi="Times New Roman" w:cs="Times New Roman"/>
          <w:sz w:val="24"/>
          <w:szCs w:val="24"/>
        </w:rPr>
        <w:t>оценки эффективности реализации программы настоящего решения</w:t>
      </w:r>
      <w:proofErr w:type="gramEnd"/>
      <w:r w:rsidRPr="009E0D1C">
        <w:rPr>
          <w:rFonts w:ascii="Times New Roman" w:hAnsi="Times New Roman" w:cs="Times New Roman"/>
          <w:sz w:val="24"/>
          <w:szCs w:val="24"/>
        </w:rPr>
        <w:t>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9E0D1C">
        <w:rPr>
          <w:rFonts w:ascii="Times New Roman" w:hAnsi="Times New Roman" w:cs="Times New Roman"/>
          <w:sz w:val="24"/>
          <w:szCs w:val="24"/>
        </w:rPr>
        <w:t>5) необходимости изменения перечня мероприятий программы, сроков и (или) объемов их финансирования в связи с предоставлением из федерального, республиканского бюджетов средств на их реализацию или изменением объема указанных средств.</w:t>
      </w:r>
      <w:proofErr w:type="gramEnd"/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7.2.Внесение изменений в программу осуществляется в порядке, предусмотренном для утверждения программ.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7.3.Вместе с проектом изменений в программу муниципальный заказчик готовит пояснительную записку с описанием влияния предлагаемых изменений программы на целевые показатели реализации, обоснование эффективности принимаемых решений, экономию бюджетных средств и финансово-экономическое обоснование предлагаемых изменений.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7.4.Проект изменений в программу должен быть согласован с отделом экономики Исполнительного комитета района и уполномоченным финансовым органом района в течение 7 дней.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9E0D1C">
        <w:rPr>
          <w:rFonts w:ascii="Times New Roman" w:hAnsi="Times New Roman" w:cs="Times New Roman"/>
          <w:sz w:val="24"/>
          <w:szCs w:val="24"/>
        </w:rPr>
        <w:t>7.5.В случае, если внесение изменений в программу предусматривает изменение общего объема бюджетных ассигнований на ее реализацию, в том числе увеличение объема бюджетных ассигнований на реализацию программы (подпрограммы) в текущем финансовом году в пределах неиспользованного остатка бюджетных ассигнований прошлого года, внесение изменений в программу осуществляется на основании соответствующего заключения уполномоченным финансовым органом района.</w:t>
      </w:r>
      <w:proofErr w:type="gramEnd"/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7.6.В течение финансового года в утвержденные программы по инициативе муниципального заказчика могут вноситься следующие изменения: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1) технические правки, не меняющие цель, объемы бюджетных ассигнований на реализацию программы;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2) перераспределение бюджетных ассигнований между мероприятиями программы;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3) изменение мероприятий программы без изменения общего объема бюджетных ассигнований на их реализацию.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7.7.Внесенные изменения в перечень мероприятий программы, сроки и (или) объемы их финансирования на текущий финансовый год вступают в силу после внесения соответствующих изменений в решение Совета Пестречинского муниципального района о бюджете Пестречинского муниципального района на текущий финансовый год в соответствии с положениями Бюджетного кодекса Российской Федерации.</w:t>
      </w:r>
    </w:p>
    <w:p w:rsidR="009E0D1C" w:rsidRPr="009E0D1C" w:rsidRDefault="009E0D1C" w:rsidP="009E0D1C">
      <w:pPr>
        <w:spacing w:line="240" w:lineRule="auto"/>
        <w:ind w:firstLine="54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0D1C" w:rsidRPr="009E0D1C" w:rsidRDefault="009E0D1C" w:rsidP="009E0D1C">
      <w:pPr>
        <w:spacing w:line="240" w:lineRule="auto"/>
        <w:ind w:firstLine="54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8. Участие Пестречинского муниципального района в реализации государственных программ</w:t>
      </w:r>
    </w:p>
    <w:p w:rsidR="009E0D1C" w:rsidRPr="009E0D1C" w:rsidRDefault="009E0D1C" w:rsidP="009E0D1C">
      <w:pPr>
        <w:spacing w:line="240" w:lineRule="auto"/>
        <w:ind w:firstLine="54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9E0D1C">
        <w:rPr>
          <w:rFonts w:ascii="Times New Roman" w:hAnsi="Times New Roman" w:cs="Times New Roman"/>
          <w:sz w:val="24"/>
          <w:szCs w:val="24"/>
        </w:rPr>
        <w:t xml:space="preserve">8.1.Пестречинский муниципальный район может участвовать в государственной программе, реализуемой за счет средств государственного бюджета, на условиях </w:t>
      </w:r>
      <w:proofErr w:type="spellStart"/>
      <w:r w:rsidRPr="009E0D1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E0D1C">
        <w:rPr>
          <w:rFonts w:ascii="Times New Roman" w:hAnsi="Times New Roman" w:cs="Times New Roman"/>
          <w:sz w:val="24"/>
          <w:szCs w:val="24"/>
        </w:rPr>
        <w:t xml:space="preserve"> программных мероприятий за счет средств местного бюджета Пестречинского муниципального района, при наличии аналогичных муниципальных программ или мероприятий, направленных на достижение аналогичных целей, или в случае передачи отдельных полномочий государственного заказчика государственной программы Исполнительному комитету Пестречинского муниципального района в порядке, установленном законодательством Российской</w:t>
      </w:r>
      <w:proofErr w:type="gramEnd"/>
      <w:r w:rsidRPr="009E0D1C">
        <w:rPr>
          <w:rFonts w:ascii="Times New Roman" w:hAnsi="Times New Roman" w:cs="Times New Roman"/>
          <w:sz w:val="24"/>
          <w:szCs w:val="24"/>
        </w:rPr>
        <w:t xml:space="preserve"> Федерации и законодательством Республики Татарстан.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lastRenderedPageBreak/>
        <w:t xml:space="preserve">8.2. В случае принятия решения об участии в реализации государственной программы Исполнительный комитет Пестречинского муниципального района, наделенный соответствующими полномочиями и государственный заказчик государственной программы заключают соглашение (договор) о намерениях по </w:t>
      </w:r>
      <w:proofErr w:type="spellStart"/>
      <w:r w:rsidRPr="009E0D1C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9E0D1C">
        <w:rPr>
          <w:rFonts w:ascii="Times New Roman" w:hAnsi="Times New Roman" w:cs="Times New Roman"/>
          <w:sz w:val="24"/>
          <w:szCs w:val="24"/>
        </w:rPr>
        <w:t xml:space="preserve"> указанных мероприятий государственной программы (подпрограммы).</w:t>
      </w:r>
    </w:p>
    <w:p w:rsidR="009E0D1C" w:rsidRPr="009E0D1C" w:rsidRDefault="009E0D1C" w:rsidP="009E0D1C">
      <w:pPr>
        <w:spacing w:line="240" w:lineRule="auto"/>
        <w:ind w:firstLine="54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0D1C" w:rsidRPr="009E0D1C" w:rsidRDefault="009E0D1C" w:rsidP="009E0D1C">
      <w:pPr>
        <w:spacing w:line="240" w:lineRule="auto"/>
        <w:ind w:firstLine="54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0D1C" w:rsidRPr="009E0D1C" w:rsidRDefault="009E0D1C" w:rsidP="009E0D1C">
      <w:pPr>
        <w:spacing w:line="240" w:lineRule="auto"/>
        <w:ind w:firstLine="54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0D1C" w:rsidRPr="009E0D1C" w:rsidRDefault="009E0D1C" w:rsidP="009E0D1C">
      <w:pPr>
        <w:spacing w:line="240" w:lineRule="auto"/>
        <w:ind w:firstLine="54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9. Мониторинг реализации муниципальных программ</w:t>
      </w:r>
    </w:p>
    <w:p w:rsidR="009E0D1C" w:rsidRPr="009E0D1C" w:rsidRDefault="009E0D1C" w:rsidP="009E0D1C">
      <w:pPr>
        <w:spacing w:line="240" w:lineRule="auto"/>
        <w:ind w:firstLine="54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9E0D1C">
        <w:rPr>
          <w:rFonts w:ascii="Times New Roman" w:hAnsi="Times New Roman" w:cs="Times New Roman"/>
          <w:sz w:val="24"/>
          <w:szCs w:val="24"/>
        </w:rPr>
        <w:t>9.1.Заказчики программ, вошедших в перечень муниципальных программ, ежеквартально (для краткосрочных) и раз в полгода (для среднесрочных и долгосрочных программ) представляют в отдел экономики Исполнительного комитета Пестречинского муниципального района Республики Татарстан отчеты о ходе реализации программ и эффективности использования бюджетных ассигнований (приложение 2 к Порядку).</w:t>
      </w:r>
      <w:proofErr w:type="gramEnd"/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 xml:space="preserve">9.2.Годовая информация о ходе реализации программ представляется до 10 марта года, следующего </w:t>
      </w:r>
      <w:proofErr w:type="gramStart"/>
      <w:r w:rsidRPr="009E0D1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E0D1C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9.3.Заказчики программ по окончании срока их действия представляют в отдел экономики Исполнительного комитета Пестречинского муниципального района Республики Татарстан сведения о реализации программы за весь период ее действия (по годам, источникам финансирования с указанием достижения индикаторов и показателей).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9.4.Отдел экономики Исполнительного комитета Пестречинского муниципального района Республики Татарстан ежегодно до 20 марта обобщает и представляет Руководителю Исполнительного комитета района информационный материал о выполнении муниципальных программ за предыдущий год.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9.5.Ежегодно до 1 апреля Руководитель Исполнительного комитета Пестречинского муниципального района Республики Татарстан представляет Главе Пестречинского муниципального района информацию о выполнении муниципальных программ за предыдущий год.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9E0D1C">
        <w:rPr>
          <w:rFonts w:ascii="Times New Roman" w:hAnsi="Times New Roman" w:cs="Times New Roman"/>
          <w:sz w:val="24"/>
          <w:szCs w:val="24"/>
        </w:rPr>
        <w:t>необходимости продления срока действия программы</w:t>
      </w:r>
      <w:proofErr w:type="gramEnd"/>
      <w:r w:rsidRPr="009E0D1C">
        <w:rPr>
          <w:rFonts w:ascii="Times New Roman" w:hAnsi="Times New Roman" w:cs="Times New Roman"/>
          <w:sz w:val="24"/>
          <w:szCs w:val="24"/>
        </w:rPr>
        <w:t xml:space="preserve"> проект правового акта о продлении срока действия программы вносится в Исполнительный комитет Пестречинского муниципального района РТ.</w:t>
      </w:r>
    </w:p>
    <w:p w:rsidR="009E0D1C" w:rsidRPr="009E0D1C" w:rsidRDefault="009E0D1C" w:rsidP="009E0D1C">
      <w:pPr>
        <w:spacing w:line="240" w:lineRule="auto"/>
        <w:ind w:firstLine="54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0D1C" w:rsidRPr="009E0D1C" w:rsidRDefault="009E0D1C" w:rsidP="009E0D1C">
      <w:pPr>
        <w:spacing w:line="240" w:lineRule="auto"/>
        <w:ind w:firstLine="54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10. Управление реализацией муниципальной программы</w:t>
      </w:r>
    </w:p>
    <w:p w:rsidR="009E0D1C" w:rsidRPr="009E0D1C" w:rsidRDefault="009E0D1C" w:rsidP="009E0D1C">
      <w:pPr>
        <w:spacing w:line="240" w:lineRule="auto"/>
        <w:ind w:firstLine="54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10.1.Управление реализацией программы осуществляет координатор программы.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 xml:space="preserve">10.2.Координатор программы организует работу, направленную </w:t>
      </w:r>
      <w:proofErr w:type="gramStart"/>
      <w:r w:rsidRPr="009E0D1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E0D1C">
        <w:rPr>
          <w:rFonts w:ascii="Times New Roman" w:hAnsi="Times New Roman" w:cs="Times New Roman"/>
          <w:sz w:val="24"/>
          <w:szCs w:val="24"/>
        </w:rPr>
        <w:t>: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обеспечивает согласование проекта постановления Руководителя Исполнительного комитета Пестречинского муниципального района об утверждении муниципальной программы и вносит его в установленном порядке на рассмотрение Руководителю Исполнительного комитета муниципального района;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lastRenderedPageBreak/>
        <w:t>2) организацию управления программой;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3) создание, при необходимости, комиссии (рабочей группы) по управлению программой;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4) реализацию программы;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5) достижение целей, задач и конечных результатов программы.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Заказчик муниципальной программы: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3) заключает соглашения (договоры) о намерениях с органами местного самоуправления сельских поселений Пестречинского муниципального района, в бюджеты которых муниципальной программой предусмотрена передача субсидий из бюджета муниципального района, и хозяйствующими субъектами, участвующими в финансировании муниципальной программы (подпрограммы);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4) на основе заключенных соглашений (договоров) о намерениях и с учетом объемов финансирования муниципальной программы (подпрограммы) на очередной финансовый год заключает с органами местного самоуправления сельских поселений Пестречинского муниципального района, хозяйствующими субъектами, участвующими в финансировании муниципальной программы (подпрограммы), соглашения о порядке ее финансирования в очередном финансовом году;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5) определяет ответственных за выполнение мероприятий муниципальной программы;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 xml:space="preserve">6) обеспечивает взаимодействие между </w:t>
      </w:r>
      <w:proofErr w:type="gramStart"/>
      <w:r w:rsidRPr="009E0D1C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9E0D1C">
        <w:rPr>
          <w:rFonts w:ascii="Times New Roman" w:hAnsi="Times New Roman" w:cs="Times New Roman"/>
          <w:sz w:val="24"/>
          <w:szCs w:val="24"/>
        </w:rPr>
        <w:t xml:space="preserve"> за выполнение отдельных мероприятий муниципальной программы и координацию их действий по реализации муниципальной программы (подпрограммы);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7) участвует в обсуждении вопросов, связанных с реализацией и финансированием муниципальной программы;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8) обеспечивает заключение соответствующих договоров по привлечению внебюджетных сре</w:t>
      </w:r>
      <w:proofErr w:type="gramStart"/>
      <w:r w:rsidRPr="009E0D1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E0D1C">
        <w:rPr>
          <w:rFonts w:ascii="Times New Roman" w:hAnsi="Times New Roman" w:cs="Times New Roman"/>
          <w:sz w:val="24"/>
          <w:szCs w:val="24"/>
        </w:rPr>
        <w:t>я финансирования муниципальной программы;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9) готовит и представляет координатору муниципальной программы и в экономический отдел отчет о реализации муниципальной программы;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10)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11) принимает меры по размещению на официальном сайте в сети Интернет Пестречинского муниципального района утвержденную муниципальную программу;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12) обеспечивает эффективность и результативность реализации муниципальной программы.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10.3.Заказчик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Пестречинского муниципального района и иных привлекаемых для реализации муниципальной программы источников.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10.4.</w:t>
      </w:r>
      <w:proofErr w:type="gramStart"/>
      <w:r w:rsidRPr="009E0D1C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E0D1C">
        <w:rPr>
          <w:rFonts w:ascii="Times New Roman" w:hAnsi="Times New Roman" w:cs="Times New Roman"/>
          <w:sz w:val="24"/>
          <w:szCs w:val="24"/>
        </w:rPr>
        <w:t xml:space="preserve"> за выполнение мероприятий муниципальной программы: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lastRenderedPageBreak/>
        <w:t>1) формирует прогноз расходов на реализацию мероприятия муниципальной программы и направляет их муниципальному заказчику муниципальной программы;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2) определяет исполнителей мероприятия программы, в том числе путем проведения торгов, в форме конкурса или аукциона;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9E0D1C" w:rsidRPr="009E0D1C" w:rsidRDefault="009E0D1C" w:rsidP="009E0D1C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D1C">
        <w:rPr>
          <w:rFonts w:ascii="Times New Roman" w:hAnsi="Times New Roman" w:cs="Times New Roman"/>
          <w:sz w:val="24"/>
          <w:szCs w:val="24"/>
        </w:rPr>
        <w:t>4) готовит и представляет муниципальному заказчику муниципальной программы отчет о реализации мероприятия.</w:t>
      </w:r>
    </w:p>
    <w:p w:rsidR="00976DC4" w:rsidRPr="009E0D1C" w:rsidRDefault="00976DC4" w:rsidP="009E0D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76DC4" w:rsidRPr="009E0D1C" w:rsidSect="009C20B3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415"/>
    <w:multiLevelType w:val="hybridMultilevel"/>
    <w:tmpl w:val="313C58B6"/>
    <w:lvl w:ilvl="0" w:tplc="8B769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751AF6"/>
    <w:multiLevelType w:val="hybridMultilevel"/>
    <w:tmpl w:val="FA36AC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0305EFC"/>
    <w:multiLevelType w:val="hybridMultilevel"/>
    <w:tmpl w:val="313C58B6"/>
    <w:lvl w:ilvl="0" w:tplc="8B769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0018E"/>
    <w:multiLevelType w:val="multilevel"/>
    <w:tmpl w:val="BAC0E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4D0E60"/>
    <w:multiLevelType w:val="multilevel"/>
    <w:tmpl w:val="AECC329A"/>
    <w:lvl w:ilvl="0">
      <w:start w:val="1"/>
      <w:numFmt w:val="decimal"/>
      <w:suff w:val="space"/>
      <w:lvlText w:val="%1."/>
      <w:lvlJc w:val="left"/>
      <w:pPr>
        <w:ind w:left="1069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5">
    <w:nsid w:val="552D6586"/>
    <w:multiLevelType w:val="hybridMultilevel"/>
    <w:tmpl w:val="313C58B6"/>
    <w:lvl w:ilvl="0" w:tplc="8B769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836248"/>
    <w:multiLevelType w:val="hybridMultilevel"/>
    <w:tmpl w:val="58D078D4"/>
    <w:lvl w:ilvl="0" w:tplc="8B7690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B579FF"/>
    <w:multiLevelType w:val="hybridMultilevel"/>
    <w:tmpl w:val="3404D5F2"/>
    <w:lvl w:ilvl="0" w:tplc="8DF43DA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341BD5"/>
    <w:multiLevelType w:val="hybridMultilevel"/>
    <w:tmpl w:val="49FCDA4C"/>
    <w:lvl w:ilvl="0" w:tplc="8DF43DAA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261C8C"/>
    <w:multiLevelType w:val="hybridMultilevel"/>
    <w:tmpl w:val="2B968408"/>
    <w:lvl w:ilvl="0" w:tplc="C85E4D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275363"/>
    <w:multiLevelType w:val="hybridMultilevel"/>
    <w:tmpl w:val="AA5C03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3C"/>
    <w:rsid w:val="00003FED"/>
    <w:rsid w:val="000062EA"/>
    <w:rsid w:val="00036AB8"/>
    <w:rsid w:val="00050C39"/>
    <w:rsid w:val="000512DD"/>
    <w:rsid w:val="00052ABC"/>
    <w:rsid w:val="00054193"/>
    <w:rsid w:val="000548C3"/>
    <w:rsid w:val="00061688"/>
    <w:rsid w:val="00062E72"/>
    <w:rsid w:val="000675A7"/>
    <w:rsid w:val="0007236B"/>
    <w:rsid w:val="000777B5"/>
    <w:rsid w:val="00087AE4"/>
    <w:rsid w:val="00091D48"/>
    <w:rsid w:val="00092B92"/>
    <w:rsid w:val="0009528E"/>
    <w:rsid w:val="000A1718"/>
    <w:rsid w:val="000B6E40"/>
    <w:rsid w:val="000C3274"/>
    <w:rsid w:val="000D7363"/>
    <w:rsid w:val="000F44BA"/>
    <w:rsid w:val="000F4ECD"/>
    <w:rsid w:val="000F5C3D"/>
    <w:rsid w:val="00111BF6"/>
    <w:rsid w:val="0014766F"/>
    <w:rsid w:val="00150AD8"/>
    <w:rsid w:val="00183BE3"/>
    <w:rsid w:val="001930EF"/>
    <w:rsid w:val="0019505A"/>
    <w:rsid w:val="001A615C"/>
    <w:rsid w:val="001D65E8"/>
    <w:rsid w:val="001E09DB"/>
    <w:rsid w:val="001E5944"/>
    <w:rsid w:val="001F3F8B"/>
    <w:rsid w:val="001F624F"/>
    <w:rsid w:val="0020089A"/>
    <w:rsid w:val="00215030"/>
    <w:rsid w:val="002323D8"/>
    <w:rsid w:val="002417F6"/>
    <w:rsid w:val="00247E44"/>
    <w:rsid w:val="002546E5"/>
    <w:rsid w:val="00260AB0"/>
    <w:rsid w:val="00274449"/>
    <w:rsid w:val="002A3880"/>
    <w:rsid w:val="002A3A15"/>
    <w:rsid w:val="002B1053"/>
    <w:rsid w:val="002B17DB"/>
    <w:rsid w:val="002C58A1"/>
    <w:rsid w:val="002C6666"/>
    <w:rsid w:val="002D1DF8"/>
    <w:rsid w:val="002D243F"/>
    <w:rsid w:val="003031C8"/>
    <w:rsid w:val="00321D3C"/>
    <w:rsid w:val="003232C0"/>
    <w:rsid w:val="00323DEA"/>
    <w:rsid w:val="00331DF9"/>
    <w:rsid w:val="00337DE7"/>
    <w:rsid w:val="00347B73"/>
    <w:rsid w:val="00350F91"/>
    <w:rsid w:val="003605B3"/>
    <w:rsid w:val="00367484"/>
    <w:rsid w:val="00367689"/>
    <w:rsid w:val="00370BB7"/>
    <w:rsid w:val="00386405"/>
    <w:rsid w:val="003B1377"/>
    <w:rsid w:val="003B5E07"/>
    <w:rsid w:val="003C29B9"/>
    <w:rsid w:val="003E574F"/>
    <w:rsid w:val="003F031C"/>
    <w:rsid w:val="003F33C9"/>
    <w:rsid w:val="003F4587"/>
    <w:rsid w:val="00412D93"/>
    <w:rsid w:val="00422DCD"/>
    <w:rsid w:val="00425768"/>
    <w:rsid w:val="004269FE"/>
    <w:rsid w:val="00440BE1"/>
    <w:rsid w:val="00441B95"/>
    <w:rsid w:val="004429DD"/>
    <w:rsid w:val="004443F5"/>
    <w:rsid w:val="00452940"/>
    <w:rsid w:val="00473892"/>
    <w:rsid w:val="004833A0"/>
    <w:rsid w:val="004A5D63"/>
    <w:rsid w:val="004D4095"/>
    <w:rsid w:val="004E7DDE"/>
    <w:rsid w:val="00500970"/>
    <w:rsid w:val="00501870"/>
    <w:rsid w:val="0052538B"/>
    <w:rsid w:val="0053023C"/>
    <w:rsid w:val="00550E9C"/>
    <w:rsid w:val="00552388"/>
    <w:rsid w:val="00560396"/>
    <w:rsid w:val="00562049"/>
    <w:rsid w:val="0057451F"/>
    <w:rsid w:val="005757D8"/>
    <w:rsid w:val="00595D33"/>
    <w:rsid w:val="005A6820"/>
    <w:rsid w:val="005B0EB7"/>
    <w:rsid w:val="005B10FC"/>
    <w:rsid w:val="005F1A75"/>
    <w:rsid w:val="005F3508"/>
    <w:rsid w:val="005F4577"/>
    <w:rsid w:val="006001FB"/>
    <w:rsid w:val="00617F2A"/>
    <w:rsid w:val="00623814"/>
    <w:rsid w:val="006257BE"/>
    <w:rsid w:val="00632FE1"/>
    <w:rsid w:val="00652A10"/>
    <w:rsid w:val="00656BD1"/>
    <w:rsid w:val="0067475C"/>
    <w:rsid w:val="00677799"/>
    <w:rsid w:val="0068313B"/>
    <w:rsid w:val="006911A6"/>
    <w:rsid w:val="00692A33"/>
    <w:rsid w:val="006A0800"/>
    <w:rsid w:val="006C5AB8"/>
    <w:rsid w:val="006C5FFD"/>
    <w:rsid w:val="006D73BD"/>
    <w:rsid w:val="006E4AEF"/>
    <w:rsid w:val="007270B3"/>
    <w:rsid w:val="00727DE6"/>
    <w:rsid w:val="00747671"/>
    <w:rsid w:val="00747722"/>
    <w:rsid w:val="00782572"/>
    <w:rsid w:val="00791749"/>
    <w:rsid w:val="0079317D"/>
    <w:rsid w:val="007935AA"/>
    <w:rsid w:val="00795BB2"/>
    <w:rsid w:val="007A4836"/>
    <w:rsid w:val="007A69A5"/>
    <w:rsid w:val="007B699B"/>
    <w:rsid w:val="007C1EFD"/>
    <w:rsid w:val="007F0F3C"/>
    <w:rsid w:val="007F3A8E"/>
    <w:rsid w:val="008005D3"/>
    <w:rsid w:val="00817A71"/>
    <w:rsid w:val="008232A1"/>
    <w:rsid w:val="00836AC0"/>
    <w:rsid w:val="00877001"/>
    <w:rsid w:val="00897E53"/>
    <w:rsid w:val="008A51D8"/>
    <w:rsid w:val="008C67A7"/>
    <w:rsid w:val="008E16CA"/>
    <w:rsid w:val="008E1F1F"/>
    <w:rsid w:val="008E3E52"/>
    <w:rsid w:val="008E7117"/>
    <w:rsid w:val="008F37F2"/>
    <w:rsid w:val="008F3D49"/>
    <w:rsid w:val="008F5BBE"/>
    <w:rsid w:val="009114B5"/>
    <w:rsid w:val="0091594D"/>
    <w:rsid w:val="00925520"/>
    <w:rsid w:val="00934B5E"/>
    <w:rsid w:val="00934FF6"/>
    <w:rsid w:val="00941FE8"/>
    <w:rsid w:val="00947A4F"/>
    <w:rsid w:val="00976DC4"/>
    <w:rsid w:val="009817F2"/>
    <w:rsid w:val="00996724"/>
    <w:rsid w:val="009A3240"/>
    <w:rsid w:val="009C20B3"/>
    <w:rsid w:val="009D1395"/>
    <w:rsid w:val="009E0D1C"/>
    <w:rsid w:val="009F08A0"/>
    <w:rsid w:val="00A013A0"/>
    <w:rsid w:val="00A1262A"/>
    <w:rsid w:val="00A55323"/>
    <w:rsid w:val="00A8030B"/>
    <w:rsid w:val="00A90ACD"/>
    <w:rsid w:val="00AA018A"/>
    <w:rsid w:val="00AB5271"/>
    <w:rsid w:val="00AB6746"/>
    <w:rsid w:val="00AD7976"/>
    <w:rsid w:val="00AE2F54"/>
    <w:rsid w:val="00AF53F1"/>
    <w:rsid w:val="00AF6241"/>
    <w:rsid w:val="00B03766"/>
    <w:rsid w:val="00B25074"/>
    <w:rsid w:val="00B36B5A"/>
    <w:rsid w:val="00B37025"/>
    <w:rsid w:val="00B502F2"/>
    <w:rsid w:val="00B5606D"/>
    <w:rsid w:val="00B87563"/>
    <w:rsid w:val="00BB3D41"/>
    <w:rsid w:val="00BB4760"/>
    <w:rsid w:val="00BC109E"/>
    <w:rsid w:val="00BD6D45"/>
    <w:rsid w:val="00BE4985"/>
    <w:rsid w:val="00BF5300"/>
    <w:rsid w:val="00C065C8"/>
    <w:rsid w:val="00C22489"/>
    <w:rsid w:val="00C24A65"/>
    <w:rsid w:val="00C26F70"/>
    <w:rsid w:val="00C41C66"/>
    <w:rsid w:val="00C54B4F"/>
    <w:rsid w:val="00C67179"/>
    <w:rsid w:val="00C72B59"/>
    <w:rsid w:val="00C731C8"/>
    <w:rsid w:val="00C77B37"/>
    <w:rsid w:val="00C8155C"/>
    <w:rsid w:val="00C84136"/>
    <w:rsid w:val="00CA3F89"/>
    <w:rsid w:val="00CA4DE3"/>
    <w:rsid w:val="00CB6702"/>
    <w:rsid w:val="00CB6ECC"/>
    <w:rsid w:val="00CC3FB7"/>
    <w:rsid w:val="00CF4CDB"/>
    <w:rsid w:val="00D212B8"/>
    <w:rsid w:val="00D22C41"/>
    <w:rsid w:val="00D24CBA"/>
    <w:rsid w:val="00D5028D"/>
    <w:rsid w:val="00D67B4D"/>
    <w:rsid w:val="00D85B6F"/>
    <w:rsid w:val="00DA3E8C"/>
    <w:rsid w:val="00DB2FE6"/>
    <w:rsid w:val="00DB6128"/>
    <w:rsid w:val="00DC0689"/>
    <w:rsid w:val="00DC51EC"/>
    <w:rsid w:val="00DD0407"/>
    <w:rsid w:val="00E01AEB"/>
    <w:rsid w:val="00E07E6E"/>
    <w:rsid w:val="00E114AB"/>
    <w:rsid w:val="00E30983"/>
    <w:rsid w:val="00E31B35"/>
    <w:rsid w:val="00E3206D"/>
    <w:rsid w:val="00E45234"/>
    <w:rsid w:val="00EB3D6E"/>
    <w:rsid w:val="00EC4C8A"/>
    <w:rsid w:val="00EF20BA"/>
    <w:rsid w:val="00F236DA"/>
    <w:rsid w:val="00F3259E"/>
    <w:rsid w:val="00F3573D"/>
    <w:rsid w:val="00F52EDB"/>
    <w:rsid w:val="00F703BA"/>
    <w:rsid w:val="00F708B6"/>
    <w:rsid w:val="00F77C10"/>
    <w:rsid w:val="00F82884"/>
    <w:rsid w:val="00F92A27"/>
    <w:rsid w:val="00F92ED2"/>
    <w:rsid w:val="00FA28E7"/>
    <w:rsid w:val="00FA426B"/>
    <w:rsid w:val="00FA4D55"/>
    <w:rsid w:val="00FA7135"/>
    <w:rsid w:val="00FD6D60"/>
    <w:rsid w:val="00FD6EE7"/>
    <w:rsid w:val="00FE0487"/>
    <w:rsid w:val="00F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37"/>
  </w:style>
  <w:style w:type="paragraph" w:styleId="1">
    <w:name w:val="heading 1"/>
    <w:basedOn w:val="a"/>
    <w:next w:val="a"/>
    <w:link w:val="10"/>
    <w:qFormat/>
    <w:rsid w:val="007270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77C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02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7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23D8"/>
    <w:rPr>
      <w:color w:val="DB5353" w:themeColor="hyperlink"/>
      <w:u w:val="single"/>
    </w:rPr>
  </w:style>
  <w:style w:type="character" w:customStyle="1" w:styleId="10">
    <w:name w:val="Заголовок 1 Знак"/>
    <w:basedOn w:val="a0"/>
    <w:link w:val="1"/>
    <w:rsid w:val="007270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17A71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7C1EF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C1EFD"/>
  </w:style>
  <w:style w:type="paragraph" w:styleId="a9">
    <w:name w:val="Body Text First Indent"/>
    <w:basedOn w:val="a7"/>
    <w:link w:val="aa"/>
    <w:rsid w:val="007C1EFD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Красная строка Знак"/>
    <w:basedOn w:val="a8"/>
    <w:link w:val="a9"/>
    <w:rsid w:val="007C1E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00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B502F2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table" w:customStyle="1" w:styleId="11">
    <w:name w:val="Сетка таблицы1"/>
    <w:basedOn w:val="a1"/>
    <w:next w:val="ab"/>
    <w:uiPriority w:val="59"/>
    <w:rsid w:val="004833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rsid w:val="00442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rsid w:val="00DB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F77C10"/>
    <w:rPr>
      <w:rFonts w:asciiTheme="majorHAnsi" w:eastAsiaTheme="majorEastAsia" w:hAnsiTheme="majorHAnsi" w:cstheme="majorBidi"/>
      <w:b/>
      <w:bCs/>
      <w:color w:val="72A376" w:themeColor="accent1"/>
    </w:rPr>
  </w:style>
  <w:style w:type="paragraph" w:customStyle="1" w:styleId="12">
    <w:name w:val="Без интервала1"/>
    <w:rsid w:val="006911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">
    <w:name w:val="Знак Знак Знак Знак"/>
    <w:basedOn w:val="a"/>
    <w:next w:val="a"/>
    <w:autoRedefine/>
    <w:rsid w:val="000F44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d">
    <w:name w:val="Основной текст_"/>
    <w:basedOn w:val="a0"/>
    <w:link w:val="13"/>
    <w:rsid w:val="00FD6E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e"/>
    <w:uiPriority w:val="99"/>
    <w:rsid w:val="00FD6EE7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2Exact">
    <w:name w:val="Подпись к картинке (2) Exact"/>
    <w:basedOn w:val="a0"/>
    <w:link w:val="20"/>
    <w:rsid w:val="00FD6EE7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d"/>
    <w:rsid w:val="00FD6EE7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Подпись к картинке"/>
    <w:basedOn w:val="a"/>
    <w:link w:val="Exact"/>
    <w:uiPriority w:val="99"/>
    <w:rsid w:val="00FD6E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20">
    <w:name w:val="Подпись к картинке (2)"/>
    <w:basedOn w:val="a"/>
    <w:link w:val="2Exact"/>
    <w:rsid w:val="00FD6EE7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8"/>
      <w:szCs w:val="18"/>
    </w:rPr>
  </w:style>
  <w:style w:type="paragraph" w:styleId="af">
    <w:name w:val="Body Text Indent"/>
    <w:basedOn w:val="a"/>
    <w:link w:val="af0"/>
    <w:rsid w:val="005B10F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5B10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Exact">
    <w:name w:val="Основной текст (3) Exact"/>
    <w:basedOn w:val="a0"/>
    <w:link w:val="32"/>
    <w:rsid w:val="006E4AEF"/>
    <w:rPr>
      <w:rFonts w:ascii="Times New Roman" w:eastAsia="Times New Roman" w:hAnsi="Times New Roman" w:cs="Times New Roman"/>
      <w:b/>
      <w:bCs/>
      <w:spacing w:val="-7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Exact"/>
    <w:rsid w:val="006E4AE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7"/>
      <w:sz w:val="19"/>
      <w:szCs w:val="19"/>
    </w:rPr>
  </w:style>
  <w:style w:type="paragraph" w:styleId="af1">
    <w:name w:val="No Spacing"/>
    <w:uiPriority w:val="1"/>
    <w:qFormat/>
    <w:rsid w:val="007F3A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pc41">
    <w:name w:val="_rpc_41"/>
    <w:basedOn w:val="a0"/>
    <w:rsid w:val="00331DF9"/>
  </w:style>
  <w:style w:type="character" w:customStyle="1" w:styleId="apple-converted-space">
    <w:name w:val="apple-converted-space"/>
    <w:basedOn w:val="a0"/>
    <w:rsid w:val="000F5C3D"/>
  </w:style>
  <w:style w:type="paragraph" w:customStyle="1" w:styleId="headertext">
    <w:name w:val="headertext"/>
    <w:basedOn w:val="a"/>
    <w:rsid w:val="007F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F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0D1C"/>
    <w:pPr>
      <w:autoSpaceDE w:val="0"/>
      <w:autoSpaceDN w:val="0"/>
      <w:adjustRightInd w:val="0"/>
      <w:spacing w:after="0" w:line="240" w:lineRule="auto"/>
    </w:pPr>
    <w:rPr>
      <w:rFonts w:ascii="inherit" w:eastAsia="Times New Roman" w:hAnsi="inherit" w:cs="inherit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37"/>
  </w:style>
  <w:style w:type="paragraph" w:styleId="1">
    <w:name w:val="heading 1"/>
    <w:basedOn w:val="a"/>
    <w:next w:val="a"/>
    <w:link w:val="10"/>
    <w:qFormat/>
    <w:rsid w:val="007270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77C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02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7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23D8"/>
    <w:rPr>
      <w:color w:val="DB5353" w:themeColor="hyperlink"/>
      <w:u w:val="single"/>
    </w:rPr>
  </w:style>
  <w:style w:type="character" w:customStyle="1" w:styleId="10">
    <w:name w:val="Заголовок 1 Знак"/>
    <w:basedOn w:val="a0"/>
    <w:link w:val="1"/>
    <w:rsid w:val="007270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17A71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7C1EF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C1EFD"/>
  </w:style>
  <w:style w:type="paragraph" w:styleId="a9">
    <w:name w:val="Body Text First Indent"/>
    <w:basedOn w:val="a7"/>
    <w:link w:val="aa"/>
    <w:rsid w:val="007C1EFD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Красная строка Знак"/>
    <w:basedOn w:val="a8"/>
    <w:link w:val="a9"/>
    <w:rsid w:val="007C1E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00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B502F2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table" w:customStyle="1" w:styleId="11">
    <w:name w:val="Сетка таблицы1"/>
    <w:basedOn w:val="a1"/>
    <w:next w:val="ab"/>
    <w:uiPriority w:val="59"/>
    <w:rsid w:val="004833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rsid w:val="00442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rsid w:val="00DB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F77C10"/>
    <w:rPr>
      <w:rFonts w:asciiTheme="majorHAnsi" w:eastAsiaTheme="majorEastAsia" w:hAnsiTheme="majorHAnsi" w:cstheme="majorBidi"/>
      <w:b/>
      <w:bCs/>
      <w:color w:val="72A376" w:themeColor="accent1"/>
    </w:rPr>
  </w:style>
  <w:style w:type="paragraph" w:customStyle="1" w:styleId="12">
    <w:name w:val="Без интервала1"/>
    <w:rsid w:val="006911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">
    <w:name w:val="Знак Знак Знак Знак"/>
    <w:basedOn w:val="a"/>
    <w:next w:val="a"/>
    <w:autoRedefine/>
    <w:rsid w:val="000F44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d">
    <w:name w:val="Основной текст_"/>
    <w:basedOn w:val="a0"/>
    <w:link w:val="13"/>
    <w:rsid w:val="00FD6E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e"/>
    <w:uiPriority w:val="99"/>
    <w:rsid w:val="00FD6EE7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2Exact">
    <w:name w:val="Подпись к картинке (2) Exact"/>
    <w:basedOn w:val="a0"/>
    <w:link w:val="20"/>
    <w:rsid w:val="00FD6EE7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d"/>
    <w:rsid w:val="00FD6EE7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Подпись к картинке"/>
    <w:basedOn w:val="a"/>
    <w:link w:val="Exact"/>
    <w:uiPriority w:val="99"/>
    <w:rsid w:val="00FD6E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20">
    <w:name w:val="Подпись к картинке (2)"/>
    <w:basedOn w:val="a"/>
    <w:link w:val="2Exact"/>
    <w:rsid w:val="00FD6EE7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8"/>
      <w:szCs w:val="18"/>
    </w:rPr>
  </w:style>
  <w:style w:type="paragraph" w:styleId="af">
    <w:name w:val="Body Text Indent"/>
    <w:basedOn w:val="a"/>
    <w:link w:val="af0"/>
    <w:rsid w:val="005B10F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5B10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Exact">
    <w:name w:val="Основной текст (3) Exact"/>
    <w:basedOn w:val="a0"/>
    <w:link w:val="32"/>
    <w:rsid w:val="006E4AEF"/>
    <w:rPr>
      <w:rFonts w:ascii="Times New Roman" w:eastAsia="Times New Roman" w:hAnsi="Times New Roman" w:cs="Times New Roman"/>
      <w:b/>
      <w:bCs/>
      <w:spacing w:val="-7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Exact"/>
    <w:rsid w:val="006E4AE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7"/>
      <w:sz w:val="19"/>
      <w:szCs w:val="19"/>
    </w:rPr>
  </w:style>
  <w:style w:type="paragraph" w:styleId="af1">
    <w:name w:val="No Spacing"/>
    <w:uiPriority w:val="1"/>
    <w:qFormat/>
    <w:rsid w:val="007F3A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pc41">
    <w:name w:val="_rpc_41"/>
    <w:basedOn w:val="a0"/>
    <w:rsid w:val="00331DF9"/>
  </w:style>
  <w:style w:type="character" w:customStyle="1" w:styleId="apple-converted-space">
    <w:name w:val="apple-converted-space"/>
    <w:basedOn w:val="a0"/>
    <w:rsid w:val="000F5C3D"/>
  </w:style>
  <w:style w:type="paragraph" w:customStyle="1" w:styleId="headertext">
    <w:name w:val="headertext"/>
    <w:basedOn w:val="a"/>
    <w:rsid w:val="007F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F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0D1C"/>
    <w:pPr>
      <w:autoSpaceDE w:val="0"/>
      <w:autoSpaceDN w:val="0"/>
      <w:adjustRightInd w:val="0"/>
      <w:spacing w:after="0" w:line="240" w:lineRule="auto"/>
    </w:pPr>
    <w:rPr>
      <w:rFonts w:ascii="inherit" w:eastAsia="Times New Roman" w:hAnsi="inherit" w:cs="inherit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2041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\Desktop\&#1053;&#1086;&#1074;&#1072;&#1103;%20&#1087;&#1072;&#1087;&#1082;&#1072;\&#1064;&#1072;&#1073;&#1083;&#1086;&#1085;&#1099;%20&#1087;&#1080;&#1089;&#1077;&#1084;\&#1064;&#1072;&#1073;&#1083;&#1086;&#1085;_&#1060;&#1072;&#1089;&#1093;&#1091;&#1090;&#1076;&#1080;&#1085;&#1086;&#1074;%20&#1052;_&#1061;.dotx" TargetMode="Externa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A2509-2FA0-4972-897A-BD161E5D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Шаблон_Фасхутдинов М_Х</Template>
  <TotalTime>3</TotalTime>
  <Pages>12</Pages>
  <Words>3975</Words>
  <Characters>22659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Батыгин</dc:creator>
  <cp:lastModifiedBy>Kamila</cp:lastModifiedBy>
  <cp:revision>3</cp:revision>
  <cp:lastPrinted>2017-02-02T05:14:00Z</cp:lastPrinted>
  <dcterms:created xsi:type="dcterms:W3CDTF">2017-06-20T05:55:00Z</dcterms:created>
  <dcterms:modified xsi:type="dcterms:W3CDTF">2017-06-23T07:15:00Z</dcterms:modified>
</cp:coreProperties>
</file>