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 мая 2006 года N 59-ФЗ</w:t>
      </w:r>
      <w:r>
        <w:rPr>
          <w:rFonts w:ascii="Calibri" w:hAnsi="Calibri" w:cs="Calibri"/>
        </w:rPr>
        <w:br/>
      </w:r>
    </w:p>
    <w:p w:rsidR="0035506F" w:rsidRDefault="0035506F" w:rsidP="0035506F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РОССИЙСКАЯ ФЕДЕРАЦИЯ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ФЕДЕРАЛЬНЫЙ ЗАКОН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ПОРЯДКЕ РАССМОТРЕНИЯ ОБРАЩЕНИЙ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ГРАЖДАН РОССИЙСКОЙ ФЕДЕРАЦИИ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Думой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21 апреля 2006 года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Одобрен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Советом Федерации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26 апреля 2006 года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Федеральных законов от 29.06.2010 </w:t>
      </w:r>
      <w:hyperlink r:id="rId4" w:history="1">
        <w:r>
          <w:rPr>
            <w:rFonts w:ascii="Calibri" w:hAnsi="Calibri" w:cs="Calibri"/>
            <w:color w:val="0000FF"/>
          </w:rPr>
          <w:t>N 126-ФЗ</w:t>
        </w:r>
      </w:hyperlink>
      <w:r>
        <w:rPr>
          <w:rFonts w:ascii="Calibri" w:hAnsi="Calibri" w:cs="Calibri"/>
        </w:rPr>
        <w:t>,</w:t>
      </w:r>
      <w:proofErr w:type="gramEnd"/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27.07.2010 </w:t>
      </w:r>
      <w:hyperlink r:id="rId5" w:history="1">
        <w:r>
          <w:rPr>
            <w:rFonts w:ascii="Calibri" w:hAnsi="Calibri" w:cs="Calibri"/>
            <w:color w:val="0000FF"/>
          </w:rPr>
          <w:t>N 227-ФЗ</w:t>
        </w:r>
      </w:hyperlink>
      <w:r>
        <w:rPr>
          <w:rFonts w:ascii="Calibri" w:hAnsi="Calibri" w:cs="Calibri"/>
        </w:rPr>
        <w:t xml:space="preserve">, от 07.05.2013 </w:t>
      </w:r>
      <w:hyperlink r:id="rId6" w:history="1">
        <w:r>
          <w:rPr>
            <w:rFonts w:ascii="Calibri" w:hAnsi="Calibri" w:cs="Calibri"/>
            <w:color w:val="0000FF"/>
          </w:rPr>
          <w:t>N 80-ФЗ</w:t>
        </w:r>
      </w:hyperlink>
      <w:r>
        <w:rPr>
          <w:rFonts w:ascii="Calibri" w:hAnsi="Calibri" w:cs="Calibri"/>
        </w:rPr>
        <w:t>,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02.07.2013 </w:t>
      </w:r>
      <w:hyperlink r:id="rId7" w:history="1">
        <w:r>
          <w:rPr>
            <w:rFonts w:ascii="Calibri" w:hAnsi="Calibri" w:cs="Calibri"/>
            <w:color w:val="0000FF"/>
          </w:rPr>
          <w:t>N 182-ФЗ</w:t>
        </w:r>
      </w:hyperlink>
      <w:r>
        <w:rPr>
          <w:rFonts w:ascii="Calibri" w:hAnsi="Calibri" w:cs="Calibri"/>
        </w:rPr>
        <w:t>,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 </w:t>
      </w:r>
      <w:proofErr w:type="spellStart"/>
      <w:r>
        <w:rPr>
          <w:rFonts w:ascii="Calibri" w:hAnsi="Calibri" w:cs="Calibri"/>
        </w:rPr>
        <w:t>изм</w:t>
      </w:r>
      <w:proofErr w:type="spellEnd"/>
      <w:r>
        <w:rPr>
          <w:rFonts w:ascii="Calibri" w:hAnsi="Calibri" w:cs="Calibri"/>
        </w:rPr>
        <w:t xml:space="preserve">., внесенными </w:t>
      </w:r>
      <w:hyperlink r:id="rId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Конституционного Суда РФ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18.07.2012 N 19-П)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0" w:name="Par25"/>
      <w:bookmarkEnd w:id="0"/>
      <w:r>
        <w:rPr>
          <w:rFonts w:ascii="Calibri" w:hAnsi="Calibri" w:cs="Calibri"/>
        </w:rPr>
        <w:t>Статья 1. Сфера применения настоящего Федерального закона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9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>
        <w:rPr>
          <w:rFonts w:ascii="Calibri" w:hAnsi="Calibri" w:cs="Calibri"/>
        </w:rPr>
        <w:t xml:space="preserve"> и их должностными лицами.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4 введена Федеральным </w:t>
      </w:r>
      <w:hyperlink r:id="rId1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07.05.2013 N 80-ФЗ)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" w:name="Par33"/>
      <w:bookmarkEnd w:id="1"/>
      <w:r>
        <w:rPr>
          <w:rFonts w:ascii="Calibri" w:hAnsi="Calibri" w:cs="Calibri"/>
        </w:rPr>
        <w:t>Статья 2. Право граждан на обращение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</w:t>
      </w:r>
      <w:r>
        <w:rPr>
          <w:rFonts w:ascii="Calibri" w:hAnsi="Calibri" w:cs="Calibri"/>
        </w:rPr>
        <w:lastRenderedPageBreak/>
        <w:t>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 xml:space="preserve">асть 1 в ред. Федерального </w:t>
      </w:r>
      <w:hyperlink r:id="rId1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07.05.2013 N 80-ФЗ)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Рассмотрение обращений граждан осуществляется бесплатно.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" w:name="Par40"/>
      <w:bookmarkEnd w:id="2"/>
      <w:r>
        <w:rPr>
          <w:rFonts w:ascii="Calibri" w:hAnsi="Calibri" w:cs="Calibri"/>
        </w:rPr>
        <w:t>Статья 3. Правовое регулирование правоотношений, связанных с рассмотрением обращений граждан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Правоотношения, связанные с рассмотрением обращений граждан, регулируются </w:t>
      </w:r>
      <w:hyperlink r:id="rId12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" w:name="Par45"/>
      <w:bookmarkEnd w:id="3"/>
      <w:r>
        <w:rPr>
          <w:rFonts w:ascii="Calibri" w:hAnsi="Calibri" w:cs="Calibri"/>
        </w:rPr>
        <w:t>Статья 4. Основные термины, используемые в настоящем Федеральном законе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целей настоящего Федерального закона используются следующие основные термины: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1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27.07.2010 N 227-ФЗ)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4" w:name="Par55"/>
      <w:bookmarkEnd w:id="4"/>
      <w:r>
        <w:rPr>
          <w:rFonts w:ascii="Calibri" w:hAnsi="Calibri" w:cs="Calibri"/>
        </w:rPr>
        <w:t>Статья 5. Права гражданина при рассмотрении обращения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1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27.07.2010 N 227-ФЗ)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</w:t>
      </w:r>
      <w:r>
        <w:rPr>
          <w:rFonts w:ascii="Calibri" w:hAnsi="Calibri" w:cs="Calibri"/>
        </w:rPr>
        <w:lastRenderedPageBreak/>
        <w:t xml:space="preserve">охраняемую федеральным законом </w:t>
      </w:r>
      <w:hyperlink r:id="rId15" w:history="1">
        <w:r>
          <w:rPr>
            <w:rFonts w:ascii="Calibri" w:hAnsi="Calibri" w:cs="Calibri"/>
            <w:color w:val="0000FF"/>
          </w:rPr>
          <w:t>тайну</w:t>
        </w:r>
      </w:hyperlink>
      <w:r>
        <w:rPr>
          <w:rFonts w:ascii="Calibri" w:hAnsi="Calibri" w:cs="Calibri"/>
        </w:rPr>
        <w:t>;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ar106" w:history="1">
        <w:r>
          <w:rPr>
            <w:rFonts w:ascii="Calibri" w:hAnsi="Calibri" w:cs="Calibri"/>
            <w:color w:val="0000FF"/>
          </w:rPr>
          <w:t>статье 11</w:t>
        </w:r>
      </w:hyperlink>
      <w:r>
        <w:rPr>
          <w:rFonts w:ascii="Calibri" w:hAnsi="Calibri" w:cs="Calibri"/>
        </w:rPr>
        <w:t xml:space="preserve"> настоящего Федерального закона,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16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Федерации;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обращаться с заявлением о прекращении рассмотрения обращения.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5" w:name="Par65"/>
      <w:bookmarkEnd w:id="5"/>
      <w:r>
        <w:rPr>
          <w:rFonts w:ascii="Calibri" w:hAnsi="Calibri" w:cs="Calibri"/>
        </w:rPr>
        <w:t>Статья 6. Гарантии безопасности гражданина в связи с его обращением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Запрещается преследование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6" w:name="Par70"/>
      <w:bookmarkEnd w:id="6"/>
      <w:r>
        <w:rPr>
          <w:rFonts w:ascii="Calibri" w:hAnsi="Calibri" w:cs="Calibri"/>
        </w:rPr>
        <w:t>Статья 7. Требования к письменному обращению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rPr>
          <w:rFonts w:ascii="Calibri" w:hAnsi="Calibri" w:cs="Calibri"/>
        </w:rPr>
        <w:t>, ставит личную подпись и дату.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ar92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 xml:space="preserve">, установленном настоящим Федеральным законом. </w:t>
      </w:r>
      <w:proofErr w:type="gramStart"/>
      <w:r>
        <w:rPr>
          <w:rFonts w:ascii="Calibri" w:hAnsi="Calibri" w:cs="Calibri"/>
        </w:rP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>
        <w:rPr>
          <w:rFonts w:ascii="Calibri" w:hAnsi="Calibri" w:cs="Calibri"/>
        </w:rP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3 в ред. Федерального </w:t>
      </w:r>
      <w:hyperlink r:id="rId1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27.07.2010 N 227-ФЗ)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7" w:name="Par77"/>
      <w:bookmarkEnd w:id="7"/>
      <w:r>
        <w:rPr>
          <w:rFonts w:ascii="Calibri" w:hAnsi="Calibri" w:cs="Calibri"/>
        </w:rPr>
        <w:t>Статья 8. Направление и регистрация письменного обращения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</w:t>
      </w:r>
      <w:r>
        <w:rPr>
          <w:rFonts w:ascii="Calibri" w:hAnsi="Calibri" w:cs="Calibri"/>
        </w:rPr>
        <w:lastRenderedPageBreak/>
        <w:t xml:space="preserve">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ar113" w:history="1">
        <w:r>
          <w:rPr>
            <w:rFonts w:ascii="Calibri" w:hAnsi="Calibri" w:cs="Calibri"/>
            <w:color w:val="0000FF"/>
          </w:rPr>
          <w:t>статьи 11</w:t>
        </w:r>
        <w:proofErr w:type="gramEnd"/>
      </w:hyperlink>
      <w:r>
        <w:rPr>
          <w:rFonts w:ascii="Calibri" w:hAnsi="Calibri" w:cs="Calibri"/>
        </w:rPr>
        <w:t xml:space="preserve"> настоящего Федерального закона.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84"/>
      <w:bookmarkEnd w:id="8"/>
      <w:r>
        <w:rPr>
          <w:rFonts w:ascii="Calibri" w:hAnsi="Calibri" w:cs="Calibri"/>
        </w:rP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rPr>
          <w:rFonts w:ascii="Calibri" w:hAnsi="Calibri" w:cs="Calibri"/>
        </w:rPr>
        <w:t>которых</w:t>
      </w:r>
      <w:proofErr w:type="gramEnd"/>
      <w:r>
        <w:rPr>
          <w:rFonts w:ascii="Calibri" w:hAnsi="Calibri" w:cs="Calibri"/>
        </w:rPr>
        <w:t xml:space="preserve"> обжалуется.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в соответствии с запретом, предусмотренным </w:t>
      </w:r>
      <w:hyperlink w:anchor="Par84" w:history="1">
        <w:r>
          <w:rPr>
            <w:rFonts w:ascii="Calibri" w:hAnsi="Calibri" w:cs="Calibri"/>
            <w:color w:val="0000FF"/>
          </w:rPr>
          <w:t>частью 6</w:t>
        </w:r>
      </w:hyperlink>
      <w:r>
        <w:rPr>
          <w:rFonts w:ascii="Calibri" w:hAnsi="Calibri" w:cs="Calibri"/>
        </w:rP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18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 xml:space="preserve"> в суд.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9" w:name="Par87"/>
      <w:bookmarkEnd w:id="9"/>
      <w:r>
        <w:rPr>
          <w:rFonts w:ascii="Calibri" w:hAnsi="Calibri" w:cs="Calibri"/>
        </w:rPr>
        <w:t>Статья 9. Обязательность принятия обращения к рассмотрению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0" w:name="Par92"/>
      <w:bookmarkEnd w:id="10"/>
      <w:r>
        <w:rPr>
          <w:rFonts w:ascii="Calibri" w:hAnsi="Calibri" w:cs="Calibri"/>
        </w:rPr>
        <w:t>Статья 10. Рассмотрение обращения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Государственный орган, орган местного самоуправления или должностное лицо: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1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27.07.2010 N 227-ФЗ)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ar106" w:history="1">
        <w:r>
          <w:rPr>
            <w:rFonts w:ascii="Calibri" w:hAnsi="Calibri" w:cs="Calibri"/>
            <w:color w:val="0000FF"/>
          </w:rPr>
          <w:t>статье 11</w:t>
        </w:r>
      </w:hyperlink>
      <w:r>
        <w:rPr>
          <w:rFonts w:ascii="Calibri" w:hAnsi="Calibri" w:cs="Calibri"/>
        </w:rPr>
        <w:t xml:space="preserve"> настоящего Федерального закона;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" w:name="Par101"/>
      <w:bookmarkEnd w:id="11"/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</w:t>
      </w:r>
      <w:r>
        <w:rPr>
          <w:rFonts w:ascii="Calibri" w:hAnsi="Calibri" w:cs="Calibri"/>
        </w:rPr>
        <w:lastRenderedPageBreak/>
        <w:t xml:space="preserve">государственную или иную охраняемую федеральным законом </w:t>
      </w:r>
      <w:hyperlink r:id="rId20" w:history="1">
        <w:r>
          <w:rPr>
            <w:rFonts w:ascii="Calibri" w:hAnsi="Calibri" w:cs="Calibri"/>
            <w:color w:val="0000FF"/>
          </w:rPr>
          <w:t>тайну</w:t>
        </w:r>
      </w:hyperlink>
      <w:r>
        <w:rPr>
          <w:rFonts w:ascii="Calibri" w:hAnsi="Calibri" w:cs="Calibri"/>
        </w:rPr>
        <w:t>, и для которых установлен особый порядок</w:t>
      </w:r>
      <w:proofErr w:type="gramEnd"/>
      <w:r>
        <w:rPr>
          <w:rFonts w:ascii="Calibri" w:hAnsi="Calibri" w:cs="Calibri"/>
        </w:rPr>
        <w:t xml:space="preserve"> предоставления.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Ответ на обращение, поступившее в государственный орган,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4 в ред. Федерального </w:t>
      </w:r>
      <w:hyperlink r:id="rId2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27.07.2010 N 227-ФЗ)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2" w:name="Par106"/>
      <w:bookmarkEnd w:id="12"/>
      <w:r>
        <w:rPr>
          <w:rFonts w:ascii="Calibri" w:hAnsi="Calibri" w:cs="Calibri"/>
        </w:rPr>
        <w:t>Статья 11. Порядок рассмотрения отдельных обращений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2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02.07.2013 N 182-ФЗ)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23" w:history="1">
        <w:r>
          <w:rPr>
            <w:rFonts w:ascii="Calibri" w:hAnsi="Calibri" w:cs="Calibri"/>
            <w:color w:val="0000FF"/>
          </w:rPr>
          <w:t>порядка</w:t>
        </w:r>
      </w:hyperlink>
      <w:r>
        <w:rPr>
          <w:rFonts w:ascii="Calibri" w:hAnsi="Calibri" w:cs="Calibri"/>
        </w:rPr>
        <w:t xml:space="preserve"> обжалования данного судебного решения.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Федерального </w:t>
      </w:r>
      <w:hyperlink r:id="rId2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29.06.2010 N 126-ФЗ)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" w:name="Par113"/>
      <w:bookmarkEnd w:id="13"/>
      <w:r>
        <w:rPr>
          <w:rFonts w:ascii="Calibri" w:hAnsi="Calibri" w:cs="Calibri"/>
        </w:rPr>
        <w:t>4.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Федерального </w:t>
      </w:r>
      <w:hyperlink r:id="rId2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29.06.2010 N 126-ФЗ)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Федерального </w:t>
      </w:r>
      <w:hyperlink r:id="rId2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02.07.2013 N 182-ФЗ)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27" w:history="1">
        <w:r>
          <w:rPr>
            <w:rFonts w:ascii="Calibri" w:hAnsi="Calibri" w:cs="Calibri"/>
            <w:color w:val="0000FF"/>
          </w:rPr>
          <w:t>тайну</w:t>
        </w:r>
      </w:hyperlink>
      <w:r>
        <w:rPr>
          <w:rFonts w:ascii="Calibri" w:hAnsi="Calibri" w:cs="Calibri"/>
        </w:rP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4" w:name="Par120"/>
      <w:bookmarkEnd w:id="14"/>
      <w:r>
        <w:rPr>
          <w:rFonts w:ascii="Calibri" w:hAnsi="Calibri" w:cs="Calibri"/>
        </w:rPr>
        <w:lastRenderedPageBreak/>
        <w:t>Статья 12. Сроки рассмотрения письменного обращения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В исключительных случаях, а также в случае направления запроса, предусмотренного частью 2 </w:t>
      </w:r>
      <w:hyperlink w:anchor="Par101" w:history="1">
        <w:r>
          <w:rPr>
            <w:rFonts w:ascii="Calibri" w:hAnsi="Calibri" w:cs="Calibri"/>
            <w:color w:val="0000FF"/>
          </w:rPr>
          <w:t>статьи 10</w:t>
        </w:r>
      </w:hyperlink>
      <w:r>
        <w:rPr>
          <w:rFonts w:ascii="Calibri" w:hAnsi="Calibri" w:cs="Calibri"/>
        </w:rP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5" w:name="Par125"/>
      <w:bookmarkEnd w:id="15"/>
      <w:r>
        <w:rPr>
          <w:rFonts w:ascii="Calibri" w:hAnsi="Calibri" w:cs="Calibri"/>
        </w:rPr>
        <w:t>Статья 13. Личный прием граждан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 личном приеме гражданин предъявляет документ, удостоверяющий его личность.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Содержание устного обращения заносится в карточку личного приема гражданина.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6" w:name="Par134"/>
      <w:bookmarkEnd w:id="16"/>
      <w:r>
        <w:rPr>
          <w:rFonts w:ascii="Calibri" w:hAnsi="Calibri" w:cs="Calibri"/>
        </w:rPr>
        <w:t xml:space="preserve">Статья 14.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соблюдением порядка рассмотрения обращений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соблюдением порядка рассмотрения обращений,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7" w:name="Par138"/>
      <w:bookmarkEnd w:id="17"/>
      <w:r>
        <w:rPr>
          <w:rFonts w:ascii="Calibri" w:hAnsi="Calibri" w:cs="Calibri"/>
        </w:rPr>
        <w:t>Статья 15. Ответственность за нарушение настоящего Федерального закона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Лица, виновные в нарушении настоящего Федерального закона, несут ответственность, предусмотренную </w:t>
      </w:r>
      <w:hyperlink r:id="rId28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8" w:name="Par142"/>
      <w:bookmarkEnd w:id="18"/>
      <w:r>
        <w:rPr>
          <w:rFonts w:ascii="Calibri" w:hAnsi="Calibri" w:cs="Calibri"/>
        </w:rPr>
        <w:t>Статья 16. Возмещение причиненных убытков и взыскание понесенных расходов при рассмотрении обращений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9" w:name="Par147"/>
      <w:bookmarkEnd w:id="19"/>
      <w:r>
        <w:rPr>
          <w:rFonts w:ascii="Calibri" w:hAnsi="Calibri" w:cs="Calibri"/>
        </w:rP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Признать не действующими на территории Российской Федерации: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hyperlink r:id="rId29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rPr>
          <w:rFonts w:ascii="Calibri" w:hAnsi="Calibri" w:cs="Calibri"/>
        </w:rPr>
        <w:t>, заявлений и жалоб граждан";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rPr>
          <w:rFonts w:ascii="Calibri" w:hAnsi="Calibri" w:cs="Calibri"/>
        </w:rPr>
        <w:t xml:space="preserve"> граждан".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0" w:name="Par157"/>
      <w:bookmarkEnd w:id="20"/>
      <w:r>
        <w:rPr>
          <w:rFonts w:ascii="Calibri" w:hAnsi="Calibri" w:cs="Calibri"/>
        </w:rPr>
        <w:t>Статья 18. Вступление в силу настоящего Федерального закона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Федеральный закон вступает в силу по истечении 180 дней после дня его официального опубликования.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Президент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В.ПУТИН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Москва, Кремль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 мая 2006 года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59-ФЗ</w:t>
      </w: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35506F" w:rsidRDefault="0035506F" w:rsidP="0035506F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35506F" w:rsidRDefault="0035506F" w:rsidP="0035506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35506F" w:rsidRDefault="0035506F" w:rsidP="0035506F">
      <w:bookmarkStart w:id="21" w:name="_GoBack"/>
      <w:bookmarkEnd w:id="21"/>
    </w:p>
    <w:p w:rsidR="008244F8" w:rsidRDefault="008244F8"/>
    <w:sectPr w:rsidR="008244F8" w:rsidSect="00DF1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06F"/>
    <w:rsid w:val="00001225"/>
    <w:rsid w:val="00001B09"/>
    <w:rsid w:val="00005E45"/>
    <w:rsid w:val="000062D8"/>
    <w:rsid w:val="00012906"/>
    <w:rsid w:val="00015FC1"/>
    <w:rsid w:val="00022839"/>
    <w:rsid w:val="00023D78"/>
    <w:rsid w:val="00025E1B"/>
    <w:rsid w:val="00026A48"/>
    <w:rsid w:val="000314E1"/>
    <w:rsid w:val="0003156E"/>
    <w:rsid w:val="00031F16"/>
    <w:rsid w:val="00032E69"/>
    <w:rsid w:val="00037045"/>
    <w:rsid w:val="00041214"/>
    <w:rsid w:val="0004297D"/>
    <w:rsid w:val="00042FAC"/>
    <w:rsid w:val="0004307A"/>
    <w:rsid w:val="00044279"/>
    <w:rsid w:val="00045285"/>
    <w:rsid w:val="00045DA5"/>
    <w:rsid w:val="0004663C"/>
    <w:rsid w:val="00050C3F"/>
    <w:rsid w:val="00054A6F"/>
    <w:rsid w:val="00064DC0"/>
    <w:rsid w:val="00066251"/>
    <w:rsid w:val="0006649E"/>
    <w:rsid w:val="00070C1B"/>
    <w:rsid w:val="00071851"/>
    <w:rsid w:val="00071D3A"/>
    <w:rsid w:val="0007415A"/>
    <w:rsid w:val="0007537D"/>
    <w:rsid w:val="00075A89"/>
    <w:rsid w:val="00080162"/>
    <w:rsid w:val="000809FE"/>
    <w:rsid w:val="00080D4E"/>
    <w:rsid w:val="00085325"/>
    <w:rsid w:val="000873BE"/>
    <w:rsid w:val="00091359"/>
    <w:rsid w:val="0009375D"/>
    <w:rsid w:val="00093FC0"/>
    <w:rsid w:val="000978AF"/>
    <w:rsid w:val="000A6096"/>
    <w:rsid w:val="000B0C57"/>
    <w:rsid w:val="000B1AB4"/>
    <w:rsid w:val="000B3CFB"/>
    <w:rsid w:val="000B49E0"/>
    <w:rsid w:val="000B72C2"/>
    <w:rsid w:val="000B7D8B"/>
    <w:rsid w:val="000C4935"/>
    <w:rsid w:val="000C5F92"/>
    <w:rsid w:val="000C64EB"/>
    <w:rsid w:val="000D0791"/>
    <w:rsid w:val="000D0D28"/>
    <w:rsid w:val="000D2570"/>
    <w:rsid w:val="000D4067"/>
    <w:rsid w:val="000D621A"/>
    <w:rsid w:val="000E0BA6"/>
    <w:rsid w:val="000E0D9B"/>
    <w:rsid w:val="000E180C"/>
    <w:rsid w:val="000E5565"/>
    <w:rsid w:val="000E5C12"/>
    <w:rsid w:val="000F00A8"/>
    <w:rsid w:val="000F013C"/>
    <w:rsid w:val="000F4610"/>
    <w:rsid w:val="00100DD0"/>
    <w:rsid w:val="00100EBD"/>
    <w:rsid w:val="0010138C"/>
    <w:rsid w:val="00101AA1"/>
    <w:rsid w:val="00103C85"/>
    <w:rsid w:val="00104DC6"/>
    <w:rsid w:val="00105C26"/>
    <w:rsid w:val="001137DA"/>
    <w:rsid w:val="00113A3C"/>
    <w:rsid w:val="0011447F"/>
    <w:rsid w:val="00116377"/>
    <w:rsid w:val="00117DBD"/>
    <w:rsid w:val="001203B0"/>
    <w:rsid w:val="00125A01"/>
    <w:rsid w:val="0012638A"/>
    <w:rsid w:val="00130B2D"/>
    <w:rsid w:val="00130CF2"/>
    <w:rsid w:val="001319A5"/>
    <w:rsid w:val="00133A86"/>
    <w:rsid w:val="001367C7"/>
    <w:rsid w:val="00137394"/>
    <w:rsid w:val="0014193D"/>
    <w:rsid w:val="001429A2"/>
    <w:rsid w:val="0014324D"/>
    <w:rsid w:val="0014418E"/>
    <w:rsid w:val="0014776B"/>
    <w:rsid w:val="00147BDC"/>
    <w:rsid w:val="00151010"/>
    <w:rsid w:val="00152773"/>
    <w:rsid w:val="00156088"/>
    <w:rsid w:val="001574C0"/>
    <w:rsid w:val="00162567"/>
    <w:rsid w:val="00167905"/>
    <w:rsid w:val="00175A57"/>
    <w:rsid w:val="00180803"/>
    <w:rsid w:val="00180EAD"/>
    <w:rsid w:val="001827AE"/>
    <w:rsid w:val="00182A2A"/>
    <w:rsid w:val="00183EF6"/>
    <w:rsid w:val="00185625"/>
    <w:rsid w:val="00185F09"/>
    <w:rsid w:val="0019462A"/>
    <w:rsid w:val="00196B38"/>
    <w:rsid w:val="0019705D"/>
    <w:rsid w:val="0019758F"/>
    <w:rsid w:val="001978A9"/>
    <w:rsid w:val="001A1C7A"/>
    <w:rsid w:val="001A1F29"/>
    <w:rsid w:val="001A278A"/>
    <w:rsid w:val="001A4842"/>
    <w:rsid w:val="001A5E74"/>
    <w:rsid w:val="001A6D10"/>
    <w:rsid w:val="001A775E"/>
    <w:rsid w:val="001B047E"/>
    <w:rsid w:val="001B589B"/>
    <w:rsid w:val="001B5D30"/>
    <w:rsid w:val="001B6CEC"/>
    <w:rsid w:val="001B6D8D"/>
    <w:rsid w:val="001C017F"/>
    <w:rsid w:val="001C03B5"/>
    <w:rsid w:val="001C3BC6"/>
    <w:rsid w:val="001C6478"/>
    <w:rsid w:val="001D352C"/>
    <w:rsid w:val="001D3B7C"/>
    <w:rsid w:val="001D3F66"/>
    <w:rsid w:val="001D4413"/>
    <w:rsid w:val="001D59B2"/>
    <w:rsid w:val="001E0250"/>
    <w:rsid w:val="001E2FB2"/>
    <w:rsid w:val="001E3927"/>
    <w:rsid w:val="001E5AA0"/>
    <w:rsid w:val="001E68EA"/>
    <w:rsid w:val="001F026C"/>
    <w:rsid w:val="001F35C4"/>
    <w:rsid w:val="001F584B"/>
    <w:rsid w:val="001F5C12"/>
    <w:rsid w:val="00205441"/>
    <w:rsid w:val="002073EB"/>
    <w:rsid w:val="00211932"/>
    <w:rsid w:val="00214DEF"/>
    <w:rsid w:val="00215575"/>
    <w:rsid w:val="002176DA"/>
    <w:rsid w:val="00220CFA"/>
    <w:rsid w:val="00230CE5"/>
    <w:rsid w:val="002311FD"/>
    <w:rsid w:val="002315D9"/>
    <w:rsid w:val="00235CCB"/>
    <w:rsid w:val="0024002B"/>
    <w:rsid w:val="00240C8F"/>
    <w:rsid w:val="002427C3"/>
    <w:rsid w:val="00244671"/>
    <w:rsid w:val="0024706B"/>
    <w:rsid w:val="00254423"/>
    <w:rsid w:val="00254812"/>
    <w:rsid w:val="002558BF"/>
    <w:rsid w:val="002559A2"/>
    <w:rsid w:val="00262181"/>
    <w:rsid w:val="00262D2C"/>
    <w:rsid w:val="00265CFA"/>
    <w:rsid w:val="00266511"/>
    <w:rsid w:val="00267E6E"/>
    <w:rsid w:val="00271DC0"/>
    <w:rsid w:val="0027334A"/>
    <w:rsid w:val="0027345D"/>
    <w:rsid w:val="00276C77"/>
    <w:rsid w:val="00282DC1"/>
    <w:rsid w:val="00290AF2"/>
    <w:rsid w:val="00291268"/>
    <w:rsid w:val="0029315F"/>
    <w:rsid w:val="0029383C"/>
    <w:rsid w:val="0029507C"/>
    <w:rsid w:val="002951B1"/>
    <w:rsid w:val="00296CC6"/>
    <w:rsid w:val="00296E6A"/>
    <w:rsid w:val="002A1CDE"/>
    <w:rsid w:val="002A21E2"/>
    <w:rsid w:val="002A79A3"/>
    <w:rsid w:val="002B0B52"/>
    <w:rsid w:val="002B1DF8"/>
    <w:rsid w:val="002B320C"/>
    <w:rsid w:val="002B43D9"/>
    <w:rsid w:val="002B4913"/>
    <w:rsid w:val="002B4C32"/>
    <w:rsid w:val="002B5078"/>
    <w:rsid w:val="002B5B2B"/>
    <w:rsid w:val="002B74DC"/>
    <w:rsid w:val="002C0E06"/>
    <w:rsid w:val="002C3414"/>
    <w:rsid w:val="002C4BEE"/>
    <w:rsid w:val="002C535D"/>
    <w:rsid w:val="002D1C5A"/>
    <w:rsid w:val="002D4CAB"/>
    <w:rsid w:val="002D4CAC"/>
    <w:rsid w:val="002E0513"/>
    <w:rsid w:val="002E0685"/>
    <w:rsid w:val="002E1327"/>
    <w:rsid w:val="002E3A03"/>
    <w:rsid w:val="002E6CC2"/>
    <w:rsid w:val="002F2813"/>
    <w:rsid w:val="002F2EFA"/>
    <w:rsid w:val="002F4111"/>
    <w:rsid w:val="002F54AE"/>
    <w:rsid w:val="002F5C36"/>
    <w:rsid w:val="002F6042"/>
    <w:rsid w:val="002F6BD0"/>
    <w:rsid w:val="002F7630"/>
    <w:rsid w:val="00300EF0"/>
    <w:rsid w:val="0030415E"/>
    <w:rsid w:val="003066C8"/>
    <w:rsid w:val="0030677B"/>
    <w:rsid w:val="00310E93"/>
    <w:rsid w:val="00317740"/>
    <w:rsid w:val="00320758"/>
    <w:rsid w:val="00320C15"/>
    <w:rsid w:val="00320E96"/>
    <w:rsid w:val="00322904"/>
    <w:rsid w:val="00324712"/>
    <w:rsid w:val="0032525F"/>
    <w:rsid w:val="003307E1"/>
    <w:rsid w:val="00332041"/>
    <w:rsid w:val="00332313"/>
    <w:rsid w:val="00337D61"/>
    <w:rsid w:val="003415D3"/>
    <w:rsid w:val="00343425"/>
    <w:rsid w:val="003525CD"/>
    <w:rsid w:val="00352CC0"/>
    <w:rsid w:val="00352EF1"/>
    <w:rsid w:val="00353821"/>
    <w:rsid w:val="00353B0D"/>
    <w:rsid w:val="00354515"/>
    <w:rsid w:val="00354EDE"/>
    <w:rsid w:val="0035506F"/>
    <w:rsid w:val="003568BF"/>
    <w:rsid w:val="003569E7"/>
    <w:rsid w:val="003576B2"/>
    <w:rsid w:val="00361846"/>
    <w:rsid w:val="0036522C"/>
    <w:rsid w:val="003660BC"/>
    <w:rsid w:val="00367F17"/>
    <w:rsid w:val="00375C50"/>
    <w:rsid w:val="00382444"/>
    <w:rsid w:val="00382BD8"/>
    <w:rsid w:val="003910F4"/>
    <w:rsid w:val="003916CB"/>
    <w:rsid w:val="00392D9D"/>
    <w:rsid w:val="0039728C"/>
    <w:rsid w:val="00397514"/>
    <w:rsid w:val="003A2748"/>
    <w:rsid w:val="003A3DBE"/>
    <w:rsid w:val="003A441E"/>
    <w:rsid w:val="003A5A53"/>
    <w:rsid w:val="003A5E66"/>
    <w:rsid w:val="003A7C9B"/>
    <w:rsid w:val="003B1924"/>
    <w:rsid w:val="003B1C28"/>
    <w:rsid w:val="003B1FD2"/>
    <w:rsid w:val="003B3C94"/>
    <w:rsid w:val="003B3CC7"/>
    <w:rsid w:val="003B413A"/>
    <w:rsid w:val="003C4EDF"/>
    <w:rsid w:val="003C7F88"/>
    <w:rsid w:val="003D5A15"/>
    <w:rsid w:val="003D5E5B"/>
    <w:rsid w:val="003D5F36"/>
    <w:rsid w:val="003E0846"/>
    <w:rsid w:val="003E08E7"/>
    <w:rsid w:val="003E3962"/>
    <w:rsid w:val="003F0C6D"/>
    <w:rsid w:val="003F16B3"/>
    <w:rsid w:val="003F4021"/>
    <w:rsid w:val="003F44F0"/>
    <w:rsid w:val="00400BCE"/>
    <w:rsid w:val="004013B3"/>
    <w:rsid w:val="00404C61"/>
    <w:rsid w:val="00405410"/>
    <w:rsid w:val="00406266"/>
    <w:rsid w:val="00406EDA"/>
    <w:rsid w:val="00410387"/>
    <w:rsid w:val="00410810"/>
    <w:rsid w:val="00415C70"/>
    <w:rsid w:val="004238B7"/>
    <w:rsid w:val="004253F3"/>
    <w:rsid w:val="00426A1F"/>
    <w:rsid w:val="00427273"/>
    <w:rsid w:val="00430123"/>
    <w:rsid w:val="004314E0"/>
    <w:rsid w:val="00432419"/>
    <w:rsid w:val="00433885"/>
    <w:rsid w:val="0043448D"/>
    <w:rsid w:val="00437DE0"/>
    <w:rsid w:val="004409CC"/>
    <w:rsid w:val="00442013"/>
    <w:rsid w:val="0044286A"/>
    <w:rsid w:val="004438C6"/>
    <w:rsid w:val="00444051"/>
    <w:rsid w:val="004477B9"/>
    <w:rsid w:val="0045443D"/>
    <w:rsid w:val="00455AAA"/>
    <w:rsid w:val="0046448E"/>
    <w:rsid w:val="00470309"/>
    <w:rsid w:val="00473034"/>
    <w:rsid w:val="00473CC6"/>
    <w:rsid w:val="0047489D"/>
    <w:rsid w:val="004773AA"/>
    <w:rsid w:val="004841A3"/>
    <w:rsid w:val="00485354"/>
    <w:rsid w:val="00487CF8"/>
    <w:rsid w:val="00494069"/>
    <w:rsid w:val="004A2043"/>
    <w:rsid w:val="004A363E"/>
    <w:rsid w:val="004A58EC"/>
    <w:rsid w:val="004A645C"/>
    <w:rsid w:val="004A6656"/>
    <w:rsid w:val="004B105F"/>
    <w:rsid w:val="004B19F6"/>
    <w:rsid w:val="004B1BA8"/>
    <w:rsid w:val="004B5899"/>
    <w:rsid w:val="004B5C13"/>
    <w:rsid w:val="004C006B"/>
    <w:rsid w:val="004C0380"/>
    <w:rsid w:val="004C4B61"/>
    <w:rsid w:val="004C788B"/>
    <w:rsid w:val="004D00D0"/>
    <w:rsid w:val="004D0189"/>
    <w:rsid w:val="004D0890"/>
    <w:rsid w:val="004D2429"/>
    <w:rsid w:val="004D275D"/>
    <w:rsid w:val="004D448E"/>
    <w:rsid w:val="004D4D6C"/>
    <w:rsid w:val="004D678D"/>
    <w:rsid w:val="004E43C2"/>
    <w:rsid w:val="004E5FBE"/>
    <w:rsid w:val="004E798B"/>
    <w:rsid w:val="004F35BE"/>
    <w:rsid w:val="004F5680"/>
    <w:rsid w:val="00506D6B"/>
    <w:rsid w:val="00511999"/>
    <w:rsid w:val="00514B56"/>
    <w:rsid w:val="00520A73"/>
    <w:rsid w:val="00522BBB"/>
    <w:rsid w:val="0052585C"/>
    <w:rsid w:val="00526AE1"/>
    <w:rsid w:val="00527781"/>
    <w:rsid w:val="00531A83"/>
    <w:rsid w:val="00531AAF"/>
    <w:rsid w:val="005338DE"/>
    <w:rsid w:val="00535513"/>
    <w:rsid w:val="005355BB"/>
    <w:rsid w:val="005371C6"/>
    <w:rsid w:val="0054096C"/>
    <w:rsid w:val="0054160D"/>
    <w:rsid w:val="00544C9B"/>
    <w:rsid w:val="00544F92"/>
    <w:rsid w:val="005545F5"/>
    <w:rsid w:val="00556035"/>
    <w:rsid w:val="00561033"/>
    <w:rsid w:val="00566E38"/>
    <w:rsid w:val="00567F71"/>
    <w:rsid w:val="00572781"/>
    <w:rsid w:val="00572DC3"/>
    <w:rsid w:val="005751CF"/>
    <w:rsid w:val="00576E4A"/>
    <w:rsid w:val="0057703B"/>
    <w:rsid w:val="005810C6"/>
    <w:rsid w:val="0058318E"/>
    <w:rsid w:val="00585857"/>
    <w:rsid w:val="00590142"/>
    <w:rsid w:val="005932A2"/>
    <w:rsid w:val="00593481"/>
    <w:rsid w:val="005936A2"/>
    <w:rsid w:val="00593DA2"/>
    <w:rsid w:val="00597F87"/>
    <w:rsid w:val="005A04FD"/>
    <w:rsid w:val="005B04BE"/>
    <w:rsid w:val="005B3C7A"/>
    <w:rsid w:val="005B701D"/>
    <w:rsid w:val="005C2512"/>
    <w:rsid w:val="005C2969"/>
    <w:rsid w:val="005C7669"/>
    <w:rsid w:val="005C76B5"/>
    <w:rsid w:val="005D19D5"/>
    <w:rsid w:val="005E00AD"/>
    <w:rsid w:val="005E03F7"/>
    <w:rsid w:val="005E0B93"/>
    <w:rsid w:val="005E0D7A"/>
    <w:rsid w:val="005E31E5"/>
    <w:rsid w:val="005E6E9E"/>
    <w:rsid w:val="005E7594"/>
    <w:rsid w:val="005F07A5"/>
    <w:rsid w:val="005F1456"/>
    <w:rsid w:val="005F53D3"/>
    <w:rsid w:val="005F5E5D"/>
    <w:rsid w:val="005F6947"/>
    <w:rsid w:val="005F6C64"/>
    <w:rsid w:val="005F732B"/>
    <w:rsid w:val="005F7889"/>
    <w:rsid w:val="005F7891"/>
    <w:rsid w:val="005F7B72"/>
    <w:rsid w:val="006002EF"/>
    <w:rsid w:val="006005CF"/>
    <w:rsid w:val="006054E3"/>
    <w:rsid w:val="00606F3F"/>
    <w:rsid w:val="00607D7B"/>
    <w:rsid w:val="00620358"/>
    <w:rsid w:val="00621053"/>
    <w:rsid w:val="00621CE6"/>
    <w:rsid w:val="0062411C"/>
    <w:rsid w:val="00624B6E"/>
    <w:rsid w:val="0063110A"/>
    <w:rsid w:val="006315DA"/>
    <w:rsid w:val="00631D95"/>
    <w:rsid w:val="00632EDB"/>
    <w:rsid w:val="006335C8"/>
    <w:rsid w:val="0063430C"/>
    <w:rsid w:val="00635999"/>
    <w:rsid w:val="0063797E"/>
    <w:rsid w:val="006405BF"/>
    <w:rsid w:val="00643449"/>
    <w:rsid w:val="00643DCA"/>
    <w:rsid w:val="00650012"/>
    <w:rsid w:val="00650A68"/>
    <w:rsid w:val="00650E0B"/>
    <w:rsid w:val="00654AB4"/>
    <w:rsid w:val="006573EF"/>
    <w:rsid w:val="006619DC"/>
    <w:rsid w:val="0066667F"/>
    <w:rsid w:val="00666DDF"/>
    <w:rsid w:val="00670F20"/>
    <w:rsid w:val="00675F9D"/>
    <w:rsid w:val="00685283"/>
    <w:rsid w:val="0069292C"/>
    <w:rsid w:val="00693907"/>
    <w:rsid w:val="00695750"/>
    <w:rsid w:val="00695E2A"/>
    <w:rsid w:val="006A217E"/>
    <w:rsid w:val="006A326A"/>
    <w:rsid w:val="006A4AC0"/>
    <w:rsid w:val="006A518C"/>
    <w:rsid w:val="006A5FEC"/>
    <w:rsid w:val="006A6632"/>
    <w:rsid w:val="006B1755"/>
    <w:rsid w:val="006B37A1"/>
    <w:rsid w:val="006B7A18"/>
    <w:rsid w:val="006B7F6D"/>
    <w:rsid w:val="006C5AC9"/>
    <w:rsid w:val="006C6D42"/>
    <w:rsid w:val="006D498D"/>
    <w:rsid w:val="006E1C5C"/>
    <w:rsid w:val="006E2EF6"/>
    <w:rsid w:val="006F2F3C"/>
    <w:rsid w:val="006F6A6A"/>
    <w:rsid w:val="006F7085"/>
    <w:rsid w:val="006F790B"/>
    <w:rsid w:val="00700906"/>
    <w:rsid w:val="00703035"/>
    <w:rsid w:val="00703E5A"/>
    <w:rsid w:val="007050CA"/>
    <w:rsid w:val="0071020E"/>
    <w:rsid w:val="00710F75"/>
    <w:rsid w:val="00711A93"/>
    <w:rsid w:val="0071278A"/>
    <w:rsid w:val="00712D58"/>
    <w:rsid w:val="00714317"/>
    <w:rsid w:val="0071497D"/>
    <w:rsid w:val="0072281E"/>
    <w:rsid w:val="00722DD6"/>
    <w:rsid w:val="007240DA"/>
    <w:rsid w:val="007256D3"/>
    <w:rsid w:val="00726E7F"/>
    <w:rsid w:val="00730021"/>
    <w:rsid w:val="00733343"/>
    <w:rsid w:val="00734F9C"/>
    <w:rsid w:val="00735C3D"/>
    <w:rsid w:val="00735CEA"/>
    <w:rsid w:val="007414CC"/>
    <w:rsid w:val="007437B5"/>
    <w:rsid w:val="007503D2"/>
    <w:rsid w:val="00752F9A"/>
    <w:rsid w:val="00753A49"/>
    <w:rsid w:val="00757B59"/>
    <w:rsid w:val="0076081C"/>
    <w:rsid w:val="00761F5C"/>
    <w:rsid w:val="00763A20"/>
    <w:rsid w:val="00765A9C"/>
    <w:rsid w:val="00767453"/>
    <w:rsid w:val="00772028"/>
    <w:rsid w:val="007764C8"/>
    <w:rsid w:val="00785C28"/>
    <w:rsid w:val="00786DE7"/>
    <w:rsid w:val="00787276"/>
    <w:rsid w:val="007942FF"/>
    <w:rsid w:val="00794AEB"/>
    <w:rsid w:val="007A0328"/>
    <w:rsid w:val="007A06C9"/>
    <w:rsid w:val="007A101C"/>
    <w:rsid w:val="007A2CFA"/>
    <w:rsid w:val="007A3180"/>
    <w:rsid w:val="007A4A9D"/>
    <w:rsid w:val="007A5EFC"/>
    <w:rsid w:val="007A70FA"/>
    <w:rsid w:val="007A7E62"/>
    <w:rsid w:val="007B03B0"/>
    <w:rsid w:val="007B0467"/>
    <w:rsid w:val="007B090D"/>
    <w:rsid w:val="007B5FA3"/>
    <w:rsid w:val="007B7F15"/>
    <w:rsid w:val="007C2974"/>
    <w:rsid w:val="007C41F1"/>
    <w:rsid w:val="007C67DE"/>
    <w:rsid w:val="007D6E9D"/>
    <w:rsid w:val="007E5EC5"/>
    <w:rsid w:val="007F3031"/>
    <w:rsid w:val="007F60E3"/>
    <w:rsid w:val="008067BA"/>
    <w:rsid w:val="008102D3"/>
    <w:rsid w:val="008144C9"/>
    <w:rsid w:val="00815107"/>
    <w:rsid w:val="00815B85"/>
    <w:rsid w:val="00816ADE"/>
    <w:rsid w:val="008229EA"/>
    <w:rsid w:val="008244F8"/>
    <w:rsid w:val="0082450F"/>
    <w:rsid w:val="0082566C"/>
    <w:rsid w:val="00827D0F"/>
    <w:rsid w:val="008352F0"/>
    <w:rsid w:val="008355DB"/>
    <w:rsid w:val="008359A9"/>
    <w:rsid w:val="00835F1D"/>
    <w:rsid w:val="008369FF"/>
    <w:rsid w:val="00837995"/>
    <w:rsid w:val="00846917"/>
    <w:rsid w:val="008474FB"/>
    <w:rsid w:val="0085051D"/>
    <w:rsid w:val="00850A5D"/>
    <w:rsid w:val="00853A13"/>
    <w:rsid w:val="00855D5C"/>
    <w:rsid w:val="008560F1"/>
    <w:rsid w:val="00862464"/>
    <w:rsid w:val="008624D4"/>
    <w:rsid w:val="0086396C"/>
    <w:rsid w:val="00863B30"/>
    <w:rsid w:val="00867483"/>
    <w:rsid w:val="00870154"/>
    <w:rsid w:val="00871917"/>
    <w:rsid w:val="008761FC"/>
    <w:rsid w:val="0087714C"/>
    <w:rsid w:val="00877CE6"/>
    <w:rsid w:val="00877D78"/>
    <w:rsid w:val="00880AF7"/>
    <w:rsid w:val="00880FFC"/>
    <w:rsid w:val="0088394A"/>
    <w:rsid w:val="00883AA9"/>
    <w:rsid w:val="00885077"/>
    <w:rsid w:val="00892369"/>
    <w:rsid w:val="00895967"/>
    <w:rsid w:val="00896F39"/>
    <w:rsid w:val="008A3455"/>
    <w:rsid w:val="008B28DB"/>
    <w:rsid w:val="008B2A31"/>
    <w:rsid w:val="008B627C"/>
    <w:rsid w:val="008C0B22"/>
    <w:rsid w:val="008C38A8"/>
    <w:rsid w:val="008C508B"/>
    <w:rsid w:val="008C7179"/>
    <w:rsid w:val="008D1B9C"/>
    <w:rsid w:val="008D395A"/>
    <w:rsid w:val="008D7681"/>
    <w:rsid w:val="008D76E8"/>
    <w:rsid w:val="008E1766"/>
    <w:rsid w:val="008E445A"/>
    <w:rsid w:val="008E705C"/>
    <w:rsid w:val="008E7422"/>
    <w:rsid w:val="008F01B4"/>
    <w:rsid w:val="008F16B6"/>
    <w:rsid w:val="008F287B"/>
    <w:rsid w:val="008F3AF7"/>
    <w:rsid w:val="008F3BE2"/>
    <w:rsid w:val="008F3D39"/>
    <w:rsid w:val="008F7241"/>
    <w:rsid w:val="00900225"/>
    <w:rsid w:val="00901B64"/>
    <w:rsid w:val="00902C6E"/>
    <w:rsid w:val="00902C74"/>
    <w:rsid w:val="009062A7"/>
    <w:rsid w:val="009107B9"/>
    <w:rsid w:val="00917BB9"/>
    <w:rsid w:val="009203A4"/>
    <w:rsid w:val="00921789"/>
    <w:rsid w:val="0092406D"/>
    <w:rsid w:val="00925B30"/>
    <w:rsid w:val="009376E5"/>
    <w:rsid w:val="00937C38"/>
    <w:rsid w:val="00941789"/>
    <w:rsid w:val="009460C0"/>
    <w:rsid w:val="00950D10"/>
    <w:rsid w:val="00951D6D"/>
    <w:rsid w:val="009548F0"/>
    <w:rsid w:val="0096086F"/>
    <w:rsid w:val="009628AB"/>
    <w:rsid w:val="00963944"/>
    <w:rsid w:val="00965024"/>
    <w:rsid w:val="0096644E"/>
    <w:rsid w:val="00967D6C"/>
    <w:rsid w:val="00970664"/>
    <w:rsid w:val="00970FB6"/>
    <w:rsid w:val="0097304C"/>
    <w:rsid w:val="0097608B"/>
    <w:rsid w:val="009760D4"/>
    <w:rsid w:val="00977960"/>
    <w:rsid w:val="00983AB4"/>
    <w:rsid w:val="00990F03"/>
    <w:rsid w:val="00991096"/>
    <w:rsid w:val="00992033"/>
    <w:rsid w:val="009929CA"/>
    <w:rsid w:val="0099438B"/>
    <w:rsid w:val="00995495"/>
    <w:rsid w:val="009973FF"/>
    <w:rsid w:val="009978CC"/>
    <w:rsid w:val="009B09CA"/>
    <w:rsid w:val="009B0C53"/>
    <w:rsid w:val="009B1478"/>
    <w:rsid w:val="009B2CE6"/>
    <w:rsid w:val="009B3195"/>
    <w:rsid w:val="009B6C79"/>
    <w:rsid w:val="009C2B83"/>
    <w:rsid w:val="009C66C7"/>
    <w:rsid w:val="009C7C9B"/>
    <w:rsid w:val="009D076D"/>
    <w:rsid w:val="009D670E"/>
    <w:rsid w:val="009D6D03"/>
    <w:rsid w:val="009E569B"/>
    <w:rsid w:val="009E5DCC"/>
    <w:rsid w:val="009E6BAC"/>
    <w:rsid w:val="009F0423"/>
    <w:rsid w:val="009F080A"/>
    <w:rsid w:val="009F3144"/>
    <w:rsid w:val="009F4C43"/>
    <w:rsid w:val="009F6A35"/>
    <w:rsid w:val="00A03E01"/>
    <w:rsid w:val="00A06FFE"/>
    <w:rsid w:val="00A10EF3"/>
    <w:rsid w:val="00A127E5"/>
    <w:rsid w:val="00A20D36"/>
    <w:rsid w:val="00A225D4"/>
    <w:rsid w:val="00A2743E"/>
    <w:rsid w:val="00A27FDF"/>
    <w:rsid w:val="00A33786"/>
    <w:rsid w:val="00A366D9"/>
    <w:rsid w:val="00A43753"/>
    <w:rsid w:val="00A4392A"/>
    <w:rsid w:val="00A45202"/>
    <w:rsid w:val="00A452E5"/>
    <w:rsid w:val="00A46243"/>
    <w:rsid w:val="00A465E2"/>
    <w:rsid w:val="00A56CF3"/>
    <w:rsid w:val="00A61A2D"/>
    <w:rsid w:val="00A6200A"/>
    <w:rsid w:val="00A62A6B"/>
    <w:rsid w:val="00A637A3"/>
    <w:rsid w:val="00A660F7"/>
    <w:rsid w:val="00A66A56"/>
    <w:rsid w:val="00A73432"/>
    <w:rsid w:val="00A73825"/>
    <w:rsid w:val="00A744C0"/>
    <w:rsid w:val="00A74FFD"/>
    <w:rsid w:val="00A80B1B"/>
    <w:rsid w:val="00A80DAD"/>
    <w:rsid w:val="00A81E3A"/>
    <w:rsid w:val="00A8205D"/>
    <w:rsid w:val="00A823E6"/>
    <w:rsid w:val="00A8277D"/>
    <w:rsid w:val="00A84AC3"/>
    <w:rsid w:val="00A865AD"/>
    <w:rsid w:val="00A90331"/>
    <w:rsid w:val="00A9252F"/>
    <w:rsid w:val="00A94A67"/>
    <w:rsid w:val="00A95288"/>
    <w:rsid w:val="00A96EC5"/>
    <w:rsid w:val="00AA0B0E"/>
    <w:rsid w:val="00AA0D4B"/>
    <w:rsid w:val="00AA13DD"/>
    <w:rsid w:val="00AA66F8"/>
    <w:rsid w:val="00AA712D"/>
    <w:rsid w:val="00AA7E0E"/>
    <w:rsid w:val="00AB0652"/>
    <w:rsid w:val="00AB0B15"/>
    <w:rsid w:val="00AB1A5A"/>
    <w:rsid w:val="00AB3335"/>
    <w:rsid w:val="00AB50B5"/>
    <w:rsid w:val="00AB5226"/>
    <w:rsid w:val="00AC309A"/>
    <w:rsid w:val="00AC4422"/>
    <w:rsid w:val="00AC676C"/>
    <w:rsid w:val="00AD0EB2"/>
    <w:rsid w:val="00AE14E2"/>
    <w:rsid w:val="00AE1E1A"/>
    <w:rsid w:val="00AE2B7D"/>
    <w:rsid w:val="00AE3E75"/>
    <w:rsid w:val="00AE54A6"/>
    <w:rsid w:val="00AE5955"/>
    <w:rsid w:val="00AF0C92"/>
    <w:rsid w:val="00AF2133"/>
    <w:rsid w:val="00AF58BD"/>
    <w:rsid w:val="00AF58F4"/>
    <w:rsid w:val="00B0104C"/>
    <w:rsid w:val="00B119E4"/>
    <w:rsid w:val="00B1254D"/>
    <w:rsid w:val="00B12A04"/>
    <w:rsid w:val="00B12C11"/>
    <w:rsid w:val="00B13426"/>
    <w:rsid w:val="00B15AF9"/>
    <w:rsid w:val="00B17A45"/>
    <w:rsid w:val="00B251E7"/>
    <w:rsid w:val="00B266D5"/>
    <w:rsid w:val="00B3685D"/>
    <w:rsid w:val="00B368C9"/>
    <w:rsid w:val="00B37CC1"/>
    <w:rsid w:val="00B40CE7"/>
    <w:rsid w:val="00B412AF"/>
    <w:rsid w:val="00B41C3B"/>
    <w:rsid w:val="00B46E9E"/>
    <w:rsid w:val="00B5372E"/>
    <w:rsid w:val="00B55538"/>
    <w:rsid w:val="00B55CCE"/>
    <w:rsid w:val="00B57A16"/>
    <w:rsid w:val="00B609DF"/>
    <w:rsid w:val="00B61173"/>
    <w:rsid w:val="00B618A3"/>
    <w:rsid w:val="00B6381C"/>
    <w:rsid w:val="00B662AD"/>
    <w:rsid w:val="00B743C9"/>
    <w:rsid w:val="00B77FC9"/>
    <w:rsid w:val="00B8203B"/>
    <w:rsid w:val="00B836D1"/>
    <w:rsid w:val="00B83C07"/>
    <w:rsid w:val="00B901D9"/>
    <w:rsid w:val="00B9157C"/>
    <w:rsid w:val="00B93659"/>
    <w:rsid w:val="00B9402B"/>
    <w:rsid w:val="00BA4004"/>
    <w:rsid w:val="00BA7A57"/>
    <w:rsid w:val="00BB0E97"/>
    <w:rsid w:val="00BB15B6"/>
    <w:rsid w:val="00BB4ADD"/>
    <w:rsid w:val="00BB5725"/>
    <w:rsid w:val="00BB5831"/>
    <w:rsid w:val="00BB75C0"/>
    <w:rsid w:val="00BC4140"/>
    <w:rsid w:val="00BC44CB"/>
    <w:rsid w:val="00BC4892"/>
    <w:rsid w:val="00BC72F7"/>
    <w:rsid w:val="00BC7D5A"/>
    <w:rsid w:val="00BD3407"/>
    <w:rsid w:val="00BD460C"/>
    <w:rsid w:val="00BD5E4B"/>
    <w:rsid w:val="00BD61C4"/>
    <w:rsid w:val="00BE010A"/>
    <w:rsid w:val="00BE3FBB"/>
    <w:rsid w:val="00BE6499"/>
    <w:rsid w:val="00BE7EE3"/>
    <w:rsid w:val="00BF1D5E"/>
    <w:rsid w:val="00BF5326"/>
    <w:rsid w:val="00BF74E5"/>
    <w:rsid w:val="00C008D4"/>
    <w:rsid w:val="00C01410"/>
    <w:rsid w:val="00C04E37"/>
    <w:rsid w:val="00C10BAF"/>
    <w:rsid w:val="00C10C33"/>
    <w:rsid w:val="00C10D46"/>
    <w:rsid w:val="00C11B4B"/>
    <w:rsid w:val="00C1302D"/>
    <w:rsid w:val="00C169F9"/>
    <w:rsid w:val="00C21596"/>
    <w:rsid w:val="00C221F0"/>
    <w:rsid w:val="00C2223E"/>
    <w:rsid w:val="00C26107"/>
    <w:rsid w:val="00C27657"/>
    <w:rsid w:val="00C32B35"/>
    <w:rsid w:val="00C3443B"/>
    <w:rsid w:val="00C3563D"/>
    <w:rsid w:val="00C42D93"/>
    <w:rsid w:val="00C438EF"/>
    <w:rsid w:val="00C43B3C"/>
    <w:rsid w:val="00C45BCC"/>
    <w:rsid w:val="00C46423"/>
    <w:rsid w:val="00C4650C"/>
    <w:rsid w:val="00C50E84"/>
    <w:rsid w:val="00C521EA"/>
    <w:rsid w:val="00C52BD0"/>
    <w:rsid w:val="00C52F4D"/>
    <w:rsid w:val="00C616CE"/>
    <w:rsid w:val="00C618D2"/>
    <w:rsid w:val="00C62D13"/>
    <w:rsid w:val="00C63B56"/>
    <w:rsid w:val="00C6438E"/>
    <w:rsid w:val="00C6467D"/>
    <w:rsid w:val="00C65531"/>
    <w:rsid w:val="00C7066A"/>
    <w:rsid w:val="00C70B15"/>
    <w:rsid w:val="00C71B55"/>
    <w:rsid w:val="00C744E8"/>
    <w:rsid w:val="00C768DE"/>
    <w:rsid w:val="00C7723A"/>
    <w:rsid w:val="00C77480"/>
    <w:rsid w:val="00C77482"/>
    <w:rsid w:val="00C9574D"/>
    <w:rsid w:val="00C976FA"/>
    <w:rsid w:val="00CA13C0"/>
    <w:rsid w:val="00CA460F"/>
    <w:rsid w:val="00CA5437"/>
    <w:rsid w:val="00CB07F4"/>
    <w:rsid w:val="00CB0DB3"/>
    <w:rsid w:val="00CB1754"/>
    <w:rsid w:val="00CB188A"/>
    <w:rsid w:val="00CB6032"/>
    <w:rsid w:val="00CC05D2"/>
    <w:rsid w:val="00CC0957"/>
    <w:rsid w:val="00CC4A26"/>
    <w:rsid w:val="00CD28D9"/>
    <w:rsid w:val="00CD3ECA"/>
    <w:rsid w:val="00CD46E9"/>
    <w:rsid w:val="00CD534A"/>
    <w:rsid w:val="00CD6AE6"/>
    <w:rsid w:val="00CD7A0D"/>
    <w:rsid w:val="00CE62CF"/>
    <w:rsid w:val="00CE64E9"/>
    <w:rsid w:val="00CF053B"/>
    <w:rsid w:val="00CF1DCC"/>
    <w:rsid w:val="00CF3A60"/>
    <w:rsid w:val="00CF410E"/>
    <w:rsid w:val="00CF4EE9"/>
    <w:rsid w:val="00D02CC4"/>
    <w:rsid w:val="00D0385F"/>
    <w:rsid w:val="00D03FF4"/>
    <w:rsid w:val="00D04249"/>
    <w:rsid w:val="00D118CC"/>
    <w:rsid w:val="00D128E9"/>
    <w:rsid w:val="00D1440D"/>
    <w:rsid w:val="00D152CE"/>
    <w:rsid w:val="00D1720E"/>
    <w:rsid w:val="00D20669"/>
    <w:rsid w:val="00D20E1B"/>
    <w:rsid w:val="00D2287F"/>
    <w:rsid w:val="00D2507C"/>
    <w:rsid w:val="00D2671B"/>
    <w:rsid w:val="00D354A8"/>
    <w:rsid w:val="00D37F5F"/>
    <w:rsid w:val="00D441FC"/>
    <w:rsid w:val="00D47332"/>
    <w:rsid w:val="00D53C69"/>
    <w:rsid w:val="00D54DFF"/>
    <w:rsid w:val="00D6297B"/>
    <w:rsid w:val="00D62D55"/>
    <w:rsid w:val="00D6488E"/>
    <w:rsid w:val="00D73F31"/>
    <w:rsid w:val="00D74FC9"/>
    <w:rsid w:val="00D76F70"/>
    <w:rsid w:val="00D77D00"/>
    <w:rsid w:val="00D77D39"/>
    <w:rsid w:val="00D803C7"/>
    <w:rsid w:val="00D826D3"/>
    <w:rsid w:val="00D87DB8"/>
    <w:rsid w:val="00D928BF"/>
    <w:rsid w:val="00D96A86"/>
    <w:rsid w:val="00D97FA8"/>
    <w:rsid w:val="00DA09CA"/>
    <w:rsid w:val="00DA26F1"/>
    <w:rsid w:val="00DA2810"/>
    <w:rsid w:val="00DA5863"/>
    <w:rsid w:val="00DB004D"/>
    <w:rsid w:val="00DB0690"/>
    <w:rsid w:val="00DB4CC8"/>
    <w:rsid w:val="00DC06E9"/>
    <w:rsid w:val="00DC1683"/>
    <w:rsid w:val="00DC4CD2"/>
    <w:rsid w:val="00DC4DCD"/>
    <w:rsid w:val="00DC70F3"/>
    <w:rsid w:val="00DD0AB9"/>
    <w:rsid w:val="00DD534B"/>
    <w:rsid w:val="00DD6E39"/>
    <w:rsid w:val="00DD76BF"/>
    <w:rsid w:val="00DE25C4"/>
    <w:rsid w:val="00DE36FB"/>
    <w:rsid w:val="00DE421F"/>
    <w:rsid w:val="00DE424A"/>
    <w:rsid w:val="00DE50BE"/>
    <w:rsid w:val="00DE5A37"/>
    <w:rsid w:val="00DE5D22"/>
    <w:rsid w:val="00DE79CF"/>
    <w:rsid w:val="00DF0FA3"/>
    <w:rsid w:val="00DF2F03"/>
    <w:rsid w:val="00DF7A9F"/>
    <w:rsid w:val="00E004E8"/>
    <w:rsid w:val="00E03A53"/>
    <w:rsid w:val="00E04846"/>
    <w:rsid w:val="00E07DEA"/>
    <w:rsid w:val="00E16BC5"/>
    <w:rsid w:val="00E17F6A"/>
    <w:rsid w:val="00E2199C"/>
    <w:rsid w:val="00E222D3"/>
    <w:rsid w:val="00E22803"/>
    <w:rsid w:val="00E22D63"/>
    <w:rsid w:val="00E24B6D"/>
    <w:rsid w:val="00E26F7B"/>
    <w:rsid w:val="00E27EC9"/>
    <w:rsid w:val="00E31086"/>
    <w:rsid w:val="00E31319"/>
    <w:rsid w:val="00E316F1"/>
    <w:rsid w:val="00E32F5E"/>
    <w:rsid w:val="00E42F59"/>
    <w:rsid w:val="00E46DD8"/>
    <w:rsid w:val="00E516D8"/>
    <w:rsid w:val="00E51FFD"/>
    <w:rsid w:val="00E54AA8"/>
    <w:rsid w:val="00E559C4"/>
    <w:rsid w:val="00E65E1D"/>
    <w:rsid w:val="00E6701A"/>
    <w:rsid w:val="00E6762F"/>
    <w:rsid w:val="00E71B12"/>
    <w:rsid w:val="00E748B8"/>
    <w:rsid w:val="00E76ECC"/>
    <w:rsid w:val="00E81327"/>
    <w:rsid w:val="00E8280E"/>
    <w:rsid w:val="00E855C5"/>
    <w:rsid w:val="00E865C5"/>
    <w:rsid w:val="00E874B1"/>
    <w:rsid w:val="00E87945"/>
    <w:rsid w:val="00E87B7A"/>
    <w:rsid w:val="00E87F7B"/>
    <w:rsid w:val="00E91A9F"/>
    <w:rsid w:val="00E96B68"/>
    <w:rsid w:val="00EA200D"/>
    <w:rsid w:val="00EA2BD9"/>
    <w:rsid w:val="00EA7CB9"/>
    <w:rsid w:val="00EB20D4"/>
    <w:rsid w:val="00EB2CB8"/>
    <w:rsid w:val="00EB3578"/>
    <w:rsid w:val="00EB401B"/>
    <w:rsid w:val="00EB4751"/>
    <w:rsid w:val="00EB662F"/>
    <w:rsid w:val="00EB69F5"/>
    <w:rsid w:val="00EC00C7"/>
    <w:rsid w:val="00EC117C"/>
    <w:rsid w:val="00EC770B"/>
    <w:rsid w:val="00ED0114"/>
    <w:rsid w:val="00ED5917"/>
    <w:rsid w:val="00ED7896"/>
    <w:rsid w:val="00EE314E"/>
    <w:rsid w:val="00EE4A2B"/>
    <w:rsid w:val="00EE4BC1"/>
    <w:rsid w:val="00EE57CF"/>
    <w:rsid w:val="00EE5F8B"/>
    <w:rsid w:val="00EE64AA"/>
    <w:rsid w:val="00EE6C6E"/>
    <w:rsid w:val="00EE6F0F"/>
    <w:rsid w:val="00EF193F"/>
    <w:rsid w:val="00EF23DE"/>
    <w:rsid w:val="00EF248C"/>
    <w:rsid w:val="00EF2C15"/>
    <w:rsid w:val="00EF57AD"/>
    <w:rsid w:val="00EF5AFC"/>
    <w:rsid w:val="00EF6CE8"/>
    <w:rsid w:val="00F055A5"/>
    <w:rsid w:val="00F05CA4"/>
    <w:rsid w:val="00F076E4"/>
    <w:rsid w:val="00F07B9E"/>
    <w:rsid w:val="00F1228C"/>
    <w:rsid w:val="00F128D2"/>
    <w:rsid w:val="00F142B4"/>
    <w:rsid w:val="00F20109"/>
    <w:rsid w:val="00F21AC3"/>
    <w:rsid w:val="00F23926"/>
    <w:rsid w:val="00F2697B"/>
    <w:rsid w:val="00F32BDD"/>
    <w:rsid w:val="00F339D1"/>
    <w:rsid w:val="00F34703"/>
    <w:rsid w:val="00F34FF3"/>
    <w:rsid w:val="00F36F4C"/>
    <w:rsid w:val="00F4104C"/>
    <w:rsid w:val="00F42CF8"/>
    <w:rsid w:val="00F44C46"/>
    <w:rsid w:val="00F46E60"/>
    <w:rsid w:val="00F55EBB"/>
    <w:rsid w:val="00F57074"/>
    <w:rsid w:val="00F70490"/>
    <w:rsid w:val="00F704B2"/>
    <w:rsid w:val="00F70B30"/>
    <w:rsid w:val="00F7131B"/>
    <w:rsid w:val="00F743E8"/>
    <w:rsid w:val="00F74FC9"/>
    <w:rsid w:val="00F7759A"/>
    <w:rsid w:val="00F800E7"/>
    <w:rsid w:val="00F83233"/>
    <w:rsid w:val="00F856AC"/>
    <w:rsid w:val="00F95315"/>
    <w:rsid w:val="00F95368"/>
    <w:rsid w:val="00F95966"/>
    <w:rsid w:val="00F95CC9"/>
    <w:rsid w:val="00F968E5"/>
    <w:rsid w:val="00F977BA"/>
    <w:rsid w:val="00FA4E8E"/>
    <w:rsid w:val="00FA5348"/>
    <w:rsid w:val="00FA5644"/>
    <w:rsid w:val="00FB00DD"/>
    <w:rsid w:val="00FB2AF7"/>
    <w:rsid w:val="00FB5633"/>
    <w:rsid w:val="00FC13CC"/>
    <w:rsid w:val="00FC554A"/>
    <w:rsid w:val="00FC606C"/>
    <w:rsid w:val="00FC7CC2"/>
    <w:rsid w:val="00FD307A"/>
    <w:rsid w:val="00FE0647"/>
    <w:rsid w:val="00FE1E45"/>
    <w:rsid w:val="00FE3D11"/>
    <w:rsid w:val="00FE4047"/>
    <w:rsid w:val="00FE46D2"/>
    <w:rsid w:val="00FE69BA"/>
    <w:rsid w:val="00FF20B2"/>
    <w:rsid w:val="00FF3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06F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1FD49B6EC3A3E53D00ACE8E839ECA14A87028F003351C7E34529C911686A68A90DB1A0752A5607K8T3K" TargetMode="External"/><Relationship Id="rId13" Type="http://schemas.openxmlformats.org/officeDocument/2006/relationships/hyperlink" Target="consultantplus://offline/ref=6C1FD49B6EC3A3E53D00ACE8E839ECA14A87098B013E51C7E34529C911686A68A90DB1A0752A5503K8T3K" TargetMode="External"/><Relationship Id="rId18" Type="http://schemas.openxmlformats.org/officeDocument/2006/relationships/hyperlink" Target="consultantplus://offline/ref=6C1FD49B6EC3A3E53D00ACE8E839ECA14A810788093951C7E34529C911686A68A90DB1A0752B5706K8T7K" TargetMode="External"/><Relationship Id="rId26" Type="http://schemas.openxmlformats.org/officeDocument/2006/relationships/hyperlink" Target="consultantplus://offline/ref=6C1FD49B6EC3A3E53D00ACE8E839ECA14A80098A003951C7E34529C911686A68A90DB1A0752A5600K8T5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C1FD49B6EC3A3E53D00ACE8E839ECA14A87098B013E51C7E34529C911686A68A90DB1A0752A5502K8T7K" TargetMode="External"/><Relationship Id="rId7" Type="http://schemas.openxmlformats.org/officeDocument/2006/relationships/hyperlink" Target="consultantplus://offline/ref=6C1FD49B6EC3A3E53D00ACE8E839ECA14A80098A003951C7E34529C911686A68A90DB1A0752A5601K8TDK" TargetMode="External"/><Relationship Id="rId12" Type="http://schemas.openxmlformats.org/officeDocument/2006/relationships/hyperlink" Target="consultantplus://offline/ref=6C1FD49B6EC3A3E53D00ACE8E839ECA1498C068B026C06C5B21027KCTCK" TargetMode="External"/><Relationship Id="rId17" Type="http://schemas.openxmlformats.org/officeDocument/2006/relationships/hyperlink" Target="consultantplus://offline/ref=6C1FD49B6EC3A3E53D00ACE8E839ECA14A87098B013E51C7E34529C911686A68A90DB1A0752A5503K8TDK" TargetMode="External"/><Relationship Id="rId25" Type="http://schemas.openxmlformats.org/officeDocument/2006/relationships/hyperlink" Target="consultantplus://offline/ref=6C1FD49B6EC3A3E53D00ACE8E839ECA14A8400870F3A51C7E34529C911686A68A90DB1A0752A5600K8T5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C1FD49B6EC3A3E53D00ACE8E839ECA14A810788093951C7E34529C911686A68A90DB1A0752B5706K8T7K" TargetMode="External"/><Relationship Id="rId20" Type="http://schemas.openxmlformats.org/officeDocument/2006/relationships/hyperlink" Target="consultantplus://offline/ref=6C1FD49B6EC3A3E53D00ACE8E839ECA14287088609310CCDEB1C25CBK1T6K" TargetMode="External"/><Relationship Id="rId29" Type="http://schemas.openxmlformats.org/officeDocument/2006/relationships/hyperlink" Target="consultantplus://offline/ref=6C1FD49B6EC3A3E53D00ACE8E839ECA14A8D0387026C06C5B21027KCTC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C1FD49B6EC3A3E53D00ACE8E839ECA14A800487003351C7E34529C911686A68A90DB1A0752A5600K8T1K" TargetMode="External"/><Relationship Id="rId11" Type="http://schemas.openxmlformats.org/officeDocument/2006/relationships/hyperlink" Target="consultantplus://offline/ref=6C1FD49B6EC3A3E53D00ACE8E839ECA14A800487003351C7E34529C911686A68A90DB1A0752A5600K8T2K" TargetMode="External"/><Relationship Id="rId24" Type="http://schemas.openxmlformats.org/officeDocument/2006/relationships/hyperlink" Target="consultantplus://offline/ref=6C1FD49B6EC3A3E53D00ACE8E839ECA14A8400870F3A51C7E34529C911686A68A90DB1A0752A5601K8TCK" TargetMode="External"/><Relationship Id="rId5" Type="http://schemas.openxmlformats.org/officeDocument/2006/relationships/hyperlink" Target="consultantplus://offline/ref=6C1FD49B6EC3A3E53D00ACE8E839ECA14A87098B013E51C7E34529C911686A68A90DB1A0752A5503K8T0K" TargetMode="External"/><Relationship Id="rId15" Type="http://schemas.openxmlformats.org/officeDocument/2006/relationships/hyperlink" Target="consultantplus://offline/ref=6C1FD49B6EC3A3E53D00ACE8E839ECA14287088609310CCDEB1C25CBK1T6K" TargetMode="External"/><Relationship Id="rId23" Type="http://schemas.openxmlformats.org/officeDocument/2006/relationships/hyperlink" Target="consultantplus://offline/ref=6C1FD49B6EC3A3E53D00ACE8E839ECA14A810788093951C7E34529C911686A68A90DB1A0752B5205K8T0K" TargetMode="External"/><Relationship Id="rId28" Type="http://schemas.openxmlformats.org/officeDocument/2006/relationships/hyperlink" Target="consultantplus://offline/ref=6C1FD49B6EC3A3E53D00ACE8E839ECA14A81098B0B3C51C7E34529C911686A68A90DB1A37228K5T0K" TargetMode="External"/><Relationship Id="rId10" Type="http://schemas.openxmlformats.org/officeDocument/2006/relationships/hyperlink" Target="consultantplus://offline/ref=6C1FD49B6EC3A3E53D00ACE8E839ECA14A800487003351C7E34529C911686A68A90DB1A0752A5600K8T0K" TargetMode="External"/><Relationship Id="rId19" Type="http://schemas.openxmlformats.org/officeDocument/2006/relationships/hyperlink" Target="consultantplus://offline/ref=6C1FD49B6EC3A3E53D00ACE8E839ECA14A87098B013E51C7E34529C911686A68A90DB1A0752A5502K8T4K" TargetMode="External"/><Relationship Id="rId31" Type="http://schemas.openxmlformats.org/officeDocument/2006/relationships/theme" Target="theme/theme1.xml"/><Relationship Id="rId4" Type="http://schemas.openxmlformats.org/officeDocument/2006/relationships/hyperlink" Target="consultantplus://offline/ref=6C1FD49B6EC3A3E53D00ACE8E839ECA14A8400870F3A51C7E34529C911686A68A90DB1A0752A5601K8TDK" TargetMode="External"/><Relationship Id="rId9" Type="http://schemas.openxmlformats.org/officeDocument/2006/relationships/hyperlink" Target="consultantplus://offline/ref=6C1FD49B6EC3A3E53D00ACE8E839ECA1498C068B026C06C5B21027CC19382278E748BCA17428K5T1K" TargetMode="External"/><Relationship Id="rId14" Type="http://schemas.openxmlformats.org/officeDocument/2006/relationships/hyperlink" Target="consultantplus://offline/ref=6C1FD49B6EC3A3E53D00ACE8E839ECA14A87098B013E51C7E34529C911686A68A90DB1A0752A5503K8T2K" TargetMode="External"/><Relationship Id="rId22" Type="http://schemas.openxmlformats.org/officeDocument/2006/relationships/hyperlink" Target="consultantplus://offline/ref=6C1FD49B6EC3A3E53D00ACE8E839ECA14A80098A003951C7E34529C911686A68A90DB1A0752A5601K8TCK" TargetMode="External"/><Relationship Id="rId27" Type="http://schemas.openxmlformats.org/officeDocument/2006/relationships/hyperlink" Target="consultantplus://offline/ref=6C1FD49B6EC3A3E53D00ACE8E839ECA14287088609310CCDEB1C25CBK1T6K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3829</Words>
  <Characters>21826</Characters>
  <Application>Microsoft Office Word</Application>
  <DocSecurity>0</DocSecurity>
  <Lines>181</Lines>
  <Paragraphs>51</Paragraphs>
  <ScaleCrop>false</ScaleCrop>
  <Company>Microsoft</Company>
  <LinksUpToDate>false</LinksUpToDate>
  <CharactersWithSpaces>25604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2014-08-09T04:31:00Z</dcterms:created>
  <dcterms:modified xsi:type="dcterms:W3CDTF">2014-08-09T04:35:00Z</dcterms:modified>
</cp:coreProperties>
</file>