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45" w:rsidRDefault="00141245" w:rsidP="002C7B6F">
      <w:pPr>
        <w:jc w:val="center"/>
        <w:rPr>
          <w:rFonts w:ascii="Times New Roman" w:eastAsia="Times New Roman" w:hAnsi="Times New Roman"/>
          <w:sz w:val="29"/>
          <w:szCs w:val="29"/>
          <w:lang w:val="ru-RU" w:eastAsia="ru-RU" w:bidi="ar-SA"/>
        </w:rPr>
      </w:pP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>Типовые нарушения и разъяснения к ним</w:t>
      </w:r>
    </w:p>
    <w:p w:rsidR="00141245" w:rsidRDefault="00141245" w:rsidP="002C7B6F">
      <w:pPr>
        <w:jc w:val="center"/>
        <w:rPr>
          <w:rFonts w:ascii="Times New Roman" w:eastAsia="Times New Roman" w:hAnsi="Times New Roman"/>
          <w:sz w:val="29"/>
          <w:szCs w:val="29"/>
          <w:lang w:val="ru-RU" w:eastAsia="ru-RU" w:bidi="ar-SA"/>
        </w:rPr>
      </w:pPr>
    </w:p>
    <w:p w:rsidR="00265196" w:rsidRDefault="00265196" w:rsidP="00265196">
      <w:pPr>
        <w:ind w:firstLine="709"/>
        <w:jc w:val="both"/>
        <w:rPr>
          <w:rFonts w:ascii="Times New Roman" w:eastAsia="Times New Roman" w:hAnsi="Times New Roman"/>
          <w:sz w:val="29"/>
          <w:szCs w:val="29"/>
          <w:lang w:val="ru-RU" w:eastAsia="ru-RU" w:bidi="ar-SA"/>
        </w:rPr>
      </w:pPr>
      <w:bookmarkStart w:id="0" w:name="_GoBack"/>
      <w:bookmarkEnd w:id="0"/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В целях гарантии защиты прав, законных интересов участников долевого строительства застройщикам следует соблюдать требования действующего законодательства в области долевого строительства и не допускать </w:t>
      </w: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>ниже</w:t>
      </w: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>указанные нарушения</w:t>
      </w: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>.</w:t>
      </w:r>
    </w:p>
    <w:p w:rsidR="00E234AB" w:rsidRPr="004210B7" w:rsidRDefault="00265196" w:rsidP="00265196">
      <w:pPr>
        <w:ind w:firstLine="709"/>
        <w:jc w:val="both"/>
        <w:rPr>
          <w:rFonts w:eastAsia="Times New Roman"/>
          <w:sz w:val="29"/>
          <w:szCs w:val="29"/>
          <w:lang w:val="ru-RU"/>
        </w:rPr>
      </w:pP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>О</w:t>
      </w:r>
      <w:r w:rsidR="00782DD2">
        <w:rPr>
          <w:rFonts w:eastAsia="Times New Roman"/>
          <w:sz w:val="29"/>
          <w:szCs w:val="29"/>
          <w:lang w:val="ru-RU"/>
        </w:rPr>
        <w:t xml:space="preserve">сновные </w:t>
      </w:r>
      <w:r w:rsidR="004210B7" w:rsidRPr="004210B7">
        <w:rPr>
          <w:rFonts w:eastAsia="Times New Roman"/>
          <w:sz w:val="29"/>
          <w:szCs w:val="29"/>
          <w:lang w:val="ru-RU"/>
        </w:rPr>
        <w:t xml:space="preserve">типовые нарушения </w:t>
      </w:r>
      <w:r w:rsidR="00782DD2">
        <w:rPr>
          <w:rFonts w:eastAsia="Times New Roman"/>
          <w:sz w:val="29"/>
          <w:szCs w:val="29"/>
          <w:lang w:val="ru-RU"/>
        </w:rPr>
        <w:t xml:space="preserve">требований </w:t>
      </w:r>
      <w:r w:rsidR="00DC64E7">
        <w:rPr>
          <w:rFonts w:eastAsia="Times New Roman"/>
          <w:sz w:val="29"/>
          <w:szCs w:val="29"/>
          <w:lang w:val="ru-RU"/>
        </w:rPr>
        <w:t>Федерального закона от 30.12.2004 №214-ФЗ</w:t>
      </w:r>
      <w:r w:rsidR="004210B7" w:rsidRPr="004210B7">
        <w:rPr>
          <w:rFonts w:eastAsia="Times New Roman"/>
          <w:sz w:val="29"/>
          <w:szCs w:val="29"/>
          <w:lang w:val="ru-RU"/>
        </w:rPr>
        <w:t>:</w:t>
      </w:r>
    </w:p>
    <w:p w:rsidR="006102C1" w:rsidRDefault="006102C1" w:rsidP="00761431">
      <w:pPr>
        <w:pStyle w:val="ConsPlusCell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ab/>
        <w:t xml:space="preserve">- </w:t>
      </w:r>
      <w:r w:rsidR="004210B7">
        <w:rPr>
          <w:rFonts w:eastAsia="Times New Roman"/>
          <w:sz w:val="29"/>
          <w:szCs w:val="29"/>
        </w:rPr>
        <w:t>нарушени</w:t>
      </w:r>
      <w:r w:rsidR="00265196">
        <w:rPr>
          <w:rFonts w:eastAsia="Times New Roman"/>
          <w:sz w:val="29"/>
          <w:szCs w:val="29"/>
        </w:rPr>
        <w:t>е</w:t>
      </w:r>
      <w:r w:rsidR="004210B7">
        <w:rPr>
          <w:rFonts w:eastAsia="Times New Roman"/>
          <w:sz w:val="29"/>
          <w:szCs w:val="29"/>
        </w:rPr>
        <w:t xml:space="preserve"> сроков </w:t>
      </w:r>
      <w:r>
        <w:rPr>
          <w:rFonts w:eastAsia="Times New Roman"/>
          <w:sz w:val="29"/>
          <w:szCs w:val="29"/>
        </w:rPr>
        <w:t>внесени</w:t>
      </w:r>
      <w:r w:rsidR="004210B7">
        <w:rPr>
          <w:rFonts w:eastAsia="Times New Roman"/>
          <w:sz w:val="29"/>
          <w:szCs w:val="29"/>
        </w:rPr>
        <w:t>я</w:t>
      </w:r>
      <w:r>
        <w:rPr>
          <w:rFonts w:eastAsia="Times New Roman"/>
          <w:sz w:val="29"/>
          <w:szCs w:val="29"/>
        </w:rPr>
        <w:t xml:space="preserve"> изменений в проектную декларацию</w:t>
      </w:r>
      <w:r w:rsidR="00DC64E7">
        <w:rPr>
          <w:rFonts w:eastAsia="Times New Roman"/>
          <w:sz w:val="29"/>
          <w:szCs w:val="29"/>
        </w:rPr>
        <w:t xml:space="preserve"> </w:t>
      </w:r>
    </w:p>
    <w:p w:rsidR="006102C1" w:rsidRDefault="006102C1" w:rsidP="00761431">
      <w:pPr>
        <w:pStyle w:val="ConsPlusCell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ab/>
        <w:t>- уведомлени</w:t>
      </w:r>
      <w:r w:rsidR="00265196">
        <w:rPr>
          <w:rFonts w:eastAsia="Times New Roman"/>
          <w:sz w:val="29"/>
          <w:szCs w:val="29"/>
        </w:rPr>
        <w:t>е</w:t>
      </w:r>
      <w:r>
        <w:rPr>
          <w:rFonts w:eastAsia="Times New Roman"/>
          <w:sz w:val="29"/>
          <w:szCs w:val="29"/>
        </w:rPr>
        <w:t xml:space="preserve"> участников долевого строительства о переносе срока передачи объекта</w:t>
      </w:r>
      <w:r w:rsidR="00E162EB">
        <w:rPr>
          <w:rFonts w:eastAsia="Times New Roman"/>
          <w:sz w:val="29"/>
          <w:szCs w:val="29"/>
        </w:rPr>
        <w:t xml:space="preserve"> за 2 месяца до истечения предусмотренного договором срока</w:t>
      </w:r>
      <w:r w:rsidR="006939F8">
        <w:rPr>
          <w:rFonts w:eastAsia="Times New Roman"/>
          <w:sz w:val="29"/>
          <w:szCs w:val="29"/>
        </w:rPr>
        <w:t xml:space="preserve"> </w:t>
      </w:r>
    </w:p>
    <w:p w:rsidR="006102C1" w:rsidRDefault="006102C1" w:rsidP="00761431">
      <w:pPr>
        <w:pStyle w:val="ConsPlusCell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ab/>
        <w:t>- поряд</w:t>
      </w:r>
      <w:r w:rsidR="00265196">
        <w:rPr>
          <w:rFonts w:eastAsia="Times New Roman"/>
          <w:sz w:val="29"/>
          <w:szCs w:val="29"/>
        </w:rPr>
        <w:t>ок</w:t>
      </w:r>
      <w:r>
        <w:rPr>
          <w:rFonts w:eastAsia="Times New Roman"/>
          <w:sz w:val="29"/>
          <w:szCs w:val="29"/>
        </w:rPr>
        <w:t xml:space="preserve"> страхования гражданской ответственности застройщика</w:t>
      </w:r>
      <w:r w:rsidR="006939F8">
        <w:rPr>
          <w:rFonts w:eastAsia="Times New Roman"/>
          <w:sz w:val="29"/>
          <w:szCs w:val="29"/>
        </w:rPr>
        <w:t xml:space="preserve"> </w:t>
      </w:r>
    </w:p>
    <w:p w:rsidR="006102C1" w:rsidRDefault="006102C1" w:rsidP="00761431">
      <w:pPr>
        <w:pStyle w:val="ConsPlusCell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ab/>
        <w:t>- предоставлени</w:t>
      </w:r>
      <w:r w:rsidR="00265196">
        <w:rPr>
          <w:rFonts w:eastAsia="Times New Roman"/>
          <w:sz w:val="29"/>
          <w:szCs w:val="29"/>
        </w:rPr>
        <w:t>е</w:t>
      </w:r>
      <w:r>
        <w:rPr>
          <w:rFonts w:eastAsia="Times New Roman"/>
          <w:sz w:val="29"/>
          <w:szCs w:val="29"/>
        </w:rPr>
        <w:t xml:space="preserve"> застройщиком документов, необходимых для осуществления государственного контроля (надзора)</w:t>
      </w:r>
      <w:r w:rsidR="008B5563">
        <w:rPr>
          <w:rFonts w:eastAsia="Times New Roman"/>
          <w:sz w:val="29"/>
          <w:szCs w:val="29"/>
        </w:rPr>
        <w:t xml:space="preserve"> </w:t>
      </w:r>
    </w:p>
    <w:p w:rsidR="006102C1" w:rsidRDefault="006102C1" w:rsidP="00761431">
      <w:pPr>
        <w:pStyle w:val="ConsPlusCell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ab/>
        <w:t>- привлечени</w:t>
      </w:r>
      <w:r w:rsidR="00265196">
        <w:rPr>
          <w:rFonts w:eastAsia="Times New Roman"/>
          <w:sz w:val="29"/>
          <w:szCs w:val="29"/>
        </w:rPr>
        <w:t>е</w:t>
      </w:r>
      <w:r>
        <w:rPr>
          <w:rFonts w:eastAsia="Times New Roman"/>
          <w:sz w:val="29"/>
          <w:szCs w:val="29"/>
        </w:rPr>
        <w:t xml:space="preserve"> денежных сре</w:t>
      </w:r>
      <w:proofErr w:type="gramStart"/>
      <w:r>
        <w:rPr>
          <w:rFonts w:eastAsia="Times New Roman"/>
          <w:sz w:val="29"/>
          <w:szCs w:val="29"/>
        </w:rPr>
        <w:t>дств гр</w:t>
      </w:r>
      <w:proofErr w:type="gramEnd"/>
      <w:r>
        <w:rPr>
          <w:rFonts w:eastAsia="Times New Roman"/>
          <w:sz w:val="29"/>
          <w:szCs w:val="29"/>
        </w:rPr>
        <w:t>аждан</w:t>
      </w:r>
      <w:r w:rsidR="00265196">
        <w:rPr>
          <w:rFonts w:eastAsia="Times New Roman"/>
          <w:sz w:val="29"/>
          <w:szCs w:val="29"/>
        </w:rPr>
        <w:t>.</w:t>
      </w:r>
    </w:p>
    <w:sectPr w:rsidR="006102C1" w:rsidSect="00CC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6F"/>
    <w:rsid w:val="00141245"/>
    <w:rsid w:val="001D5420"/>
    <w:rsid w:val="00265196"/>
    <w:rsid w:val="002C7B6F"/>
    <w:rsid w:val="00396D7F"/>
    <w:rsid w:val="004210B7"/>
    <w:rsid w:val="00486B7A"/>
    <w:rsid w:val="005D610C"/>
    <w:rsid w:val="006102C1"/>
    <w:rsid w:val="006338E0"/>
    <w:rsid w:val="006939F8"/>
    <w:rsid w:val="006C3D24"/>
    <w:rsid w:val="006D4037"/>
    <w:rsid w:val="00761431"/>
    <w:rsid w:val="00782DD2"/>
    <w:rsid w:val="008B1B67"/>
    <w:rsid w:val="008B5563"/>
    <w:rsid w:val="00965D63"/>
    <w:rsid w:val="0099385C"/>
    <w:rsid w:val="00CC05CB"/>
    <w:rsid w:val="00DC64E7"/>
    <w:rsid w:val="00E162EB"/>
    <w:rsid w:val="00E234AB"/>
    <w:rsid w:val="00F87CD2"/>
    <w:rsid w:val="00F9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D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7CD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CD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7CD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7C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7C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7CD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CD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7CD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7CD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CD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7CD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7CD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7CD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7CD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7CD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7CD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7CD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7CD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87CD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87CD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87CD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87CD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87CD2"/>
    <w:rPr>
      <w:b/>
      <w:bCs/>
    </w:rPr>
  </w:style>
  <w:style w:type="character" w:styleId="a8">
    <w:name w:val="Emphasis"/>
    <w:basedOn w:val="a0"/>
    <w:uiPriority w:val="20"/>
    <w:qFormat/>
    <w:rsid w:val="00F87CD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87CD2"/>
    <w:rPr>
      <w:szCs w:val="32"/>
    </w:rPr>
  </w:style>
  <w:style w:type="paragraph" w:styleId="aa">
    <w:name w:val="List Paragraph"/>
    <w:basedOn w:val="a"/>
    <w:uiPriority w:val="34"/>
    <w:qFormat/>
    <w:rsid w:val="00F87C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7CD2"/>
    <w:rPr>
      <w:i/>
    </w:rPr>
  </w:style>
  <w:style w:type="character" w:customStyle="1" w:styleId="22">
    <w:name w:val="Цитата 2 Знак"/>
    <w:basedOn w:val="a0"/>
    <w:link w:val="21"/>
    <w:uiPriority w:val="29"/>
    <w:rsid w:val="00F87CD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7CD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87CD2"/>
    <w:rPr>
      <w:b/>
      <w:i/>
      <w:sz w:val="24"/>
    </w:rPr>
  </w:style>
  <w:style w:type="character" w:styleId="ad">
    <w:name w:val="Subtle Emphasis"/>
    <w:uiPriority w:val="19"/>
    <w:qFormat/>
    <w:rsid w:val="00F87CD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7CD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7CD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7CD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7CD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7CD2"/>
    <w:pPr>
      <w:outlineLvl w:val="9"/>
    </w:pPr>
  </w:style>
  <w:style w:type="paragraph" w:customStyle="1" w:styleId="ConsPlusCell">
    <w:name w:val="ConsPlusCell"/>
    <w:uiPriority w:val="99"/>
    <w:rsid w:val="00761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D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7CD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CD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7CD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7C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7C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7CD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CD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7CD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7CD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CD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7CD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7CD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7CD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7CD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7CD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7CD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7CD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7CD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87CD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87CD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87CD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87CD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87CD2"/>
    <w:rPr>
      <w:b/>
      <w:bCs/>
    </w:rPr>
  </w:style>
  <w:style w:type="character" w:styleId="a8">
    <w:name w:val="Emphasis"/>
    <w:basedOn w:val="a0"/>
    <w:uiPriority w:val="20"/>
    <w:qFormat/>
    <w:rsid w:val="00F87CD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87CD2"/>
    <w:rPr>
      <w:szCs w:val="32"/>
    </w:rPr>
  </w:style>
  <w:style w:type="paragraph" w:styleId="aa">
    <w:name w:val="List Paragraph"/>
    <w:basedOn w:val="a"/>
    <w:uiPriority w:val="34"/>
    <w:qFormat/>
    <w:rsid w:val="00F87C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7CD2"/>
    <w:rPr>
      <w:i/>
    </w:rPr>
  </w:style>
  <w:style w:type="character" w:customStyle="1" w:styleId="22">
    <w:name w:val="Цитата 2 Знак"/>
    <w:basedOn w:val="a0"/>
    <w:link w:val="21"/>
    <w:uiPriority w:val="29"/>
    <w:rsid w:val="00F87CD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7CD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87CD2"/>
    <w:rPr>
      <w:b/>
      <w:i/>
      <w:sz w:val="24"/>
    </w:rPr>
  </w:style>
  <w:style w:type="character" w:styleId="ad">
    <w:name w:val="Subtle Emphasis"/>
    <w:uiPriority w:val="19"/>
    <w:qFormat/>
    <w:rsid w:val="00F87CD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7CD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7CD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7CD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7CD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7CD2"/>
    <w:pPr>
      <w:outlineLvl w:val="9"/>
    </w:pPr>
  </w:style>
  <w:style w:type="paragraph" w:customStyle="1" w:styleId="ConsPlusCell">
    <w:name w:val="ConsPlusCell"/>
    <w:uiPriority w:val="99"/>
    <w:rsid w:val="00761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Гурьянова</dc:creator>
  <cp:lastModifiedBy>комп</cp:lastModifiedBy>
  <cp:revision>7</cp:revision>
  <dcterms:created xsi:type="dcterms:W3CDTF">2017-06-13T07:17:00Z</dcterms:created>
  <dcterms:modified xsi:type="dcterms:W3CDTF">2017-06-14T13:08:00Z</dcterms:modified>
</cp:coreProperties>
</file>