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F5260" w:rsidRDefault="001F5260" w:rsidP="001F5260">
      <w:pPr>
        <w:pStyle w:val="a3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 xml:space="preserve">Исполнительный комитет Пестречинского муниципального района РТ во исполнение постановления Исполкома №.1958 от 27.08.13 сообщает о проведении открытого аукциона на повышение </w:t>
      </w:r>
      <w:r w:rsidRPr="001F5260">
        <w:rPr>
          <w:sz w:val="28"/>
          <w:szCs w:val="28"/>
        </w:rPr>
        <w:t>цены по продаже земельных участков сельскохозяйственного назначения, располож</w:t>
      </w:r>
      <w:r w:rsidRPr="001F5260">
        <w:rPr>
          <w:sz w:val="28"/>
          <w:szCs w:val="28"/>
        </w:rPr>
        <w:t>енных в РТ, Пестречинский район, разрешенное использование - сельскохозяйственное производство.</w:t>
      </w:r>
    </w:p>
    <w:p w:rsidR="00000000" w:rsidRPr="001F5260" w:rsidRDefault="001F5260" w:rsidP="001F5260">
      <w:pPr>
        <w:pStyle w:val="a3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 xml:space="preserve">Лот№ 1: </w:t>
      </w:r>
      <w:proofErr w:type="spellStart"/>
      <w:r w:rsidRPr="001F5260">
        <w:rPr>
          <w:sz w:val="28"/>
          <w:szCs w:val="28"/>
        </w:rPr>
        <w:t>Кибячинское</w:t>
      </w:r>
      <w:proofErr w:type="spellEnd"/>
      <w:r w:rsidRPr="001F5260">
        <w:rPr>
          <w:sz w:val="28"/>
          <w:szCs w:val="28"/>
        </w:rPr>
        <w:t xml:space="preserve"> </w:t>
      </w:r>
      <w:proofErr w:type="spellStart"/>
      <w:r w:rsidRPr="001F5260">
        <w:rPr>
          <w:sz w:val="28"/>
          <w:szCs w:val="28"/>
        </w:rPr>
        <w:t>с.п</w:t>
      </w:r>
      <w:proofErr w:type="spellEnd"/>
      <w:r w:rsidRPr="001F5260">
        <w:rPr>
          <w:sz w:val="28"/>
          <w:szCs w:val="28"/>
        </w:rPr>
        <w:t xml:space="preserve">. </w:t>
      </w:r>
      <w:proofErr w:type="spellStart"/>
      <w:r w:rsidRPr="001F5260">
        <w:rPr>
          <w:sz w:val="28"/>
          <w:szCs w:val="28"/>
        </w:rPr>
        <w:t>кад</w:t>
      </w:r>
      <w:proofErr w:type="spellEnd"/>
      <w:r w:rsidRPr="001F5260">
        <w:rPr>
          <w:sz w:val="28"/>
          <w:szCs w:val="28"/>
        </w:rPr>
        <w:t>. №16:33:060202:73, 10630972кв.м. Начальная цена 2103800 рублей.</w:t>
      </w:r>
    </w:p>
    <w:p w:rsidR="00000000" w:rsidRPr="001F5260" w:rsidRDefault="001F5260" w:rsidP="001F5260">
      <w:pPr>
        <w:pStyle w:val="a3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 xml:space="preserve">Лот№ 2: Пановское </w:t>
      </w:r>
      <w:proofErr w:type="spellStart"/>
      <w:r w:rsidRPr="001F5260">
        <w:rPr>
          <w:sz w:val="28"/>
          <w:szCs w:val="28"/>
        </w:rPr>
        <w:t>с.п</w:t>
      </w:r>
      <w:proofErr w:type="spellEnd"/>
      <w:r w:rsidRPr="001F5260">
        <w:rPr>
          <w:sz w:val="28"/>
          <w:szCs w:val="28"/>
        </w:rPr>
        <w:t xml:space="preserve">. </w:t>
      </w:r>
      <w:proofErr w:type="spellStart"/>
      <w:r w:rsidRPr="001F5260">
        <w:rPr>
          <w:sz w:val="28"/>
          <w:szCs w:val="28"/>
        </w:rPr>
        <w:t>кад</w:t>
      </w:r>
      <w:proofErr w:type="spellEnd"/>
      <w:r w:rsidRPr="001F5260">
        <w:rPr>
          <w:sz w:val="28"/>
          <w:szCs w:val="28"/>
        </w:rPr>
        <w:t>.№ 16:33:000000:43, 6600775кв.м. Начальна</w:t>
      </w:r>
      <w:r w:rsidRPr="001F5260">
        <w:rPr>
          <w:sz w:val="28"/>
          <w:szCs w:val="28"/>
        </w:rPr>
        <w:t>я цена 1303100 рублей.</w:t>
      </w:r>
    </w:p>
    <w:p w:rsidR="00000000" w:rsidRPr="001F5260" w:rsidRDefault="001F5260" w:rsidP="001F5260">
      <w:pPr>
        <w:pStyle w:val="21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>Шаг аукциона 1% от начальной цены лота.</w:t>
      </w:r>
    </w:p>
    <w:p w:rsidR="00000000" w:rsidRPr="001F5260" w:rsidRDefault="001F5260" w:rsidP="001F5260">
      <w:pPr>
        <w:pStyle w:val="a3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>Аукцион проводится по правилам и в соответствии с Земельным кодексом РФ. Постановлением Правительства РФ от 11.11.02 г. № 808.</w:t>
      </w:r>
    </w:p>
    <w:p w:rsidR="00000000" w:rsidRPr="001F5260" w:rsidRDefault="001F5260" w:rsidP="001F5260">
      <w:pPr>
        <w:pStyle w:val="21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>Дата и время проведения торгов: в 13.00час. 11.11.13г.</w:t>
      </w:r>
    </w:p>
    <w:p w:rsidR="00000000" w:rsidRPr="001F5260" w:rsidRDefault="001F5260" w:rsidP="001F5260">
      <w:pPr>
        <w:pStyle w:val="a3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>Срок принят</w:t>
      </w:r>
      <w:r w:rsidRPr="001F5260">
        <w:rPr>
          <w:sz w:val="28"/>
          <w:szCs w:val="28"/>
        </w:rPr>
        <w:t>ия решения об отказе в проведении торгов - 01.11.13г. Организатор торгов - ЗАО «Карат». К участию в торгах допускаются лица, своевременно подавшие заявки на участие в торгах, представившие необходимые документы, и обеспечившие поступление в срок установлен</w:t>
      </w:r>
      <w:r w:rsidRPr="001F5260">
        <w:rPr>
          <w:sz w:val="28"/>
          <w:szCs w:val="28"/>
        </w:rPr>
        <w:t xml:space="preserve">ной суммы задатка. Для участия в торгах претендент представляет организатору торгов (лично или через своего представителя) заявку по форме, предоставляемой организатором торгов. </w:t>
      </w:r>
      <w:proofErr w:type="gramStart"/>
      <w:r w:rsidRPr="001F5260">
        <w:rPr>
          <w:sz w:val="28"/>
          <w:szCs w:val="28"/>
        </w:rPr>
        <w:t xml:space="preserve">Перечень документов, прилагаемых к заявке: платежный документ, подтверждающий </w:t>
      </w:r>
      <w:r w:rsidRPr="001F5260">
        <w:rPr>
          <w:sz w:val="28"/>
          <w:szCs w:val="28"/>
        </w:rPr>
        <w:t>внесение задатка на основании заключенного с организатором торгов договора о задатке; юридическим лицам - нотариально заверенные копии учредительных документов, свидетельства о внесении записи в ЕГРЮЛ, свидетельства о постановке на учет в налоговом органе,</w:t>
      </w:r>
      <w:r w:rsidRPr="001F5260">
        <w:rPr>
          <w:sz w:val="28"/>
          <w:szCs w:val="28"/>
        </w:rPr>
        <w:t xml:space="preserve"> выписка из ЕГРЮЛ на дату подачи заявки; письменное решение соответствующего органа управления о приобретении земельного участка;</w:t>
      </w:r>
      <w:proofErr w:type="gramEnd"/>
      <w:r w:rsidRPr="001F5260">
        <w:rPr>
          <w:sz w:val="28"/>
          <w:szCs w:val="28"/>
        </w:rPr>
        <w:t xml:space="preserve"> физическим лицам - копию паспорта, копию свидетельства о постановке на налоговый учет; индивидуальным предпринимателях! - копи</w:t>
      </w:r>
      <w:r w:rsidRPr="001F5260">
        <w:rPr>
          <w:sz w:val="28"/>
          <w:szCs w:val="28"/>
        </w:rPr>
        <w:t xml:space="preserve">ю паспорта, нотариально заверенные копии свидетельства о государственной регистрации и постановке на налоговый учет, выписка из ЕГ'РИП на дату подачи заявки; иные документы, </w:t>
      </w:r>
      <w:proofErr w:type="gramStart"/>
      <w:r w:rsidRPr="001F5260">
        <w:rPr>
          <w:sz w:val="28"/>
          <w:szCs w:val="28"/>
        </w:rPr>
        <w:t>требования</w:t>
      </w:r>
      <w:proofErr w:type="gramEnd"/>
      <w:r w:rsidRPr="001F5260">
        <w:rPr>
          <w:sz w:val="28"/>
          <w:szCs w:val="28"/>
        </w:rPr>
        <w:t xml:space="preserve"> к предоставлению которых установлены федеральным законодательством. Адр</w:t>
      </w:r>
      <w:r w:rsidRPr="001F5260">
        <w:rPr>
          <w:sz w:val="28"/>
          <w:szCs w:val="28"/>
        </w:rPr>
        <w:t xml:space="preserve">ес проведения аукциона: </w:t>
      </w:r>
      <w:proofErr w:type="spellStart"/>
      <w:r w:rsidRPr="001F5260">
        <w:rPr>
          <w:sz w:val="28"/>
          <w:szCs w:val="28"/>
        </w:rPr>
        <w:t>г</w:t>
      </w:r>
      <w:proofErr w:type="gramStart"/>
      <w:r w:rsidRPr="001F5260">
        <w:rPr>
          <w:sz w:val="28"/>
          <w:szCs w:val="28"/>
        </w:rPr>
        <w:t>.К</w:t>
      </w:r>
      <w:proofErr w:type="gramEnd"/>
      <w:r w:rsidRPr="001F5260">
        <w:rPr>
          <w:sz w:val="28"/>
          <w:szCs w:val="28"/>
        </w:rPr>
        <w:t>азань</w:t>
      </w:r>
      <w:proofErr w:type="spellEnd"/>
      <w:r w:rsidRPr="001F5260">
        <w:rPr>
          <w:sz w:val="28"/>
          <w:szCs w:val="28"/>
        </w:rPr>
        <w:t xml:space="preserve">, </w:t>
      </w:r>
      <w:proofErr w:type="spellStart"/>
      <w:r w:rsidRPr="001F5260">
        <w:rPr>
          <w:sz w:val="28"/>
          <w:szCs w:val="28"/>
        </w:rPr>
        <w:t>ул.Солдатская</w:t>
      </w:r>
      <w:proofErr w:type="spellEnd"/>
      <w:r w:rsidRPr="001F5260">
        <w:rPr>
          <w:sz w:val="28"/>
          <w:szCs w:val="28"/>
        </w:rPr>
        <w:t>, д.8, ком.206.</w:t>
      </w:r>
    </w:p>
    <w:p w:rsidR="001F5260" w:rsidRPr="001F5260" w:rsidRDefault="001F5260" w:rsidP="001F5260">
      <w:pPr>
        <w:pStyle w:val="a3"/>
        <w:spacing w:line="240" w:lineRule="auto"/>
        <w:contextualSpacing/>
        <w:rPr>
          <w:sz w:val="28"/>
          <w:szCs w:val="28"/>
        </w:rPr>
      </w:pPr>
      <w:r w:rsidRPr="001F5260">
        <w:rPr>
          <w:sz w:val="28"/>
          <w:szCs w:val="28"/>
        </w:rPr>
        <w:t xml:space="preserve">Время приема заявок и консультации с 10.00ч. до 12.00ч. с 11.10.13г. по 01.11.13г. по адресу: г. Казань, </w:t>
      </w:r>
      <w:proofErr w:type="spellStart"/>
      <w:r w:rsidRPr="001F5260">
        <w:rPr>
          <w:sz w:val="28"/>
          <w:szCs w:val="28"/>
        </w:rPr>
        <w:t>ул</w:t>
      </w:r>
      <w:proofErr w:type="spellEnd"/>
      <w:proofErr w:type="gramStart"/>
      <w:r w:rsidRPr="001F5260">
        <w:rPr>
          <w:sz w:val="28"/>
          <w:szCs w:val="28"/>
        </w:rPr>
        <w:t xml:space="preserve"> .</w:t>
      </w:r>
      <w:proofErr w:type="gramEnd"/>
      <w:r w:rsidRPr="001F5260">
        <w:rPr>
          <w:sz w:val="28"/>
          <w:szCs w:val="28"/>
        </w:rPr>
        <w:t>Солдатская, д.8, ком.208, тел: (843) 518-68-71. Осмотр земельных участков (по заявле</w:t>
      </w:r>
      <w:r w:rsidRPr="001F5260">
        <w:rPr>
          <w:sz w:val="28"/>
          <w:szCs w:val="28"/>
        </w:rPr>
        <w:t>нию претендентов) 26.10.13г. в 11.00. Срок определения участников торгов до 17.00час. 01.11.13г. Победителем торгов признается участник, предложивший наибольшую цену. Срок определения победителя торгов до 17.00час. 11.11.13г. По окончан</w:t>
      </w:r>
      <w:proofErr w:type="gramStart"/>
      <w:r w:rsidRPr="001F5260">
        <w:rPr>
          <w:sz w:val="28"/>
          <w:szCs w:val="28"/>
        </w:rPr>
        <w:t>ии ау</w:t>
      </w:r>
      <w:proofErr w:type="gramEnd"/>
      <w:r w:rsidRPr="001F5260">
        <w:rPr>
          <w:sz w:val="28"/>
          <w:szCs w:val="28"/>
        </w:rPr>
        <w:t>кциона с победи</w:t>
      </w:r>
      <w:r w:rsidRPr="001F5260">
        <w:rPr>
          <w:sz w:val="28"/>
          <w:szCs w:val="28"/>
        </w:rPr>
        <w:t>телем подписывается протокол о результатах торгов. Срок заключения договора с Победителем: не позднее 5 дней со дня подписания протокола о результатах торгов. С содержанием текста договора можно ознакомиться у организатора торгов. Размер задатка для участи</w:t>
      </w:r>
      <w:r w:rsidRPr="001F5260">
        <w:rPr>
          <w:sz w:val="28"/>
          <w:szCs w:val="28"/>
        </w:rPr>
        <w:t xml:space="preserve">я в аукционе - 100% от начальной цены лота. Срок поступления задатка до 12.00час 01.11.13г. Подтверждением поступления задатка служит банковская выписка с расчетного счета ЗАО «Карат». Реквизиты счета для перечисления задатка: ЗАО «Карат», ИНН 1655024413, </w:t>
      </w:r>
      <w:proofErr w:type="gramStart"/>
      <w:r w:rsidRPr="001F5260">
        <w:rPr>
          <w:sz w:val="28"/>
          <w:szCs w:val="28"/>
        </w:rPr>
        <w:t>р</w:t>
      </w:r>
      <w:proofErr w:type="gramEnd"/>
      <w:r w:rsidRPr="001F5260">
        <w:rPr>
          <w:sz w:val="28"/>
          <w:szCs w:val="28"/>
        </w:rPr>
        <w:t>/с 40702810500000000367 в АКБ «Спурт» г. Казань, к/с 30101810400000000858, БИК 049205858.</w:t>
      </w:r>
      <w:bookmarkStart w:id="0" w:name="_GoBack"/>
      <w:bookmarkEnd w:id="0"/>
    </w:p>
    <w:sectPr w:rsidR="001F5260" w:rsidRPr="001F5260" w:rsidSect="001F5260">
      <w:type w:val="continuous"/>
      <w:pgSz w:w="11905" w:h="16837"/>
      <w:pgMar w:top="709" w:right="567" w:bottom="1134" w:left="1134" w:header="2109" w:footer="167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2"/>
  </w:compat>
  <w:rsids>
    <w:rsidRoot w:val="001F5260"/>
    <w:rsid w:val="001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hd w:val="clear" w:color="auto" w:fill="FFFFFF"/>
      <w:spacing w:line="252" w:lineRule="exact"/>
      <w:ind w:firstLine="54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noProof/>
      <w:sz w:val="16"/>
      <w:szCs w:val="16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noProof/>
      <w:sz w:val="16"/>
      <w:szCs w:val="1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52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1680"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2013-10-14T12:28:00Z</dcterms:created>
  <dcterms:modified xsi:type="dcterms:W3CDTF">2013-10-14T12:29:00Z</dcterms:modified>
</cp:coreProperties>
</file>