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FF4" w:rsidRDefault="008C6984" w:rsidP="008C6984">
      <w:pP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Кодекс Российской Федерации об административных правонарушениях дополнен тремя статьями, устанавливающими ответственность за пропаганду нетрадиционных сексуальных отношения и педофилии</w:t>
      </w:r>
    </w:p>
    <w:p w:rsidR="008C6984" w:rsidRDefault="008C6984" w:rsidP="008C6984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bookmarkStart w:id="0" w:name="_GoBack"/>
      <w:bookmarkEnd w:id="0"/>
      <w:r>
        <w:rPr>
          <w:color w:val="333333"/>
          <w:sz w:val="27"/>
          <w:szCs w:val="27"/>
        </w:rPr>
        <w:t>5 декабря 2022 года Президентом Российской Федерации подписан Федеральный закон № 479 «О внесении изменений в Кодекс Российской Федерации об административных правонарушениях». В Кодекс Российской Федерации об административных правонарушениях (далее – КоАП РФ) включены статьи 6.21 «Пропаганда нетрадиционных сексуальных отношений и (или) предпочтений, смены пола», 6.21.1. «Пропаганда педофилии», 6.21.2. «Распространение среди несовершеннолетних информации, демонстрирующей нетрадиционные сексуальные отношения и (или) предпочтения либо способной вызвать у несовершеннолетних желание сменить пол».</w:t>
      </w:r>
    </w:p>
    <w:p w:rsidR="008C6984" w:rsidRDefault="008C6984" w:rsidP="008C6984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>Диспозиция статьи 6.21 КоАП РФ признает противоправным распространение информации и (или) совершение публичных действий, направленных на формирование нетрадиционных сексуальных установок, привлекательности нетрадиционных сексуальных отношений и (или) предпочтений либо смены пола или искаженного представления о социальной равноценности традиционных и нетрадиционных сексуальных отношений и (или) предпочтений, либо навязывание информации о нетрадиционных сексуальных отношениях и (или) предпочтениях либо смене пола, вызывающей интерес к таким отношениям и (или) предпочтениям либо смене пола.</w:t>
      </w:r>
    </w:p>
    <w:p w:rsidR="008C6984" w:rsidRDefault="008C6984" w:rsidP="008C6984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>Ответственности подлежат как физические, так и должностные и юридические лица в виде штрафа в размере до ста тысяч, двухсот тысяч и одного миллиона рублей соответственно. Для юридических лиц также предусмотрено административное приостановление деятельности.</w:t>
      </w:r>
    </w:p>
    <w:p w:rsidR="008C6984" w:rsidRDefault="008C6984" w:rsidP="008C6984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>Совершение указанных действий среди несовершеннолетних, а также с применением средств массовой информации и (или) информационно-телекоммуникационных сетей (в том числе сети "Интернет") влечет повышенное наказание в виде штрафа.</w:t>
      </w:r>
    </w:p>
    <w:p w:rsidR="008C6984" w:rsidRDefault="008C6984" w:rsidP="008C6984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>Отдельно предусмотрена ответственность за вышеуказанные действия для иностранных граждан и лиц без гражданства. В отношении указанных лиц может быть применено наказание в виде административного ареста на срок до пятнадцати суток. Кроме того, в отношении иностранных граждан и лиц без гражданства применяется административное выдворение за пределы Российской Федерации, которое является обязательным.</w:t>
      </w:r>
    </w:p>
    <w:p w:rsidR="008C6984" w:rsidRDefault="008C6984" w:rsidP="008C6984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 xml:space="preserve">Статьёй 6.21.1. КоАП РФ пропаганда педофилии определена как распространение информации, направленной на обоснование и (или) оправдание </w:t>
      </w:r>
      <w:r>
        <w:rPr>
          <w:color w:val="333333"/>
          <w:sz w:val="27"/>
          <w:szCs w:val="27"/>
        </w:rPr>
        <w:lastRenderedPageBreak/>
        <w:t>педофилии или формирование привлекательности педофилии, либо навязывание информации о педофилии, вызывающей интерес к педофилии</w:t>
      </w:r>
    </w:p>
    <w:p w:rsidR="008C6984" w:rsidRDefault="008C6984" w:rsidP="008C6984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>Санкцией статьи для граждан предусмотрено наказание в виде штрафа от двухсот тысяч до четырехсот тысяч рублей, для должностных лиц штраф от</w:t>
      </w:r>
    </w:p>
    <w:p w:rsidR="008C6984" w:rsidRDefault="008C6984" w:rsidP="008C6984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>четырехсот тысяч до восьмисот тысяч рублей, для юридических лиц штраф от одного миллиона до четырех миллионов рублей или административное приостановление деятельности на срок до девяноста суток.</w:t>
      </w:r>
    </w:p>
    <w:p w:rsidR="008C6984" w:rsidRDefault="008C6984" w:rsidP="008C6984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>Как и в статье 6.21 КоАП РФ за пропаганду педофилии, совершенную с применением средств массовой информации и (или) информационно-телекоммуникационных сетей (в том числе сети "Интернет") предусмотрено более суровое наказание, а за совершение данного правонарушения иностранным гражданином и лицом без гражданства в обязательном порядке применяется дополнительное наказание в виде административного выдворения за пределы Российской Федерации.</w:t>
      </w:r>
    </w:p>
    <w:p w:rsidR="008C6984" w:rsidRDefault="008C6984" w:rsidP="008C6984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>Кроме того, противоправным признается распространение среди несовершеннолетних информации, демонстрирующей нетрадиционные сексуальные отношения и (или) предпочтения, в том числе описание, изображение нетрадиционных сексуальных отношений и (или) предпочтений, либо способной вызвать у несовершеннолетних желание сменить пол, за исключением случаев, предусмотренных частью 2 статьи 6.21 КоАП РФ.</w:t>
      </w:r>
    </w:p>
    <w:p w:rsidR="008C6984" w:rsidRDefault="008C6984" w:rsidP="008C6984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>Ответственность за указанные действия предусмотрена частью 1 статьи 6.21.2 КоАП РФ. Вышеуказанные действия, совершенные с применением средств массовой информации и (или) информационно - телекоммуникационных сетей (в том числе сети "Интернет"), а также иностранным гражданином и лицом без гражданства квалифицируются по частям 2, 3 или 4 статьи 6.21.2 КоАП РФ, которые предусматривают более серьезное наказание.   </w:t>
      </w:r>
    </w:p>
    <w:p w:rsidR="008C6984" w:rsidRDefault="008C6984" w:rsidP="008C6984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>Необходимо отметить, что административная ответственность по статьям 6.21, 6.21.1, 6.21.2 КоАП РФ наступает только при отсутствии признаков уголовно наказуемого деяния.</w:t>
      </w:r>
    </w:p>
    <w:p w:rsidR="008C6984" w:rsidRDefault="008C6984" w:rsidP="008C6984">
      <w:pPr>
        <w:pStyle w:val="a3"/>
        <w:shd w:val="clear" w:color="auto" w:fill="FFFFFF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>Указанные изменения в Кодекс Российской Федерации об административных правонарушениях официально опубликованы и вступили в силу с 05.12.2022.</w:t>
      </w:r>
    </w:p>
    <w:p w:rsidR="008C6984" w:rsidRPr="008C6984" w:rsidRDefault="008C6984" w:rsidP="008C6984"/>
    <w:sectPr w:rsidR="008C6984" w:rsidRPr="008C6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05"/>
    <w:rsid w:val="00096FF4"/>
    <w:rsid w:val="004A5D05"/>
    <w:rsid w:val="008C6984"/>
    <w:rsid w:val="00ED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08E65"/>
  <w15:chartTrackingRefBased/>
  <w15:docId w15:val="{A9AE4769-FA4C-4D98-A2CE-5953F34F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5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7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2022-12-24T17:35:00Z</dcterms:created>
  <dcterms:modified xsi:type="dcterms:W3CDTF">2022-12-24T17:36:00Z</dcterms:modified>
</cp:coreProperties>
</file>