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9D" w:rsidRDefault="0018299D" w:rsidP="0018299D">
      <w:pPr>
        <w:pStyle w:val="a3"/>
        <w:jc w:val="center"/>
      </w:pPr>
      <w:r>
        <w:rPr>
          <w:rStyle w:val="a4"/>
        </w:rPr>
        <w:t xml:space="preserve">Особенности продажи ювелирных и других изделий из драгоценных </w:t>
      </w:r>
      <w:proofErr w:type="gramStart"/>
      <w:r>
        <w:rPr>
          <w:rStyle w:val="a4"/>
        </w:rPr>
        <w:t>металлов  и</w:t>
      </w:r>
      <w:proofErr w:type="gramEnd"/>
      <w:r>
        <w:rPr>
          <w:rStyle w:val="a4"/>
        </w:rPr>
        <w:t xml:space="preserve"> (или) драгоценных камней</w:t>
      </w:r>
    </w:p>
    <w:p w:rsidR="0018299D" w:rsidRDefault="0018299D" w:rsidP="0018299D">
      <w:pPr>
        <w:pStyle w:val="a3"/>
      </w:pPr>
      <w:r>
        <w:t>Продажа ювелирных и других изделий из драгоценных металлов, произведенных в Российской Федерации, ввезенных на её территорию, подлежащих опробованию, анализу и клеймению, осуществляется только при наличии на этих изделиях оттисков государственных пробирных клейм, а также оттисков именинников (для изделий Российского производства).</w:t>
      </w:r>
    </w:p>
    <w:p w:rsidR="0018299D" w:rsidRDefault="0018299D" w:rsidP="0018299D">
      <w:pPr>
        <w:pStyle w:val="a3"/>
      </w:pPr>
      <w:r>
        <w:t>Допускается продажа ювелирных изделий из серебра российского производства без оттиска государственного пробирного клейма. Продажа ограненных камней осуществляется только при наличии сертификата на каждый такой камень.</w:t>
      </w:r>
    </w:p>
    <w:p w:rsidR="0018299D" w:rsidRDefault="0018299D" w:rsidP="0018299D">
      <w:pPr>
        <w:pStyle w:val="a3"/>
      </w:pPr>
      <w:r>
        <w:t>Ювелирные и другие изделия из драгоценных металлов и (или) драгоценных камней,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 (или импортера и страны происхождения (производства) изделия), артикула и (или) модели общего веса изделия, наименования драгоценного металла и его пробы, наименования, веса, формы огранки и качественно-цветовых характеристик вставок драгоценных камней, наименования вставок, не относящимся к драгоценным камням, а также цены изделия.</w:t>
      </w:r>
    </w:p>
    <w:p w:rsidR="0018299D" w:rsidRDefault="0018299D" w:rsidP="0018299D">
      <w:pPr>
        <w:pStyle w:val="a3"/>
      </w:pPr>
      <w:r>
        <w:t>В случае если драгоценный камень, закрепленный в ювелирном изделии, подвергся обработке, изменившей качественно-цветовые характеристики драгоценного камня, на ярлыках ювелирных изделий должна быть указана информация вместе с наименованием вставок драгоценных камней - «облагороженный».</w:t>
      </w:r>
    </w:p>
    <w:p w:rsidR="0018299D" w:rsidRDefault="0018299D" w:rsidP="0018299D">
      <w:pPr>
        <w:pStyle w:val="a3"/>
      </w:pPr>
      <w:r>
        <w:t>В случае если вставка, закрепленная в ювелирном изделии, состоит из 2 и более частей, соединенных скрепляющим веществом, одна и (или) более из которых относится к драгоценным камням, на ярлыках ювелирных изделий должна быть указана информация вместе с наименованием вставки - «составной», а также наименование части (частей) вставки, относящихся к драгоценным камням.</w:t>
      </w:r>
    </w:p>
    <w:p w:rsidR="0018299D" w:rsidRDefault="0018299D" w:rsidP="0018299D">
      <w:pPr>
        <w:pStyle w:val="a3"/>
      </w:pPr>
      <w:r>
        <w:t>При использовании наименования природного минерала для обозначения вставок из материалов искусственного происхождения, закрепленных в ювелирных изделий должна быть указана информация вместе с наименованием вставок - «синтетический (выращенный)» или «имитация».</w:t>
      </w:r>
    </w:p>
    <w:p w:rsidR="0018299D" w:rsidRDefault="0018299D" w:rsidP="0018299D">
      <w:pPr>
        <w:pStyle w:val="a3"/>
      </w:pPr>
      <w:r>
        <w:t>При передаче приобретенного товара потребителю продавец проверяет соответствие ювелирного изделия данным, указанным на ярлыке, а для ограненных драгоценных камней- соответствие сертификату на каждый ограненный драгоценный камень.</w:t>
      </w:r>
    </w:p>
    <w:p w:rsidR="0018299D" w:rsidRDefault="0018299D" w:rsidP="0018299D">
      <w:pPr>
        <w:pStyle w:val="a3"/>
      </w:pPr>
      <w:r>
        <w:t>По требованию потребителя в его присутствии проводится взвешивание приобретенного ювелирного и другого изделия из драгоценных металлов и (или) драгоценных камней с применением средств измерений, находящихся в исправном состоянии и соответствующих требованиям законодательства Российской Федерации об обеспечении единства измерений.</w:t>
      </w:r>
    </w:p>
    <w:p w:rsidR="0018299D" w:rsidRDefault="0018299D" w:rsidP="0018299D">
      <w:pPr>
        <w:pStyle w:val="a3"/>
      </w:pPr>
      <w:r>
        <w:t>Ювелирные и другие изделия из драгоценных металлов и (или) драгоценных камней, а также ограненные драгоценные камни должны иметь потребительскую упаковку.</w:t>
      </w:r>
    </w:p>
    <w:p w:rsidR="0018299D" w:rsidRDefault="0018299D" w:rsidP="0018299D">
      <w:pPr>
        <w:pStyle w:val="a3"/>
      </w:pPr>
      <w:r>
        <w:lastRenderedPageBreak/>
        <w:t>На территории Российской Федерации допускается продажа ювелирных изделий из драгоценных металлов и (или) драгоценных камней, а также сертифицированных ограненных драгоценных камней дистанционным способом продажи товара.</w:t>
      </w:r>
    </w:p>
    <w:p w:rsidR="0018299D" w:rsidRDefault="0018299D" w:rsidP="0018299D">
      <w:pPr>
        <w:pStyle w:val="a3"/>
      </w:pPr>
      <w:r>
        <w:t xml:space="preserve">При дистанционным способе продажи товара возврат ювелирных изделий из драгоценных металлов и (или) драгоценных камней, а также сертифицированных ограненных драгоценных камней, а также сертифицированных ограненных камней надлежащего качества возможен в случае, если сохранены его товарный вид, потребительские свойства, документ, подтверждающий факт и условия покупки указанного товара у продавца, а </w:t>
      </w:r>
      <w:proofErr w:type="gramStart"/>
      <w:r>
        <w:t>так же</w:t>
      </w:r>
      <w:proofErr w:type="gramEnd"/>
      <w:r>
        <w:t xml:space="preserve"> потребительская упаковка.</w:t>
      </w:r>
    </w:p>
    <w:p w:rsidR="0018299D" w:rsidRDefault="0018299D" w:rsidP="0018299D">
      <w:pPr>
        <w:pStyle w:val="a3"/>
      </w:pPr>
      <w:r>
        <w:t>Отсутствие у потребителя документа, подтверждающего факт и условия покупки ювелирных изделий из драгоценных металлов и (или) драгоценных камней, не лишает его возможности ссылаться на другие доказательства приобретения ювелирных изделий из драгоценных металлов и (или) драгоценных камней у этого продавца.</w:t>
      </w:r>
    </w:p>
    <w:p w:rsidR="00DA0405" w:rsidRDefault="00DA0405">
      <w:bookmarkStart w:id="0" w:name="_GoBack"/>
      <w:bookmarkEnd w:id="0"/>
    </w:p>
    <w:sectPr w:rsidR="00D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D"/>
    <w:rsid w:val="0018299D"/>
    <w:rsid w:val="00D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F7B8-9CB9-4429-975E-5091B08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Pestreci</dc:creator>
  <cp:keywords/>
  <dc:description/>
  <cp:lastModifiedBy>Pestreci</cp:lastModifiedBy>
  <cp:revision>1</cp:revision>
  <dcterms:created xsi:type="dcterms:W3CDTF">2023-02-13T06:05:00Z</dcterms:created>
  <dcterms:modified xsi:type="dcterms:W3CDTF">2023-02-13T06:05:00Z</dcterms:modified>
</cp:coreProperties>
</file>