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72" w:rsidRDefault="00ED19AD">
      <w:pPr>
        <w:rPr>
          <w:rFonts w:ascii="Arial" w:hAnsi="Arial" w:cs="Arial"/>
          <w:b/>
          <w:bCs/>
          <w:color w:val="333333"/>
          <w:sz w:val="36"/>
          <w:szCs w:val="36"/>
          <w:shd w:val="clear" w:color="auto" w:fill="FFFFFF"/>
        </w:rPr>
      </w:pPr>
      <w:bookmarkStart w:id="0" w:name="_GoBack"/>
      <w:r>
        <w:rPr>
          <w:rFonts w:ascii="Arial" w:hAnsi="Arial" w:cs="Arial"/>
          <w:b/>
          <w:bCs/>
          <w:color w:val="333333"/>
          <w:sz w:val="36"/>
          <w:szCs w:val="36"/>
          <w:shd w:val="clear" w:color="auto" w:fill="FFFFFF"/>
        </w:rPr>
        <w:t>Лишение родительских прав является крайней мерой семейно-правовой ответственности родителей</w:t>
      </w:r>
    </w:p>
    <w:bookmarkEnd w:id="0"/>
    <w:p w:rsidR="00ED19AD" w:rsidRDefault="00ED19AD">
      <w:pPr>
        <w:rPr>
          <w:rFonts w:ascii="Arial" w:hAnsi="Arial" w:cs="Arial"/>
          <w:b/>
          <w:bCs/>
          <w:color w:val="333333"/>
          <w:sz w:val="36"/>
          <w:szCs w:val="36"/>
          <w:shd w:val="clear" w:color="auto" w:fill="FFFFFF"/>
        </w:rPr>
      </w:pPr>
    </w:p>
    <w:p w:rsidR="00ED19AD" w:rsidRPr="00ED19AD" w:rsidRDefault="00ED19AD" w:rsidP="00ED19A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Права и обязанности родителей, меры ответственности в случае ненадлежащего исполнения родительских обязанностей регламентированы главой 12 Семейного кодекса Российской Федерации. В соответствии с ч. 1 ст. 65 Семейного кодекса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D19AD" w:rsidRPr="00ED19AD" w:rsidRDefault="00ED19AD" w:rsidP="00ED19A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Лишение родительских прав является крайней мерой ответственности, которая применяется судом только за виновное поведение родителей по основаниям, указанным в ст. 69 Семейного кодекса РФ, перечень которых является исчерпывающим. Основаниями к лишению родительских прав являются:</w:t>
      </w:r>
    </w:p>
    <w:p w:rsidR="00ED19AD" w:rsidRPr="00ED19AD" w:rsidRDefault="00ED19AD" w:rsidP="00ED19AD">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уклонение от выполнения обязанностей родителей, в том числе при злостном уклонении от уплаты алиментов;</w:t>
      </w:r>
    </w:p>
    <w:p w:rsidR="00ED19AD" w:rsidRPr="00ED19AD" w:rsidRDefault="00ED19AD" w:rsidP="00ED19AD">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отказ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ED19AD" w:rsidRPr="00ED19AD" w:rsidRDefault="00ED19AD" w:rsidP="00ED19AD">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злоупотребление своими родительскими правами;</w:t>
      </w:r>
    </w:p>
    <w:p w:rsidR="00ED19AD" w:rsidRPr="00ED19AD" w:rsidRDefault="00ED19AD" w:rsidP="00ED19AD">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жестокое обращение с детьми, в том числе осуществление физического или психического насилия над ними, покушение на их половую неприкосновенность;</w:t>
      </w:r>
    </w:p>
    <w:p w:rsidR="00ED19AD" w:rsidRPr="00ED19AD" w:rsidRDefault="00ED19AD" w:rsidP="00ED19AD">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наличие хронических заболеваний - алкоголизм или наркомания;</w:t>
      </w:r>
    </w:p>
    <w:p w:rsidR="00ED19AD" w:rsidRPr="00ED19AD" w:rsidRDefault="00ED19AD" w:rsidP="00ED19AD">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совершение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ED19AD" w:rsidRPr="00ED19AD" w:rsidRDefault="00ED19AD" w:rsidP="00ED19A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 xml:space="preserve">Применение такой меры допускается в случае невозможности защитить права и интересы детей иным образом и только в судебном порядке. Дела указанной категории рассматриваются с обязательным участием прокурора и органа опеки и попечительства. Правом на обращение в суд с исковым заявлением о лишении родительских прав обладают: родители независимо от того, с кем из них проживает ребенок; лица, заменяющие родителей (усыновители, опекуны, попечители, приемные родители, патронатные воспитатели); прокурор; орган или организации, на которые возложены обязанности по охране прав несовершеннолетних детей </w:t>
      </w:r>
      <w:r w:rsidRPr="00ED19AD">
        <w:rPr>
          <w:rFonts w:ascii="Roboto" w:eastAsia="Times New Roman" w:hAnsi="Roboto" w:cs="Times New Roman"/>
          <w:color w:val="333333"/>
          <w:sz w:val="26"/>
          <w:szCs w:val="26"/>
          <w:lang w:eastAsia="ru-RU"/>
        </w:rPr>
        <w:lastRenderedPageBreak/>
        <w:t>(органы опеки и попечительства, комиссии по делам несовершеннолетних, организации для детей-сирот и детей, оставшихся без попечения родителей).</w:t>
      </w:r>
    </w:p>
    <w:p w:rsidR="00ED19AD" w:rsidRPr="00ED19AD" w:rsidRDefault="00ED19AD" w:rsidP="00ED19A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К юридически значимым обстоятельствами, подлежащим установлению в целях разрешения вопроса об ответственности лица, в отношении которого рассматривается иск о лишении родительских прав, относятся: факты, подтверждающие (опровергающие) отсутствие заботы о здоровье, физическом, психическом, духовном и нравственном развитии детей, их материальном содержании, а также предупреждался ли ранее ответчик о недопущении злостного уклонения от исполнения родительских обязанностей и о возможном лишении его родительских прав, применялись ли к нему меры административной и уголовной ответственности.</w:t>
      </w:r>
    </w:p>
    <w:p w:rsidR="00ED19AD" w:rsidRPr="00ED19AD" w:rsidRDefault="00ED19AD" w:rsidP="00ED19A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В исключительных случаях при доказанности виновного поведения родителя суд с учетом характера его поведения, личности и других конкретных обстоятельств, а также с учетом интересов ребенка может отказать в удовлетворении иска о лишении родительских прав и предупредить ответчика о необходимости изменения своего отношения к воспитанию детей. Отказывая в иске о лишении родительских прав, суд при наличии оснований, вправе принять решение об ограничении родителя в родительских правах, если этого требуют интересы ребенка.</w:t>
      </w:r>
    </w:p>
    <w:p w:rsidR="00ED19AD" w:rsidRPr="00ED19AD" w:rsidRDefault="00ED19AD" w:rsidP="00ED19A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D19AD">
        <w:rPr>
          <w:rFonts w:ascii="Roboto" w:eastAsia="Times New Roman" w:hAnsi="Roboto" w:cs="Times New Roman"/>
          <w:color w:val="333333"/>
          <w:sz w:val="26"/>
          <w:szCs w:val="26"/>
          <w:lang w:eastAsia="ru-RU"/>
        </w:rPr>
        <w:t>При рассмотрении дела о лишении либо ограничении родительских прав суд решает вопрос о взыскании алиментов на ребенка с родителей (одного из них).</w:t>
      </w:r>
    </w:p>
    <w:p w:rsidR="00ED19AD" w:rsidRDefault="00ED19AD"/>
    <w:sectPr w:rsidR="00ED1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FB5"/>
    <w:multiLevelType w:val="multilevel"/>
    <w:tmpl w:val="74D6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59"/>
    <w:rsid w:val="00834810"/>
    <w:rsid w:val="00CE7872"/>
    <w:rsid w:val="00DF1D59"/>
    <w:rsid w:val="00ED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1D24"/>
  <w15:chartTrackingRefBased/>
  <w15:docId w15:val="{EF623762-EFDB-47B7-BC56-B7F104C7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34810"/>
  </w:style>
  <w:style w:type="character" w:customStyle="1" w:styleId="feeds-pagenavigationtooltip">
    <w:name w:val="feeds-page__navigation_tooltip"/>
    <w:basedOn w:val="a0"/>
    <w:rsid w:val="00834810"/>
  </w:style>
  <w:style w:type="paragraph" w:styleId="a3">
    <w:name w:val="Normal (Web)"/>
    <w:basedOn w:val="a"/>
    <w:uiPriority w:val="99"/>
    <w:semiHidden/>
    <w:unhideWhenUsed/>
    <w:rsid w:val="008348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7706">
      <w:bodyDiv w:val="1"/>
      <w:marLeft w:val="0"/>
      <w:marRight w:val="0"/>
      <w:marTop w:val="0"/>
      <w:marBottom w:val="0"/>
      <w:divBdr>
        <w:top w:val="none" w:sz="0" w:space="0" w:color="auto"/>
        <w:left w:val="none" w:sz="0" w:space="0" w:color="auto"/>
        <w:bottom w:val="none" w:sz="0" w:space="0" w:color="auto"/>
        <w:right w:val="none" w:sz="0" w:space="0" w:color="auto"/>
      </w:divBdr>
    </w:div>
    <w:div w:id="2028360973">
      <w:bodyDiv w:val="1"/>
      <w:marLeft w:val="0"/>
      <w:marRight w:val="0"/>
      <w:marTop w:val="0"/>
      <w:marBottom w:val="0"/>
      <w:divBdr>
        <w:top w:val="none" w:sz="0" w:space="0" w:color="auto"/>
        <w:left w:val="none" w:sz="0" w:space="0" w:color="auto"/>
        <w:bottom w:val="none" w:sz="0" w:space="0" w:color="auto"/>
        <w:right w:val="none" w:sz="0" w:space="0" w:color="auto"/>
      </w:divBdr>
      <w:divsChild>
        <w:div w:id="657685376">
          <w:marLeft w:val="0"/>
          <w:marRight w:val="0"/>
          <w:marTop w:val="0"/>
          <w:marBottom w:val="960"/>
          <w:divBdr>
            <w:top w:val="none" w:sz="0" w:space="0" w:color="auto"/>
            <w:left w:val="none" w:sz="0" w:space="0" w:color="auto"/>
            <w:bottom w:val="none" w:sz="0" w:space="0" w:color="auto"/>
            <w:right w:val="none" w:sz="0" w:space="0" w:color="auto"/>
          </w:divBdr>
        </w:div>
        <w:div w:id="517891221">
          <w:marLeft w:val="0"/>
          <w:marRight w:val="720"/>
          <w:marTop w:val="0"/>
          <w:marBottom w:val="0"/>
          <w:divBdr>
            <w:top w:val="none" w:sz="0" w:space="0" w:color="auto"/>
            <w:left w:val="none" w:sz="0" w:space="0" w:color="auto"/>
            <w:bottom w:val="none" w:sz="0" w:space="0" w:color="auto"/>
            <w:right w:val="none" w:sz="0" w:space="0" w:color="auto"/>
          </w:divBdr>
          <w:divsChild>
            <w:div w:id="325979403">
              <w:marLeft w:val="0"/>
              <w:marRight w:val="0"/>
              <w:marTop w:val="0"/>
              <w:marBottom w:val="120"/>
              <w:divBdr>
                <w:top w:val="none" w:sz="0" w:space="0" w:color="auto"/>
                <w:left w:val="none" w:sz="0" w:space="0" w:color="auto"/>
                <w:bottom w:val="none" w:sz="0" w:space="0" w:color="auto"/>
                <w:right w:val="none" w:sz="0" w:space="0" w:color="auto"/>
              </w:divBdr>
            </w:div>
            <w:div w:id="2040084298">
              <w:marLeft w:val="0"/>
              <w:marRight w:val="0"/>
              <w:marTop w:val="0"/>
              <w:marBottom w:val="120"/>
              <w:divBdr>
                <w:top w:val="none" w:sz="0" w:space="0" w:color="auto"/>
                <w:left w:val="none" w:sz="0" w:space="0" w:color="auto"/>
                <w:bottom w:val="none" w:sz="0" w:space="0" w:color="auto"/>
                <w:right w:val="none" w:sz="0" w:space="0" w:color="auto"/>
              </w:divBdr>
            </w:div>
          </w:divsChild>
        </w:div>
        <w:div w:id="1675066984">
          <w:marLeft w:val="0"/>
          <w:marRight w:val="0"/>
          <w:marTop w:val="0"/>
          <w:marBottom w:val="0"/>
          <w:divBdr>
            <w:top w:val="none" w:sz="0" w:space="0" w:color="auto"/>
            <w:left w:val="none" w:sz="0" w:space="0" w:color="auto"/>
            <w:bottom w:val="none" w:sz="0" w:space="0" w:color="auto"/>
            <w:right w:val="none" w:sz="0" w:space="0" w:color="auto"/>
          </w:divBdr>
          <w:divsChild>
            <w:div w:id="1706982371">
              <w:marLeft w:val="0"/>
              <w:marRight w:val="0"/>
              <w:marTop w:val="0"/>
              <w:marBottom w:val="0"/>
              <w:divBdr>
                <w:top w:val="none" w:sz="0" w:space="0" w:color="auto"/>
                <w:left w:val="none" w:sz="0" w:space="0" w:color="auto"/>
                <w:bottom w:val="none" w:sz="0" w:space="0" w:color="auto"/>
                <w:right w:val="none" w:sz="0" w:space="0" w:color="auto"/>
              </w:divBdr>
              <w:divsChild>
                <w:div w:id="1308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2023-03-30T15:19:00Z</dcterms:created>
  <dcterms:modified xsi:type="dcterms:W3CDTF">2023-03-30T15:19:00Z</dcterms:modified>
</cp:coreProperties>
</file>