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Правила возврата товаров надлежащего качества</w:t>
      </w:r>
    </w:p>
    <w:p>
      <w:pPr>
        <w:pStyle w:val="a3"/>
        <w:jc w:val="both"/>
      </w:pPr>
      <w:r>
        <w:t>После приобретения товара надлежащего качества может оказаться, что он не подошел по каким-то параметрам. Товар можно вернуть, но только в определенных случаях.</w:t>
      </w:r>
    </w:p>
    <w:p>
      <w:pPr>
        <w:pStyle w:val="a3"/>
        <w:jc w:val="both"/>
      </w:pPr>
      <w:r>
        <w:t xml:space="preserve">Согласно ст. 25 Закона «О защите прав потребителей» 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 </w:t>
      </w:r>
      <w:r>
        <w:rPr>
          <w:rStyle w:val="a5"/>
          <w:b/>
          <w:bCs/>
        </w:rPr>
        <w:t>в течение четырнадцати дней, не считая дня его покупки.</w:t>
      </w:r>
    </w:p>
    <w:p>
      <w:pPr>
        <w:pStyle w:val="a3"/>
        <w:jc w:val="both"/>
      </w:pPr>
      <w:r>
        <w:t>Обмен непродовольственного товара надлежащего качества проводится, если указанный товар не был в употреблении, сохранены его товарный вид, потребительские свойства, пломбы, фабричные ярлыки.</w:t>
      </w:r>
    </w:p>
    <w:p>
      <w:pPr>
        <w:pStyle w:val="a3"/>
        <w:jc w:val="both"/>
      </w:pPr>
      <w:r>
        <w:t>Продавец не может ограничить право потребителя на обмен товара надлежащего качества, вследствие утраты им документов, подтверждающих факт покупки.  </w:t>
      </w:r>
    </w:p>
    <w:p>
      <w:pPr>
        <w:pStyle w:val="a3"/>
        <w:jc w:val="both"/>
      </w:pPr>
      <w:r>
        <w:t>По соглашению потребителя с продавцом обмен товара может быть предусмотрен при поступлении аналогичного товара в продажу.</w:t>
      </w:r>
    </w:p>
    <w:p>
      <w:pPr>
        <w:pStyle w:val="a3"/>
        <w:jc w:val="both"/>
      </w:pPr>
      <w:r>
        <w:t>В случае, если аналогичный товар отсутствует в продаже на день обращения потребителя к продавцу, потребитель вправе отказаться от исполнения договора купли-продажи и потребовать возврата уплаченной за указанный товар денежной суммы.</w:t>
      </w:r>
    </w:p>
    <w:p>
      <w:pPr>
        <w:pStyle w:val="a3"/>
        <w:jc w:val="both"/>
      </w:pPr>
      <w:r>
        <w:t xml:space="preserve">Важно знать, </w:t>
      </w:r>
      <w:proofErr w:type="spellStart"/>
      <w:r>
        <w:t>чтоП</w:t>
      </w:r>
      <w:r>
        <w:rPr>
          <w:rStyle w:val="a5"/>
        </w:rPr>
        <w:t>остановлением</w:t>
      </w:r>
      <w:proofErr w:type="spellEnd"/>
      <w:r>
        <w:rPr>
          <w:rStyle w:val="a5"/>
        </w:rPr>
        <w:t xml:space="preserve"> Правительства Российской Федерации от 31 декабря 2020 года № 2463 утвержден перечень непродовольственных товаров надлежащего качества, не подлежащих обмену. </w:t>
      </w:r>
    </w:p>
    <w:p>
      <w:pPr>
        <w:pStyle w:val="a3"/>
        <w:jc w:val="both"/>
      </w:pPr>
      <w:r>
        <w:t>Иногда продавцы отказывают в обмене товаров по ст. 25 Закона РФ «О защите прав потребителей» в отношении товаров, не внесенных в перечень. Такие действия продавца незаконны.</w:t>
      </w:r>
    </w:p>
    <w:p>
      <w:pPr>
        <w:pStyle w:val="a3"/>
        <w:jc w:val="both"/>
      </w:pPr>
      <w:r>
        <w:rPr>
          <w:u w:val="single"/>
        </w:rPr>
        <w:t>А если товар куплен через интернет?</w:t>
      </w:r>
    </w:p>
    <w:p>
      <w:pPr>
        <w:pStyle w:val="a3"/>
        <w:jc w:val="both"/>
      </w:pPr>
      <w:r>
        <w:t xml:space="preserve">При дистанционном способе покупки товара важно обратить внимание на следующие аспекты, </w:t>
      </w:r>
      <w:proofErr w:type="gramStart"/>
      <w:r>
        <w:t>установленные  ст.</w:t>
      </w:r>
      <w:proofErr w:type="gramEnd"/>
      <w:r>
        <w:t xml:space="preserve"> 26.1 Закона «О защите прав потребителей»:</w:t>
      </w:r>
    </w:p>
    <w:p>
      <w:pPr>
        <w:pStyle w:val="a3"/>
        <w:jc w:val="both"/>
      </w:pPr>
      <w:r>
        <w:t>- 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товара, однако отсутствие данного документа не лишает вас права ссылаться на другие доказательства приобретения товара у данного продавца;</w:t>
      </w:r>
    </w:p>
    <w:p>
      <w:pPr>
        <w:pStyle w:val="a3"/>
        <w:jc w:val="both"/>
      </w:pPr>
      <w:r>
        <w:t>- потребитель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потребителем;</w:t>
      </w:r>
    </w:p>
    <w:p>
      <w:pPr>
        <w:pStyle w:val="a3"/>
        <w:jc w:val="both"/>
      </w:pPr>
      <w:r>
        <w:t>- если информация о порядке и сроках возврата товара надлежащего качества не предоставлена в письменной форме в момент доставки товара, потребитель вправе отказаться от товара в течение трех месяцев с момента передачи товара;</w:t>
      </w:r>
    </w:p>
    <w:p>
      <w:pPr>
        <w:pStyle w:val="a3"/>
        <w:jc w:val="both"/>
      </w:pPr>
      <w:r>
        <w:t>- потребитель вправе отказаться от товара в любое время до его передачи, а после передачи товара - в течение семи дней.</w:t>
      </w:r>
      <w:bookmarkStart w:id="0" w:name="_GoBack"/>
      <w:bookmarkEnd w:id="0"/>
    </w:p>
    <w:sectPr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B50D9-0637-4A2C-9199-7356DB6F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9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2024-01-09T13:36:00Z</dcterms:created>
  <dcterms:modified xsi:type="dcterms:W3CDTF">2024-01-09T13:37:00Z</dcterms:modified>
</cp:coreProperties>
</file>