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Проверяйте маркировку при покупке товаров на маркетплейсах</w:t>
      </w:r>
    </w:p>
    <w:p>
      <w:pPr>
        <w:pStyle w:val="a3"/>
        <w:jc w:val="both"/>
      </w:pPr>
      <w:r>
        <w:t>Списки товарных групп, обязательных для маркировки, а также участников процесса маркировки поэтапно пополняются.</w:t>
      </w:r>
    </w:p>
    <w:p>
      <w:pPr>
        <w:pStyle w:val="a3"/>
        <w:jc w:val="both"/>
      </w:pPr>
      <w:r>
        <w:t>В 2023 г. в государственной системе цифровой маркировки «Честный знак» потребители могли проверить подлинность и качество таких видов товаров, как шубы из натурального меха, обувь, товары лёгкой промышленности, духи, шины и покрышки, молочную продукцию, упакованную воду, лекарства, биологически активные добавки к пище, табачную продукцию, соки и безалкогольные напитки, медицинские изделия, фотоаппараты (кроме кинокамер) и лампы вспышки, антисептики и кресла-качалки.</w:t>
      </w:r>
    </w:p>
    <w:p>
      <w:pPr>
        <w:pStyle w:val="a3"/>
        <w:jc w:val="both"/>
      </w:pPr>
      <w:r>
        <w:t>С 1 июня 2024 года потребителю стоит обратить внимание на маркировку икры лососевых рыб, маркировка на велосипеды станет обязательной с 1 сентября 2024 года. На маркировку титановых металлоконструкций установлен период эксперимента (с 1 сентября 2023 года – 31 марта 2024 года), дата обязательной маркировки еще не утверждена.</w:t>
      </w:r>
    </w:p>
    <w:p>
      <w:pPr>
        <w:pStyle w:val="a3"/>
        <w:jc w:val="both"/>
      </w:pPr>
      <w:r>
        <w:t xml:space="preserve">Все эти товары, за исключением табачной продукции, могут быть реализованы на площадках </w:t>
      </w:r>
      <w:proofErr w:type="spellStart"/>
      <w:r>
        <w:t>маркетплейсов</w:t>
      </w:r>
      <w:proofErr w:type="spellEnd"/>
      <w:r>
        <w:t xml:space="preserve">. На </w:t>
      </w:r>
      <w:proofErr w:type="spellStart"/>
      <w:r>
        <w:t>маркетплейсы</w:t>
      </w:r>
      <w:proofErr w:type="spellEnd"/>
      <w:r>
        <w:t xml:space="preserve"> товары поступают от розничных продавцов, которые должны промаркировать товар, то есть нанести на упаковку товара код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Matrix</w:t>
      </w:r>
      <w:proofErr w:type="spellEnd"/>
      <w:r>
        <w:t>.</w:t>
      </w:r>
    </w:p>
    <w:p>
      <w:pPr>
        <w:pStyle w:val="a3"/>
        <w:jc w:val="both"/>
      </w:pPr>
      <w:proofErr w:type="spellStart"/>
      <w:r>
        <w:t>Data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код — это не QR-код. Он не читается обычным сканером на смартфоне. Покупатель получает товар на </w:t>
      </w:r>
      <w:proofErr w:type="spellStart"/>
      <w:r>
        <w:t>маркетплейсе</w:t>
      </w:r>
      <w:proofErr w:type="spellEnd"/>
      <w:r>
        <w:t>, сканирует код маркировки через приложение «Честный знак» в смартфоне и видит информацию о стране происхождения, производителе, составе, а также документ, подтверждающий качество и безопасность товара.</w:t>
      </w:r>
    </w:p>
    <w:p>
      <w:pPr>
        <w:pStyle w:val="a3"/>
        <w:jc w:val="both"/>
      </w:pPr>
      <w:r>
        <w:t xml:space="preserve">Каким образом маркируются товары для продажи их через </w:t>
      </w:r>
      <w:proofErr w:type="spellStart"/>
      <w:r>
        <w:t>маркетплейсы</w:t>
      </w:r>
      <w:proofErr w:type="spellEnd"/>
      <w:r>
        <w:t>?</w:t>
      </w:r>
    </w:p>
    <w:p>
      <w:pPr>
        <w:pStyle w:val="a3"/>
        <w:jc w:val="both"/>
      </w:pPr>
      <w:proofErr w:type="spellStart"/>
      <w:r>
        <w:t>Маркетплейсы</w:t>
      </w:r>
      <w:proofErr w:type="spellEnd"/>
      <w:r>
        <w:t xml:space="preserve"> работают с </w:t>
      </w:r>
      <w:proofErr w:type="spellStart"/>
      <w:r>
        <w:t>селлерами</w:t>
      </w:r>
      <w:proofErr w:type="spellEnd"/>
      <w:r>
        <w:t xml:space="preserve"> (продавцами на маркетплейсах) двумя способами:</w:t>
      </w:r>
    </w:p>
    <w:p>
      <w:pPr>
        <w:pStyle w:val="a3"/>
        <w:jc w:val="both"/>
      </w:pPr>
      <w:r>
        <w:t xml:space="preserve">- продажи со склада оператора (например, со склада Яндекса или </w:t>
      </w:r>
      <w:proofErr w:type="spellStart"/>
      <w:r>
        <w:t>Вайлдберриза</w:t>
      </w:r>
      <w:proofErr w:type="spellEnd"/>
      <w:r>
        <w:t xml:space="preserve">). </w:t>
      </w:r>
      <w:proofErr w:type="spellStart"/>
      <w:r>
        <w:t>Селлер</w:t>
      </w:r>
      <w:proofErr w:type="spellEnd"/>
      <w:r>
        <w:t xml:space="preserve"> отгружает товар на склад </w:t>
      </w:r>
      <w:proofErr w:type="spellStart"/>
      <w:r>
        <w:t>маркетплейса</w:t>
      </w:r>
      <w:proofErr w:type="spellEnd"/>
      <w:r>
        <w:t xml:space="preserve">, за дальнейшую логистику и продажу отвечает </w:t>
      </w:r>
      <w:proofErr w:type="spellStart"/>
      <w:r>
        <w:t>маркетплейс</w:t>
      </w:r>
      <w:proofErr w:type="spellEnd"/>
      <w:r>
        <w:t xml:space="preserve">, который становится звеном в цепочке оборота этого товара. То есть, продавец ставит в системе «Честный знак» отметку о том, что товар поступил на </w:t>
      </w:r>
      <w:proofErr w:type="spellStart"/>
      <w:r>
        <w:t>маркетплейс</w:t>
      </w:r>
      <w:proofErr w:type="spellEnd"/>
      <w:r>
        <w:t xml:space="preserve">, и за дальнейшие шаги в </w:t>
      </w:r>
      <w:proofErr w:type="gramStart"/>
      <w:r>
        <w:t>системе  продавец</w:t>
      </w:r>
      <w:proofErr w:type="gramEnd"/>
      <w:r>
        <w:t xml:space="preserve"> уже не отвечает. После продажи </w:t>
      </w:r>
      <w:proofErr w:type="spellStart"/>
      <w:r>
        <w:t>маркетплейс</w:t>
      </w:r>
      <w:proofErr w:type="spellEnd"/>
      <w:r>
        <w:t xml:space="preserve"> самостоятельно делает отметку в системе «Честный знак» о том, что товар вышел из оборота.</w:t>
      </w:r>
    </w:p>
    <w:p>
      <w:pPr>
        <w:pStyle w:val="a3"/>
        <w:jc w:val="both"/>
      </w:pPr>
      <w:r>
        <w:t xml:space="preserve">- продажи со склада </w:t>
      </w:r>
      <w:proofErr w:type="spellStart"/>
      <w:r>
        <w:t>селлера</w:t>
      </w:r>
      <w:proofErr w:type="spellEnd"/>
      <w:r>
        <w:t xml:space="preserve">. Продавец хранит товар на своем складе и передает его на доставку в </w:t>
      </w:r>
      <w:proofErr w:type="spellStart"/>
      <w:r>
        <w:t>маркетплейс</w:t>
      </w:r>
      <w:proofErr w:type="spellEnd"/>
      <w:r>
        <w:t xml:space="preserve"> только после заказа потребителем. В данном случае продавец отвечает за весь путь в системе маркировки.</w:t>
      </w:r>
    </w:p>
    <w:p>
      <w:pPr>
        <w:pStyle w:val="a3"/>
        <w:jc w:val="both"/>
      </w:pPr>
      <w:r>
        <w:t xml:space="preserve">Таким образом, еще до покупки потребителю следует изучить информацию, изложенную в карточке товара, отзывы, фото и видео, а также изучить профиль продавца на </w:t>
      </w:r>
      <w:proofErr w:type="spellStart"/>
      <w:r>
        <w:t>маркетплейсе</w:t>
      </w:r>
      <w:proofErr w:type="spellEnd"/>
      <w:r>
        <w:t>. До оплаты в пункте выдачи нужно проверить покупку на наличие маркировки «Честный знак» и просканировать код в приложении, чтобы сверить данные с теми, которые указаны в описании товара.</w:t>
      </w:r>
    </w:p>
    <w:p>
      <w:pPr>
        <w:pStyle w:val="a3"/>
        <w:jc w:val="both"/>
      </w:pPr>
      <w:r>
        <w:t xml:space="preserve">В случае отсутствия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кода, рекомендуем воздержаться от приобретения товара. Если код маркировки поврежден и его невозможно прочитать сканером — значит кода нет, а товар не промаркирован.</w:t>
      </w:r>
    </w:p>
    <w:p>
      <w:pPr>
        <w:pStyle w:val="a3"/>
        <w:jc w:val="both"/>
      </w:pPr>
      <w:r>
        <w:t>Установите приложение «Честный знак» и будьте уверены в подлинности и качестве товара!</w:t>
      </w:r>
      <w:bookmarkStart w:id="0" w:name="_GoBack"/>
      <w:bookmarkEnd w:id="0"/>
    </w:p>
    <w:sect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20222-AE46-4654-8FCC-D68A2F93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2024-04-12T06:34:00Z</dcterms:created>
  <dcterms:modified xsi:type="dcterms:W3CDTF">2024-04-12T06:34:00Z</dcterms:modified>
</cp:coreProperties>
</file>