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Коклюш: как не заразиться?</w:t>
      </w:r>
    </w:p>
    <w:p>
      <w:pPr>
        <w:pStyle w:val="a3"/>
        <w:jc w:val="both"/>
      </w:pPr>
      <w:r>
        <w:t>В рамках Всемирной недели иммунизации ежегодно проводится Единая неделя иммунизации (ЕНИ), посвященная разъяснению вопросов иммунопрофилактики. В рамках ЕНИ Управление Роспотребнадзора по республике Татарстан продолжается проект «Азбука здоровья». С 22 по 30 апреля 2024 года на официальном сайте Управления размещается информация по различным инфекционным заболеваниям и методам профилактики.</w:t>
      </w:r>
    </w:p>
    <w:p>
      <w:pPr>
        <w:pStyle w:val="a3"/>
        <w:jc w:val="both"/>
      </w:pPr>
      <w:r>
        <w:t>Следующим в проекте коклюш– острое инфекционное заболевание, вызываемое специфическим возбудителем, передающееся воздушно-капельным путем и поражающее по преимуществу детей раннего и дошкольного возраста, характеризуется постепенным циклическим развитием и приступами судорожного кашля, нередко заканчивающимися рвотой.</w:t>
      </w:r>
    </w:p>
    <w:p>
      <w:pPr>
        <w:pStyle w:val="a3"/>
        <w:jc w:val="both"/>
      </w:pPr>
      <w:r>
        <w:t xml:space="preserve">В </w:t>
      </w:r>
      <w:proofErr w:type="spellStart"/>
      <w:r>
        <w:t>допрививочный</w:t>
      </w:r>
      <w:proofErr w:type="spellEnd"/>
      <w:r>
        <w:t xml:space="preserve"> период коклюшем ежегодно заболевало около 600 тысяч человек, а умирало около 5 тысяч. Несмотря на то, что массовая вакцинопрофилактика привела к снижению заболеваемости и смертности, коклюш все еще остается опасной инфекцией.</w:t>
      </w:r>
    </w:p>
    <w:p>
      <w:pPr>
        <w:pStyle w:val="a3"/>
        <w:jc w:val="both"/>
      </w:pPr>
      <w:r>
        <w:t xml:space="preserve">Источниками коклюшной инфекции являются больные (дети и взрослые) типичными и атипичными формами коклюша. Наибольшую эпидемиологическую опасность представляют лица, страдающие стертыми, клинически маловыраженными формами инфекции. </w:t>
      </w:r>
      <w:proofErr w:type="spellStart"/>
      <w:r>
        <w:t>Бактерионосительство</w:t>
      </w:r>
      <w:proofErr w:type="spellEnd"/>
      <w:r>
        <w:t xml:space="preserve"> при коклюше существенной эпидемиологической роли не играет. Коклюш передается воздушно-капельным путем. Обильное выделение возбудителя происходит при кашле и чихании, заражение возможно только в случае тесного контакта с больным. Поскольку во внешней среде возбудитель не сохраняется длительно, контактный путь передачи не реализуется. Коклюш очень заразен: в результате контакта с больным заражается до 90% людей без специфического иммунитета.</w:t>
      </w:r>
    </w:p>
    <w:p>
      <w:pPr>
        <w:pStyle w:val="a3"/>
        <w:jc w:val="both"/>
      </w:pPr>
      <w:r>
        <w:t>Инкубационный период при коклюше колеблется от 3 до 21 дня, в среднем составляет 7-8 дней. Коклюш начинается с неспецифических симптомов, похожих на ОРВИ: незначительное повышение температуры, насморк, чихание, общее недомогание, отсутствие аппетита, легкий кашель. Этот период называется катаральный, который длится 1-2 недели. Затем наступает спастический период, для которого характерен очень выраженный длительный приступообразный кашель, усиливающийся ночью. Во время приступа кашля лицо больного краснеет или синеет, возможны носовые кровотечения или кровоизлияния в глаза. Кашель при коклюше настолько сильный, что может приводить к переломам ребер и непроизвольному мочеиспусканию.</w:t>
      </w:r>
    </w:p>
    <w:p>
      <w:pPr>
        <w:pStyle w:val="a3"/>
        <w:jc w:val="both"/>
      </w:pPr>
      <w:r>
        <w:t xml:space="preserve">Основным способом профилактики коклюшной инфекции является своевременная </w:t>
      </w:r>
      <w:proofErr w:type="spellStart"/>
      <w:r>
        <w:t>вакцинацияв</w:t>
      </w:r>
      <w:proofErr w:type="spellEnd"/>
      <w:r>
        <w:t xml:space="preserve"> рамках национального календаря профилактических прививок.</w:t>
      </w:r>
    </w:p>
    <w:p>
      <w:pPr>
        <w:pStyle w:val="a3"/>
        <w:jc w:val="both"/>
      </w:pPr>
      <w:r>
        <w:t>Прививки проводятся с трехмесячного возраста трехкратным введением препарата с интервалом в 1,5 месяца: в 3; 4,5 и 6 месяцев соответственно. Ревакцинация проводится в 18 месяцев. Вакцинация позволяет предупредить заболевание коклюшной инфекцией или же оно протекает в легкой форме.</w:t>
      </w:r>
    </w:p>
    <w:p>
      <w:pPr>
        <w:pStyle w:val="a3"/>
        <w:jc w:val="both"/>
      </w:pPr>
      <w:r>
        <w:t>По данным различных исследований, в течение 4-12 лет после завершения курса вакцинации уровень защиты снижается на 50%. Вот почему младшие школьники, несмотря на своевременную прививку в младенчестве, часто восприимчивы к коклюшу.</w:t>
      </w:r>
    </w:p>
    <w:p>
      <w:pPr>
        <w:pStyle w:val="a3"/>
        <w:jc w:val="both"/>
      </w:pPr>
      <w:r>
        <w:t>Современные специалисты рекомендуют прививать не только малышей, но и детей 6-7 лет и подростков.</w:t>
      </w:r>
    </w:p>
    <w:p>
      <w:pPr>
        <w:pStyle w:val="a3"/>
        <w:jc w:val="both"/>
      </w:pPr>
      <w:r>
        <w:t>Целесообразна вакцинация против коклюша и взрослых людей. Она обеспечивает не только защиту прививаемых лиц, но и косвенную защиту детей, не достигших возраста полной вакцинации («стратегия кокона»).</w:t>
      </w:r>
    </w:p>
    <w:p>
      <w:pPr>
        <w:pStyle w:val="a3"/>
        <w:jc w:val="both"/>
      </w:pPr>
      <w:r>
        <w:lastRenderedPageBreak/>
        <w:t>«Стратегия кокона» – вакцинация против коклюша всего окружения младенца перед его рождением для предотвращения заражения малыша.</w:t>
      </w:r>
    </w:p>
    <w:p>
      <w:pPr>
        <w:pStyle w:val="a3"/>
        <w:jc w:val="both"/>
      </w:pPr>
      <w:r>
        <w:t xml:space="preserve">В настоящее время разработан еще один подход к профилактике коклюша у младенцев – вакцинация женщин в третьем триместре беременности с целью </w:t>
      </w:r>
      <w:proofErr w:type="spellStart"/>
      <w:r>
        <w:t>трансплацентарной</w:t>
      </w:r>
      <w:proofErr w:type="spellEnd"/>
      <w:r>
        <w:t xml:space="preserve"> передачи антител ребенку. Несомненно, внедрение его в широкую практику – дело ближайшего будущего.</w:t>
      </w:r>
    </w:p>
    <w:p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24175" cy="1638300"/>
            <wp:effectExtent l="0" t="0" r="9525" b="0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jc w:val="center"/>
      </w:pPr>
      <w:r>
        <w:rPr>
          <w:rStyle w:val="a4"/>
        </w:rPr>
        <w:t>Уважаемые родители помните!</w:t>
      </w:r>
    </w:p>
    <w:p>
      <w:pPr>
        <w:pStyle w:val="a3"/>
        <w:jc w:val="center"/>
      </w:pPr>
      <w:r>
        <w:rPr>
          <w:rStyle w:val="a4"/>
        </w:rPr>
        <w:t>Специфических лекарственных средств против коклюша нет! Только своевременная прививка может защитить вашего ребенка от этой инфекции!</w:t>
      </w:r>
    </w:p>
    <w:p>
      <w:pPr>
        <w:jc w:val="center"/>
      </w:pPr>
      <w:bookmarkStart w:id="0" w:name="_GoBack"/>
      <w:bookmarkEnd w:id="0"/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877D-6A1E-450E-B1FC-08599A8D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2024-04-27T07:13:00Z</dcterms:created>
  <dcterms:modified xsi:type="dcterms:W3CDTF">2024-04-27T07:14:00Z</dcterms:modified>
</cp:coreProperties>
</file>