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EA" w:rsidRPr="002C5DEA" w:rsidRDefault="002C5DEA" w:rsidP="002C5DE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DEA">
        <w:rPr>
          <w:rFonts w:ascii="Times New Roman" w:hAnsi="Times New Roman" w:cs="Times New Roman"/>
          <w:b/>
          <w:sz w:val="24"/>
          <w:szCs w:val="24"/>
        </w:rPr>
        <w:t>Изменения в Закон РФ от 07.02.1992 № 2300-1 «О защите прав потребителей»</w:t>
      </w:r>
    </w:p>
    <w:p w:rsidR="002C5DEA" w:rsidRPr="002C5DEA" w:rsidRDefault="002C5DEA" w:rsidP="002C5DE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22B" w:rsidRPr="002C5DEA" w:rsidRDefault="00AA622B" w:rsidP="002C5D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DEA">
        <w:rPr>
          <w:rFonts w:ascii="Times New Roman" w:hAnsi="Times New Roman" w:cs="Times New Roman"/>
          <w:sz w:val="24"/>
          <w:szCs w:val="24"/>
        </w:rPr>
        <w:t xml:space="preserve">С 1 марта 2026 года </w:t>
      </w:r>
      <w:proofErr w:type="gramStart"/>
      <w:r w:rsidRPr="002C5DEA">
        <w:rPr>
          <w:rFonts w:ascii="Times New Roman" w:hAnsi="Times New Roman" w:cs="Times New Roman"/>
          <w:sz w:val="24"/>
          <w:szCs w:val="24"/>
        </w:rPr>
        <w:t>вступ</w:t>
      </w:r>
      <w:r w:rsidR="002C5DEA" w:rsidRPr="002C5DEA">
        <w:rPr>
          <w:rFonts w:ascii="Times New Roman" w:hAnsi="Times New Roman" w:cs="Times New Roman"/>
          <w:sz w:val="24"/>
          <w:szCs w:val="24"/>
        </w:rPr>
        <w:t xml:space="preserve">или </w:t>
      </w:r>
      <w:r w:rsidRPr="002C5DE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C5DEA">
        <w:rPr>
          <w:rFonts w:ascii="Times New Roman" w:hAnsi="Times New Roman" w:cs="Times New Roman"/>
          <w:sz w:val="24"/>
          <w:szCs w:val="24"/>
        </w:rPr>
        <w:t xml:space="preserve"> силу новые требования к использованию русского языка в публич</w:t>
      </w:r>
      <w:r w:rsidR="002C5DEA" w:rsidRPr="002C5DEA">
        <w:rPr>
          <w:rFonts w:ascii="Times New Roman" w:hAnsi="Times New Roman" w:cs="Times New Roman"/>
          <w:sz w:val="24"/>
          <w:szCs w:val="24"/>
        </w:rPr>
        <w:t xml:space="preserve">ной информации для потребителей. </w:t>
      </w:r>
      <w:r w:rsidRPr="002C5DEA">
        <w:rPr>
          <w:rFonts w:ascii="Times New Roman" w:hAnsi="Times New Roman" w:cs="Times New Roman"/>
          <w:sz w:val="24"/>
          <w:szCs w:val="24"/>
        </w:rPr>
        <w:t>С 1 марта 2026 года в силу вступают статьи 1 и 4 Федерального закона от 24 июня 2025 г. № 168-ФЗ «О внесении изменений в отдельные законодательные акты Российской Федерации» (далее — Закон № 168-ФЗ). Документ вносит поправки в Закон РФ «О защите прав потребителей» и другие акты, направленные на защиту государственного языка Российской Федерации и обеспечение доступности информации для граждан.</w:t>
      </w:r>
    </w:p>
    <w:p w:rsidR="002C5DEA" w:rsidRPr="002C5DEA" w:rsidRDefault="00AA622B" w:rsidP="002C5D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DEA">
        <w:rPr>
          <w:rFonts w:ascii="Times New Roman" w:hAnsi="Times New Roman" w:cs="Times New Roman"/>
          <w:sz w:val="24"/>
          <w:szCs w:val="24"/>
        </w:rPr>
        <w:t>Новая статья 10.1 Закона РФ от 07.02.1992 № 2300-1 «О защите прав потребителей» устанавливает:</w:t>
      </w:r>
      <w:r w:rsidR="002C5DEA" w:rsidRPr="002C5DEA">
        <w:rPr>
          <w:rFonts w:ascii="Times New Roman" w:hAnsi="Times New Roman" w:cs="Times New Roman"/>
          <w:sz w:val="24"/>
          <w:szCs w:val="24"/>
        </w:rPr>
        <w:t xml:space="preserve"> в</w:t>
      </w:r>
      <w:r w:rsidRPr="002C5DEA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Pr="002C5DEA">
        <w:rPr>
          <w:rFonts w:ascii="Times New Roman" w:hAnsi="Times New Roman" w:cs="Times New Roman"/>
          <w:sz w:val="24"/>
          <w:szCs w:val="24"/>
        </w:rPr>
        <w:t>нерекламная</w:t>
      </w:r>
      <w:proofErr w:type="spellEnd"/>
      <w:r w:rsidRPr="002C5DEA">
        <w:rPr>
          <w:rFonts w:ascii="Times New Roman" w:hAnsi="Times New Roman" w:cs="Times New Roman"/>
          <w:sz w:val="24"/>
          <w:szCs w:val="24"/>
        </w:rPr>
        <w:t xml:space="preserve"> информация, предназначенная для публичного ознакомления потребителей при осуществлении торговли и оказания услуг населению, должна выполняться на русском язы</w:t>
      </w:r>
      <w:r w:rsidR="002C5DEA" w:rsidRPr="002C5DEA">
        <w:rPr>
          <w:rFonts w:ascii="Times New Roman" w:hAnsi="Times New Roman" w:cs="Times New Roman"/>
          <w:sz w:val="24"/>
          <w:szCs w:val="24"/>
        </w:rPr>
        <w:t>ке как государственном языке РФ.</w:t>
      </w:r>
    </w:p>
    <w:p w:rsidR="00AA622B" w:rsidRPr="002C5DEA" w:rsidRDefault="00AA622B" w:rsidP="002C5D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DEA">
        <w:rPr>
          <w:rFonts w:ascii="Times New Roman" w:hAnsi="Times New Roman" w:cs="Times New Roman"/>
          <w:sz w:val="24"/>
          <w:szCs w:val="24"/>
        </w:rPr>
        <w:t>К такой информации относятся: вывески, надписи, указатели, информационные таблички, знаки, внешние поверхности конструкций и иные носители (кроме рекламных конструкций).</w:t>
      </w:r>
    </w:p>
    <w:p w:rsidR="002C5DEA" w:rsidRPr="002C5DEA" w:rsidRDefault="00AA622B" w:rsidP="002C5D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DEA">
        <w:rPr>
          <w:rFonts w:ascii="Times New Roman" w:hAnsi="Times New Roman" w:cs="Times New Roman"/>
          <w:sz w:val="24"/>
          <w:szCs w:val="24"/>
        </w:rPr>
        <w:t>Допускается размещение информации также на государственных языках республик РФ или иных языках народов России, а по усмотрению продавца/исполнителя — на иностранных языках.</w:t>
      </w:r>
    </w:p>
    <w:p w:rsidR="002C5DEA" w:rsidRPr="002C5DEA" w:rsidRDefault="00AA622B" w:rsidP="002C5D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DEA">
        <w:rPr>
          <w:rFonts w:ascii="Times New Roman" w:hAnsi="Times New Roman" w:cs="Times New Roman"/>
          <w:sz w:val="24"/>
          <w:szCs w:val="24"/>
        </w:rPr>
        <w:t>При дублировании русский текст и текст на других языках должны быть идентичны по содержанию и равнозначны по размещению, техническому оформлению (шрифт, размер, цвет, стиль — в соответствии с ч. 2 ст. 3 Федерального закона «О государственном языке Российской Федерации»).</w:t>
      </w:r>
      <w:bookmarkStart w:id="0" w:name="_GoBack"/>
      <w:bookmarkEnd w:id="0"/>
    </w:p>
    <w:p w:rsidR="00AA622B" w:rsidRPr="002C5DEA" w:rsidRDefault="00AA622B" w:rsidP="002C5DE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DEA">
        <w:rPr>
          <w:rFonts w:ascii="Times New Roman" w:hAnsi="Times New Roman" w:cs="Times New Roman"/>
          <w:sz w:val="24"/>
          <w:szCs w:val="24"/>
        </w:rPr>
        <w:t>Полностью иностранные слова не запрещаются. Их можно использовать, если у термина нет общеупотребительного русского аналога (проверяется по нормативным словарям русского языка, утверждённым Правительством РФ).</w:t>
      </w:r>
      <w:r w:rsidR="002C5DEA" w:rsidRPr="002C5DEA">
        <w:rPr>
          <w:rFonts w:ascii="Times New Roman" w:hAnsi="Times New Roman" w:cs="Times New Roman"/>
          <w:sz w:val="24"/>
          <w:szCs w:val="24"/>
        </w:rPr>
        <w:t xml:space="preserve"> </w:t>
      </w:r>
      <w:r w:rsidRPr="002C5DEA">
        <w:rPr>
          <w:rFonts w:ascii="Times New Roman" w:hAnsi="Times New Roman" w:cs="Times New Roman"/>
          <w:sz w:val="24"/>
          <w:szCs w:val="24"/>
        </w:rPr>
        <w:t>Не требуется перевод фирменных наименований, товарных знаков и знаков обслуживания. Логотипы, брендовые названия (включая на латинице) и слоганы зарегистрированных товарных знаков остаются без изменений.</w:t>
      </w:r>
    </w:p>
    <w:p w:rsidR="005D02F0" w:rsidRDefault="005D02F0" w:rsidP="00AA622B"/>
    <w:sectPr w:rsidR="005D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86"/>
    <w:rsid w:val="002C5DEA"/>
    <w:rsid w:val="00384E62"/>
    <w:rsid w:val="00394586"/>
    <w:rsid w:val="005D02F0"/>
    <w:rsid w:val="008A3477"/>
    <w:rsid w:val="00AA622B"/>
    <w:rsid w:val="00DF1871"/>
    <w:rsid w:val="00EA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CDF96-B73A-42B3-B51A-DC013358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2026-03-05T12:43:00Z</dcterms:created>
  <dcterms:modified xsi:type="dcterms:W3CDTF">2026-03-05T12:43:00Z</dcterms:modified>
</cp:coreProperties>
</file>