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C0" w:rsidRPr="000F34C0" w:rsidRDefault="000F34C0" w:rsidP="000F34C0">
      <w:pPr>
        <w:pStyle w:val="aa"/>
        <w:spacing w:before="100" w:beforeAutospacing="1" w:after="100" w:afterAutospacing="1" w:line="240" w:lineRule="auto"/>
        <w:ind w:left="1440"/>
        <w:rPr>
          <w:rStyle w:val="af"/>
          <w:rFonts w:ascii="Times New Roman" w:hAnsi="Times New Roman"/>
          <w:b/>
          <w:color w:val="auto"/>
          <w:sz w:val="32"/>
          <w:szCs w:val="32"/>
        </w:rPr>
      </w:pPr>
      <w:r w:rsidRPr="000F34C0">
        <w:rPr>
          <w:u w:val="single"/>
        </w:rPr>
        <w:fldChar w:fldCharType="begin"/>
      </w:r>
      <w:r w:rsidRPr="000F34C0">
        <w:rPr>
          <w:u w:val="single"/>
        </w:rPr>
        <w:instrText xml:space="preserve"> HYPERLINK "https://12.mvd.ru/citizens/Gosudarstvennie_uslugi/Centr_licenzionno_razreshitelnoj_raboti/Gosudarstvennie_uslugi_predostavljaemie/Razmeri_poshlin_i_edinovremennih_sborov" </w:instrText>
      </w:r>
      <w:r w:rsidRPr="000F34C0">
        <w:rPr>
          <w:u w:val="single"/>
        </w:rPr>
        <w:fldChar w:fldCharType="separate"/>
      </w:r>
      <w:r w:rsidRPr="000F34C0">
        <w:rPr>
          <w:rStyle w:val="af"/>
          <w:rFonts w:ascii="Times New Roman" w:hAnsi="Times New Roman"/>
          <w:b/>
          <w:color w:val="auto"/>
          <w:sz w:val="32"/>
          <w:szCs w:val="32"/>
        </w:rPr>
        <w:t>Наиболее часто задаваемые вопросы и ответы на них</w:t>
      </w:r>
      <w:r w:rsidRPr="000F34C0">
        <w:rPr>
          <w:rStyle w:val="af"/>
          <w:rFonts w:ascii="Times New Roman" w:hAnsi="Times New Roman"/>
          <w:b/>
          <w:color w:val="auto"/>
          <w:sz w:val="32"/>
          <w:szCs w:val="32"/>
        </w:rPr>
        <w:fldChar w:fldCharType="end"/>
      </w:r>
    </w:p>
    <w:p w:rsidR="000F34C0" w:rsidRDefault="000F34C0" w:rsidP="000F34C0">
      <w:pPr>
        <w:pStyle w:val="3"/>
        <w:keepNext w:val="0"/>
        <w:keepLines w:val="0"/>
        <w:spacing w:before="100" w:beforeAutospacing="1" w:after="100" w:afterAutospacing="1" w:line="240" w:lineRule="auto"/>
        <w:ind w:left="720"/>
        <w:rPr>
          <w:rFonts w:ascii="Times New Roman" w:hAnsi="Times New Roman" w:cs="Times New Roman"/>
          <w:color w:val="0070C0"/>
          <w:sz w:val="24"/>
          <w:szCs w:val="24"/>
        </w:rPr>
      </w:pPr>
    </w:p>
    <w:p w:rsidR="000F34C0" w:rsidRPr="000F34C0" w:rsidRDefault="000F34C0" w:rsidP="000F34C0">
      <w:pPr>
        <w:pStyle w:val="3"/>
        <w:keepNext w:val="0"/>
        <w:keepLines w:val="0"/>
        <w:spacing w:before="100" w:beforeAutospacing="1" w:after="100" w:afterAutospacing="1" w:line="240" w:lineRule="auto"/>
        <w:ind w:left="720"/>
        <w:rPr>
          <w:rFonts w:ascii="Times New Roman" w:hAnsi="Times New Roman" w:cs="Times New Roman"/>
          <w:color w:val="0070C0"/>
          <w:sz w:val="24"/>
          <w:szCs w:val="24"/>
        </w:rPr>
      </w:pPr>
      <w:r w:rsidRPr="000F34C0">
        <w:rPr>
          <w:rFonts w:ascii="Times New Roman" w:hAnsi="Times New Roman" w:cs="Times New Roman"/>
          <w:color w:val="0070C0"/>
          <w:sz w:val="24"/>
          <w:szCs w:val="24"/>
        </w:rPr>
        <w:t>Как зарегистрироваться на сайте?</w:t>
      </w:r>
    </w:p>
    <w:p w:rsidR="000F34C0" w:rsidRPr="000F34C0" w:rsidRDefault="000F34C0" w:rsidP="000F34C0">
      <w:pPr>
        <w:pStyle w:val="a5"/>
        <w:rPr>
          <w:rFonts w:ascii="Times New Roman" w:hAnsi="Times New Roman"/>
          <w:sz w:val="24"/>
          <w:szCs w:val="24"/>
        </w:rPr>
      </w:pPr>
      <w:r w:rsidRPr="000F34C0">
        <w:rPr>
          <w:rFonts w:ascii="Times New Roman" w:hAnsi="Times New Roman"/>
          <w:sz w:val="24"/>
          <w:szCs w:val="24"/>
        </w:rPr>
        <w:t xml:space="preserve">Для этого нужно нажать на ссылку Авторизация, ввести в соответствующие строки ваше имя и фамилию (желательно настоящие, мы за честность во всём), адрес электронной почты, по которому с вами можно связаться, и пароль. Если вы уже зарегистрированы на сайте </w:t>
      </w:r>
      <w:proofErr w:type="spellStart"/>
      <w:r w:rsidRPr="000F34C0">
        <w:rPr>
          <w:rFonts w:ascii="Times New Roman" w:hAnsi="Times New Roman"/>
          <w:sz w:val="24"/>
          <w:szCs w:val="24"/>
        </w:rPr>
        <w:t>госуслуг</w:t>
      </w:r>
      <w:proofErr w:type="spellEnd"/>
      <w:r w:rsidRPr="000F34C0">
        <w:rPr>
          <w:rFonts w:ascii="Times New Roman" w:hAnsi="Times New Roman"/>
          <w:sz w:val="24"/>
          <w:szCs w:val="24"/>
        </w:rPr>
        <w:t> </w:t>
      </w:r>
      <w:hyperlink r:id="rId7" w:tgtFrame="_blank" w:history="1">
        <w:r w:rsidRPr="000F34C0">
          <w:rPr>
            <w:rStyle w:val="af"/>
            <w:rFonts w:ascii="Times New Roman" w:hAnsi="Times New Roman"/>
            <w:sz w:val="24"/>
            <w:szCs w:val="24"/>
          </w:rPr>
          <w:t>www.gosuslugi.ru</w:t>
        </w:r>
      </w:hyperlink>
      <w:r w:rsidRPr="000F34C0">
        <w:rPr>
          <w:rFonts w:ascii="Times New Roman" w:hAnsi="Times New Roman"/>
          <w:sz w:val="24"/>
          <w:szCs w:val="24"/>
        </w:rPr>
        <w:t xml:space="preserve">, либо в социальных сетях </w:t>
      </w:r>
      <w:proofErr w:type="spellStart"/>
      <w:r w:rsidRPr="000F34C0">
        <w:rPr>
          <w:rFonts w:ascii="Times New Roman" w:hAnsi="Times New Roman"/>
          <w:sz w:val="24"/>
          <w:szCs w:val="24"/>
        </w:rPr>
        <w:t>Facebook</w:t>
      </w:r>
      <w:proofErr w:type="spellEnd"/>
      <w:r w:rsidRPr="000F34C0">
        <w:rPr>
          <w:rFonts w:ascii="Times New Roman" w:hAnsi="Times New Roman"/>
          <w:sz w:val="24"/>
          <w:szCs w:val="24"/>
        </w:rPr>
        <w:t xml:space="preserve">, </w:t>
      </w:r>
      <w:proofErr w:type="spellStart"/>
      <w:r w:rsidRPr="000F34C0">
        <w:rPr>
          <w:rFonts w:ascii="Times New Roman" w:hAnsi="Times New Roman"/>
          <w:sz w:val="24"/>
          <w:szCs w:val="24"/>
        </w:rPr>
        <w:t>Вконтакте</w:t>
      </w:r>
      <w:proofErr w:type="spellEnd"/>
      <w:r w:rsidRPr="000F34C0">
        <w:rPr>
          <w:rFonts w:ascii="Times New Roman" w:hAnsi="Times New Roman"/>
          <w:sz w:val="24"/>
          <w:szCs w:val="24"/>
        </w:rPr>
        <w:t xml:space="preserve"> и </w:t>
      </w:r>
      <w:proofErr w:type="spellStart"/>
      <w:r w:rsidRPr="000F34C0">
        <w:rPr>
          <w:rFonts w:ascii="Times New Roman" w:hAnsi="Times New Roman"/>
          <w:sz w:val="24"/>
          <w:szCs w:val="24"/>
        </w:rPr>
        <w:t>Twitter</w:t>
      </w:r>
      <w:proofErr w:type="spellEnd"/>
      <w:r w:rsidRPr="000F34C0">
        <w:rPr>
          <w:rFonts w:ascii="Times New Roman" w:hAnsi="Times New Roman"/>
          <w:sz w:val="24"/>
          <w:szCs w:val="24"/>
        </w:rPr>
        <w:t>, можете войти на сайт с использованием логина и пароля своего аккаунта.</w:t>
      </w:r>
    </w:p>
    <w:p w:rsidR="000F34C0" w:rsidRPr="000F34C0" w:rsidRDefault="000F34C0" w:rsidP="000F34C0">
      <w:pPr>
        <w:pStyle w:val="3"/>
        <w:keepNext w:val="0"/>
        <w:keepLines w:val="0"/>
        <w:spacing w:before="100" w:beforeAutospacing="1" w:after="100" w:afterAutospacing="1" w:line="240" w:lineRule="auto"/>
        <w:ind w:left="720"/>
        <w:rPr>
          <w:rFonts w:ascii="Times New Roman" w:hAnsi="Times New Roman" w:cs="Times New Roman"/>
          <w:color w:val="0070C0"/>
          <w:sz w:val="24"/>
          <w:szCs w:val="24"/>
        </w:rPr>
      </w:pPr>
      <w:r w:rsidRPr="000F34C0">
        <w:rPr>
          <w:rFonts w:ascii="Times New Roman" w:hAnsi="Times New Roman" w:cs="Times New Roman"/>
          <w:color w:val="0070C0"/>
          <w:sz w:val="24"/>
          <w:szCs w:val="24"/>
        </w:rPr>
        <w:t xml:space="preserve">Как редактировать </w:t>
      </w:r>
      <w:proofErr w:type="gramStart"/>
      <w:r w:rsidRPr="000F34C0">
        <w:rPr>
          <w:rFonts w:ascii="Times New Roman" w:hAnsi="Times New Roman" w:cs="Times New Roman"/>
          <w:color w:val="0070C0"/>
          <w:sz w:val="24"/>
          <w:szCs w:val="24"/>
        </w:rPr>
        <w:t>вики-справку</w:t>
      </w:r>
      <w:proofErr w:type="gramEnd"/>
      <w:r w:rsidRPr="000F34C0">
        <w:rPr>
          <w:rFonts w:ascii="Times New Roman" w:hAnsi="Times New Roman" w:cs="Times New Roman"/>
          <w:color w:val="0070C0"/>
          <w:sz w:val="24"/>
          <w:szCs w:val="24"/>
        </w:rPr>
        <w:t>?</w:t>
      </w:r>
    </w:p>
    <w:p w:rsidR="000F34C0" w:rsidRPr="000F34C0" w:rsidRDefault="000F34C0" w:rsidP="000F34C0">
      <w:pPr>
        <w:pStyle w:val="a5"/>
        <w:rPr>
          <w:rFonts w:ascii="Times New Roman" w:hAnsi="Times New Roman"/>
          <w:sz w:val="24"/>
          <w:szCs w:val="24"/>
        </w:rPr>
      </w:pPr>
      <w:r w:rsidRPr="000F34C0">
        <w:rPr>
          <w:rFonts w:ascii="Times New Roman" w:hAnsi="Times New Roman"/>
          <w:sz w:val="24"/>
          <w:szCs w:val="24"/>
        </w:rPr>
        <w:t xml:space="preserve">Для создания нового текста или редактирования существующего используйте опцию </w:t>
      </w:r>
      <w:r w:rsidRPr="000F34C0">
        <w:rPr>
          <w:rStyle w:val="af0"/>
          <w:rFonts w:ascii="Times New Roman" w:eastAsia="Calibri" w:hAnsi="Times New Roman"/>
          <w:sz w:val="24"/>
          <w:szCs w:val="24"/>
        </w:rPr>
        <w:t xml:space="preserve">Правка. </w:t>
      </w:r>
      <w:r w:rsidRPr="000F34C0">
        <w:rPr>
          <w:rFonts w:ascii="Times New Roman" w:hAnsi="Times New Roman"/>
          <w:sz w:val="24"/>
          <w:szCs w:val="24"/>
        </w:rPr>
        <w:t>Набрав в открывшемся окне ваш текст, нажмите кнопку</w:t>
      </w:r>
      <w:proofErr w:type="gramStart"/>
      <w:r w:rsidRPr="000F34C0">
        <w:rPr>
          <w:rFonts w:ascii="Times New Roman" w:hAnsi="Times New Roman"/>
          <w:sz w:val="24"/>
          <w:szCs w:val="24"/>
        </w:rPr>
        <w:t xml:space="preserve"> С</w:t>
      </w:r>
      <w:proofErr w:type="gramEnd"/>
      <w:r w:rsidRPr="000F34C0">
        <w:rPr>
          <w:rFonts w:ascii="Times New Roman" w:hAnsi="Times New Roman"/>
          <w:sz w:val="24"/>
          <w:szCs w:val="24"/>
        </w:rPr>
        <w:t>охранить. Созданный вами текст будет отправлен на рассмотрение модератору, который примет решение о публикации. После того, как вы наберёте более 100 публикаций, вы сами получите статус модератора и сможете беспрепятственно размещать и править статьи. Правда, взамен вам придется оценивать чужое творчество.</w:t>
      </w:r>
    </w:p>
    <w:p w:rsidR="000F34C0" w:rsidRPr="000F34C0" w:rsidRDefault="000F34C0" w:rsidP="000F34C0">
      <w:pPr>
        <w:pStyle w:val="3"/>
        <w:keepNext w:val="0"/>
        <w:keepLines w:val="0"/>
        <w:spacing w:before="100" w:beforeAutospacing="1" w:after="100" w:afterAutospacing="1" w:line="240" w:lineRule="auto"/>
        <w:ind w:firstLine="642"/>
        <w:jc w:val="both"/>
        <w:rPr>
          <w:rFonts w:ascii="Times New Roman" w:hAnsi="Times New Roman" w:cs="Times New Roman"/>
          <w:color w:val="0070C0"/>
          <w:sz w:val="24"/>
          <w:szCs w:val="24"/>
        </w:rPr>
      </w:pPr>
      <w:r w:rsidRPr="000F34C0">
        <w:rPr>
          <w:rFonts w:ascii="Times New Roman" w:hAnsi="Times New Roman" w:cs="Times New Roman"/>
          <w:color w:val="0070C0"/>
          <w:sz w:val="24"/>
          <w:szCs w:val="24"/>
        </w:rPr>
        <w:t>Как моя оценка, выставленная на этом сайте, может повлиять на качество работы конкретного чиновника в моём городе?</w:t>
      </w:r>
    </w:p>
    <w:p w:rsidR="000F34C0" w:rsidRPr="000F34C0" w:rsidRDefault="000F34C0" w:rsidP="000F34C0">
      <w:pPr>
        <w:pStyle w:val="a5"/>
        <w:rPr>
          <w:rFonts w:ascii="Times New Roman" w:hAnsi="Times New Roman"/>
          <w:sz w:val="24"/>
          <w:szCs w:val="24"/>
        </w:rPr>
      </w:pPr>
      <w:r w:rsidRPr="000F34C0">
        <w:rPr>
          <w:rFonts w:ascii="Times New Roman" w:hAnsi="Times New Roman"/>
          <w:sz w:val="24"/>
          <w:szCs w:val="24"/>
        </w:rPr>
        <w:t>Каждая ваша оценка той или иной услуги влияет на рейтинг ведомства, её предоставляющего. Пусть на долю процента, но это сразу видно и посетителям сайта, и тем сотрудникам правительства, работа которых – следить за этими рейтингами. Понижение рейтинга – сигнал тревоги для них, за которым последуют действия по исправлению ситуации.</w:t>
      </w:r>
    </w:p>
    <w:p w:rsidR="000F34C0" w:rsidRPr="000F34C0" w:rsidRDefault="000F34C0" w:rsidP="000F34C0">
      <w:pPr>
        <w:pStyle w:val="a5"/>
        <w:rPr>
          <w:rFonts w:ascii="Times New Roman" w:hAnsi="Times New Roman"/>
          <w:sz w:val="24"/>
          <w:szCs w:val="24"/>
        </w:rPr>
      </w:pPr>
      <w:r w:rsidRPr="000F34C0">
        <w:rPr>
          <w:rFonts w:ascii="Times New Roman" w:hAnsi="Times New Roman"/>
          <w:sz w:val="24"/>
          <w:szCs w:val="24"/>
        </w:rPr>
        <w:t xml:space="preserve">Кроме того, вы можете оставить комментарий, в котором подробно изложить своё неудовольствие (или удовлетворение) теми или иными действиями конкретных сотрудников органа исполнительной власти, приложить фотографию чиновника, который был с вами </w:t>
      </w:r>
      <w:proofErr w:type="spellStart"/>
      <w:r w:rsidRPr="000F34C0">
        <w:rPr>
          <w:rFonts w:ascii="Times New Roman" w:hAnsi="Times New Roman"/>
          <w:sz w:val="24"/>
          <w:szCs w:val="24"/>
        </w:rPr>
        <w:t>нелюбезен</w:t>
      </w:r>
      <w:proofErr w:type="spellEnd"/>
      <w:r w:rsidRPr="000F34C0">
        <w:rPr>
          <w:rFonts w:ascii="Times New Roman" w:hAnsi="Times New Roman"/>
          <w:sz w:val="24"/>
          <w:szCs w:val="24"/>
        </w:rPr>
        <w:t xml:space="preserve"> (или отнесся со всей душой). Каждый такой отзыв не останется без внимания руководства этого органа с последующими поощрениями </w:t>
      </w:r>
      <w:proofErr w:type="gramStart"/>
      <w:r w:rsidRPr="000F34C0">
        <w:rPr>
          <w:rFonts w:ascii="Times New Roman" w:hAnsi="Times New Roman"/>
          <w:sz w:val="24"/>
          <w:szCs w:val="24"/>
        </w:rPr>
        <w:t>прилежных</w:t>
      </w:r>
      <w:proofErr w:type="gramEnd"/>
      <w:r w:rsidRPr="000F34C0">
        <w:rPr>
          <w:rFonts w:ascii="Times New Roman" w:hAnsi="Times New Roman"/>
          <w:sz w:val="24"/>
          <w:szCs w:val="24"/>
        </w:rPr>
        <w:t xml:space="preserve"> или наказаниями нерадивых.</w:t>
      </w:r>
    </w:p>
    <w:p w:rsidR="000F34C0" w:rsidRPr="000F34C0" w:rsidRDefault="000F34C0" w:rsidP="000F34C0">
      <w:pPr>
        <w:pStyle w:val="3"/>
        <w:keepNext w:val="0"/>
        <w:keepLines w:val="0"/>
        <w:spacing w:before="100" w:beforeAutospacing="1" w:after="100" w:afterAutospacing="1" w:line="240" w:lineRule="auto"/>
        <w:ind w:firstLine="642"/>
        <w:jc w:val="both"/>
        <w:rPr>
          <w:rFonts w:ascii="Times New Roman" w:hAnsi="Times New Roman" w:cs="Times New Roman"/>
          <w:color w:val="0070C0"/>
          <w:sz w:val="24"/>
          <w:szCs w:val="24"/>
        </w:rPr>
      </w:pPr>
      <w:r w:rsidRPr="000F34C0">
        <w:rPr>
          <w:rFonts w:ascii="Times New Roman" w:hAnsi="Times New Roman" w:cs="Times New Roman"/>
          <w:color w:val="0070C0"/>
          <w:sz w:val="24"/>
          <w:szCs w:val="24"/>
        </w:rPr>
        <w:t xml:space="preserve">Недавно я </w:t>
      </w:r>
      <w:proofErr w:type="gramStart"/>
      <w:r w:rsidRPr="000F34C0">
        <w:rPr>
          <w:rFonts w:ascii="Times New Roman" w:hAnsi="Times New Roman" w:cs="Times New Roman"/>
          <w:color w:val="0070C0"/>
          <w:sz w:val="24"/>
          <w:szCs w:val="24"/>
        </w:rPr>
        <w:t>получил государственную услугу и мне пришло</w:t>
      </w:r>
      <w:proofErr w:type="gramEnd"/>
      <w:r w:rsidRPr="000F34C0">
        <w:rPr>
          <w:rFonts w:ascii="Times New Roman" w:hAnsi="Times New Roman" w:cs="Times New Roman"/>
          <w:color w:val="0070C0"/>
          <w:sz w:val="24"/>
          <w:szCs w:val="24"/>
        </w:rPr>
        <w:t xml:space="preserve"> SMS-сообщение с просьбой оценить качество предоставленной государственной услуги по пятибалльной шкале. Что я должен написать в ответном сообщении и является ли оно бесплатным для меня?</w:t>
      </w:r>
    </w:p>
    <w:p w:rsidR="000F34C0" w:rsidRPr="000F34C0" w:rsidRDefault="000F34C0" w:rsidP="000F34C0">
      <w:pPr>
        <w:pStyle w:val="a5"/>
        <w:rPr>
          <w:rFonts w:ascii="Times New Roman" w:hAnsi="Times New Roman"/>
          <w:sz w:val="24"/>
          <w:szCs w:val="24"/>
        </w:rPr>
      </w:pPr>
      <w:proofErr w:type="gramStart"/>
      <w:r w:rsidRPr="000F34C0">
        <w:rPr>
          <w:rFonts w:ascii="Times New Roman" w:hAnsi="Times New Roman"/>
          <w:sz w:val="24"/>
          <w:szCs w:val="24"/>
        </w:rPr>
        <w:t>Согласно методическим рекомендациям по внедрению системы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гражданин дает оценку качества предоставленной государственной услуги посредством направления ответного короткого текстового сообщения (SMS), содержащего цифру от 1 до 5, на номер, определенный оператором федерального телефонного центра сбора мнений граждан о качестве государственных услуг.</w:t>
      </w:r>
      <w:proofErr w:type="gramEnd"/>
      <w:r w:rsidRPr="000F34C0">
        <w:rPr>
          <w:rFonts w:ascii="Times New Roman" w:hAnsi="Times New Roman"/>
          <w:sz w:val="24"/>
          <w:szCs w:val="24"/>
        </w:rPr>
        <w:t xml:space="preserve"> Отправка ответных коротких текстовых сообщений (SMS) является бесплатной для гражданина.</w:t>
      </w:r>
    </w:p>
    <w:p w:rsidR="000F34C0" w:rsidRPr="000F34C0" w:rsidRDefault="000F34C0" w:rsidP="000F34C0">
      <w:pPr>
        <w:pStyle w:val="3"/>
        <w:keepNext w:val="0"/>
        <w:keepLines w:val="0"/>
        <w:spacing w:before="100" w:beforeAutospacing="1" w:after="100" w:afterAutospacing="1" w:line="240" w:lineRule="auto"/>
        <w:ind w:firstLine="642"/>
        <w:jc w:val="both"/>
        <w:rPr>
          <w:rFonts w:ascii="Times New Roman" w:hAnsi="Times New Roman" w:cs="Times New Roman"/>
          <w:color w:val="0070C0"/>
          <w:sz w:val="24"/>
          <w:szCs w:val="24"/>
        </w:rPr>
      </w:pPr>
      <w:r w:rsidRPr="000F34C0">
        <w:rPr>
          <w:rFonts w:ascii="Times New Roman" w:hAnsi="Times New Roman" w:cs="Times New Roman"/>
          <w:color w:val="0070C0"/>
          <w:sz w:val="24"/>
          <w:szCs w:val="24"/>
        </w:rPr>
        <w:lastRenderedPageBreak/>
        <w:t>Получал государственную услугу и участвовал в SMS-опросе, потом мне еще звонил сотрудник федерального телефонного центра сбора мнений граждан о качестве государственных услуг. Как и где учитываются мои оценки?</w:t>
      </w:r>
    </w:p>
    <w:p w:rsidR="000F34C0" w:rsidRPr="000F34C0" w:rsidRDefault="000F34C0" w:rsidP="000F34C0">
      <w:pPr>
        <w:pStyle w:val="a5"/>
        <w:rPr>
          <w:rFonts w:ascii="Times New Roman" w:hAnsi="Times New Roman"/>
          <w:sz w:val="24"/>
          <w:szCs w:val="24"/>
        </w:rPr>
      </w:pPr>
      <w:proofErr w:type="gramStart"/>
      <w:r w:rsidRPr="000F34C0">
        <w:rPr>
          <w:rFonts w:ascii="Times New Roman" w:hAnsi="Times New Roman"/>
          <w:sz w:val="24"/>
          <w:szCs w:val="24"/>
        </w:rPr>
        <w:t>Все оценки учитываются. 12 декабря 2012 г. Правительство РФ приняло постановление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r w:rsidRPr="000F34C0">
        <w:rPr>
          <w:rFonts w:ascii="Times New Roman" w:hAnsi="Times New Roman"/>
          <w:sz w:val="24"/>
          <w:szCs w:val="24"/>
        </w:rPr>
        <w:t xml:space="preserve"> Это постановление дает гражданам возможность напрямую влиять на качество государственных услуг, оценивая работу чиновников в конкретном месте, по конкретной услуге.</w:t>
      </w:r>
    </w:p>
    <w:p w:rsidR="000F34C0" w:rsidRPr="000F34C0" w:rsidRDefault="000F34C0" w:rsidP="000F34C0">
      <w:pPr>
        <w:pStyle w:val="3"/>
        <w:keepNext w:val="0"/>
        <w:keepLines w:val="0"/>
        <w:spacing w:before="100" w:beforeAutospacing="1" w:after="100" w:afterAutospacing="1" w:line="240" w:lineRule="auto"/>
        <w:ind w:firstLine="642"/>
        <w:jc w:val="both"/>
        <w:rPr>
          <w:rFonts w:ascii="Times New Roman" w:hAnsi="Times New Roman" w:cs="Times New Roman"/>
          <w:color w:val="0070C0"/>
          <w:sz w:val="24"/>
          <w:szCs w:val="24"/>
        </w:rPr>
      </w:pPr>
      <w:r w:rsidRPr="000F34C0">
        <w:rPr>
          <w:rFonts w:ascii="Times New Roman" w:hAnsi="Times New Roman" w:cs="Times New Roman"/>
          <w:color w:val="0070C0"/>
          <w:sz w:val="24"/>
          <w:szCs w:val="24"/>
        </w:rPr>
        <w:t>Как проверить, что моя оценка, направленная в SMS-сообщении, учтена и не изменена?</w:t>
      </w:r>
    </w:p>
    <w:p w:rsidR="000F34C0" w:rsidRPr="000F34C0" w:rsidRDefault="000F34C0" w:rsidP="000F34C0">
      <w:pPr>
        <w:pStyle w:val="a5"/>
        <w:rPr>
          <w:rFonts w:ascii="Times New Roman" w:hAnsi="Times New Roman"/>
          <w:sz w:val="24"/>
          <w:szCs w:val="24"/>
        </w:rPr>
      </w:pPr>
      <w:r w:rsidRPr="000F34C0">
        <w:rPr>
          <w:rFonts w:ascii="Times New Roman" w:hAnsi="Times New Roman"/>
          <w:sz w:val="24"/>
          <w:szCs w:val="24"/>
        </w:rPr>
        <w:t>На сайте Ваш контроль предусмотрена возможность проверки оценки, оставленной по телефону или по SMS, в случае участия пользователя в данных опросах согласно ППРФ 1284. Данная возможность реализована на главной странице сайта Ваш контроль.</w:t>
      </w:r>
    </w:p>
    <w:p w:rsidR="000F34C0" w:rsidRPr="000F34C0" w:rsidRDefault="000F34C0" w:rsidP="000F34C0">
      <w:pPr>
        <w:pStyle w:val="3"/>
        <w:keepNext w:val="0"/>
        <w:keepLines w:val="0"/>
        <w:spacing w:before="100" w:beforeAutospacing="1" w:after="100" w:afterAutospacing="1" w:line="240" w:lineRule="auto"/>
        <w:ind w:firstLine="642"/>
        <w:jc w:val="both"/>
        <w:rPr>
          <w:rFonts w:ascii="Times New Roman" w:hAnsi="Times New Roman" w:cs="Times New Roman"/>
          <w:color w:val="0070C0"/>
          <w:sz w:val="24"/>
          <w:szCs w:val="24"/>
        </w:rPr>
      </w:pPr>
      <w:r w:rsidRPr="000F34C0">
        <w:rPr>
          <w:rFonts w:ascii="Times New Roman" w:hAnsi="Times New Roman" w:cs="Times New Roman"/>
          <w:color w:val="0070C0"/>
          <w:sz w:val="24"/>
          <w:szCs w:val="24"/>
        </w:rPr>
        <w:t>При повторном заполнении анкеты на сайте, появилось сообщение: «Вы превысили лимит отзывов...». Что это означает?</w:t>
      </w:r>
    </w:p>
    <w:p w:rsidR="000F34C0" w:rsidRPr="000F34C0" w:rsidRDefault="000F34C0" w:rsidP="000F34C0">
      <w:pPr>
        <w:pStyle w:val="a5"/>
        <w:rPr>
          <w:rFonts w:ascii="Times New Roman" w:hAnsi="Times New Roman"/>
          <w:sz w:val="24"/>
          <w:szCs w:val="24"/>
        </w:rPr>
      </w:pPr>
      <w:r w:rsidRPr="000F34C0">
        <w:rPr>
          <w:rFonts w:ascii="Times New Roman" w:hAnsi="Times New Roman"/>
          <w:sz w:val="24"/>
          <w:szCs w:val="24"/>
        </w:rPr>
        <w:t>Согласно правилам сайта пользователь может оценить качество полученной услуги 1 раз в сутки. Этот функционал реализован в целях защиты от накрутки оценок.</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4F81BD" w:themeColor="accent1"/>
          <w:sz w:val="24"/>
          <w:szCs w:val="24"/>
          <w:lang w:eastAsia="ru-RU"/>
        </w:rPr>
      </w:pPr>
      <w:r w:rsidRPr="000F34C0">
        <w:rPr>
          <w:rFonts w:ascii="Times New Roman" w:eastAsia="Times New Roman" w:hAnsi="Times New Roman"/>
          <w:b/>
          <w:color w:val="0070C0"/>
          <w:sz w:val="24"/>
          <w:szCs w:val="24"/>
          <w:lang w:eastAsia="ru-RU"/>
        </w:rPr>
        <w:t>Нужно ли приносить оружие на прием в ЦЛРР при подаче документов на продление, переоформление, выдачу разрешения на хранение и ношение оружия</w:t>
      </w:r>
      <w:r w:rsidRPr="000F34C0">
        <w:rPr>
          <w:rFonts w:ascii="Times New Roman" w:eastAsia="Times New Roman" w:hAnsi="Times New Roman"/>
          <w:b/>
          <w:color w:val="4F81BD" w:themeColor="accent1"/>
          <w:sz w:val="24"/>
          <w:szCs w:val="24"/>
          <w:lang w:eastAsia="ru-RU"/>
        </w:rPr>
        <w:t>?</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Да. Оружие в обязательном порядке должно быть представлено для визуального осмотра.</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Что делать в случае переезда на новое место жительства в другой населенный пункт, другой регион? Нужно ли в этом случае снимать оружие с учета в Центре лицензионно-разрешительной работы?</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 xml:space="preserve">В случае  изменения места жительства гражданин Российской Федерации обязан </w:t>
      </w:r>
      <w:r w:rsidRPr="000F34C0">
        <w:rPr>
          <w:rFonts w:ascii="Times New Roman" w:eastAsia="Times New Roman" w:hAnsi="Times New Roman"/>
          <w:sz w:val="24"/>
          <w:szCs w:val="24"/>
          <w:u w:val="single"/>
          <w:lang w:eastAsia="ru-RU"/>
        </w:rPr>
        <w:t>в двухнедельный срок</w:t>
      </w:r>
      <w:r w:rsidRPr="000F34C0">
        <w:rPr>
          <w:rFonts w:ascii="Times New Roman" w:eastAsia="Times New Roman" w:hAnsi="Times New Roman"/>
          <w:sz w:val="24"/>
          <w:szCs w:val="24"/>
          <w:lang w:eastAsia="ru-RU"/>
        </w:rPr>
        <w:t xml:space="preserve"> со дня регистрации по новому месту жительства обратиться в соответствующий орган внутренних дел с заявлением о постановке на учет принадлежащего ему оружия.  Таким образом, обращаться в Центр лицензионно-разрешительной работы Мурманской области по вопросу снятия  оружия с учета  нет необходимости.</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Что нужно делать после покупки оружия в магазине?</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Необходимо в течение двух недель прийти в подразделение лицензионно-разрешительной работы и поставить на учет приобретенное оружие. При этом оружие и документы на него необходимо представить для осмотра и сверки номеров. При нарушении двухнедельного срока оружие подлежит изъятию, и наступает административная ответственность.</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Когда наступает право на приобретение охотничьего оружия с нарезным стволом?</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Охотничье огнестрельное оружие с нарезным стволом имеют право приобретать граждане РФ, которые имеют в собственности охотничье огнестрельное гладкоствольное длинноствольное оружие не менее 5 лет.</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Являюсь владельцем охотничьего гладкоствольного оружия. Нужно ли мне проходить обучение знаниям  и навыкам безопасного обращения с оружием?</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Нет. Обучение проходят только граждане РФ, впервые приобретающие гражданское  оружие.</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С какого возраста можно приобретать гражданское оружие?</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Охотничье, спортивное оружие можно приобретать с возраста 18 лет. Огнестрельное оружие ограниченного поражения (так называемое травматическое) можно приобретать с 21 года (военнослужащие, сотрудники государственных военизированных организаций, при наличии у них воинского, специального звания или классного чина, могут приобретать такое оружие с возраста 18 лет).</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Я являюсь работником охранного предприятия, за мной закреплено служебное огнестрельное оружие. Необходимо ли мне при получении лицензии на гражданское оружие проходить обучение знаниям и навыкам безопасного обращения с оружием?</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Да, независимо от наличия у вас закрепленного служебного оружия в охранной организации, при первоначальном приобретении гражданского огнестрельного оружия вам необходимо пройти соответствующее обучение в уполномоченных организациях.</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 xml:space="preserve">Могу ли я приобретать и хранить дома патроны к оружию других калибров, </w:t>
      </w:r>
      <w:proofErr w:type="gramStart"/>
      <w:r w:rsidRPr="000F34C0">
        <w:rPr>
          <w:rFonts w:ascii="Times New Roman" w:eastAsia="Times New Roman" w:hAnsi="Times New Roman"/>
          <w:b/>
          <w:color w:val="0070C0"/>
          <w:sz w:val="24"/>
          <w:szCs w:val="24"/>
          <w:lang w:eastAsia="ru-RU"/>
        </w:rPr>
        <w:t>помимо</w:t>
      </w:r>
      <w:proofErr w:type="gramEnd"/>
      <w:r w:rsidRPr="000F34C0">
        <w:rPr>
          <w:rFonts w:ascii="Times New Roman" w:eastAsia="Times New Roman" w:hAnsi="Times New Roman"/>
          <w:b/>
          <w:color w:val="0070C0"/>
          <w:sz w:val="24"/>
          <w:szCs w:val="24"/>
          <w:lang w:eastAsia="ru-RU"/>
        </w:rPr>
        <w:t xml:space="preserve"> имеющегося у меня?</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Нет. При наличии у вас гражданского оружия, Вы можете приобретать только патроны соответствующих калибров. Наличие у Вас патронов иных калибров может явиться основанием для привлечения к административной или уголовной ответственности.</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К какой категории оружия относятся комбинированные охотничьи ружья с гладкоствольным и нарезным стволом?</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sz w:val="24"/>
          <w:szCs w:val="24"/>
          <w:lang w:eastAsia="ru-RU"/>
        </w:rPr>
      </w:pPr>
      <w:r w:rsidRPr="000F34C0">
        <w:rPr>
          <w:rFonts w:ascii="Times New Roman" w:eastAsia="Times New Roman" w:hAnsi="Times New Roman"/>
          <w:sz w:val="24"/>
          <w:szCs w:val="24"/>
          <w:lang w:eastAsia="ru-RU"/>
        </w:rPr>
        <w:t>Такое оружие с точки зрения законодательства является нарезным охотничьим оружием и приобретается на основании лицензии на приобретение охотничьего нарезного огнестрельного оружия, соответственно его приобретение требует наличия пятилетнего стажа владения гладкоствольным охотничьим оружием.</w:t>
      </w:r>
    </w:p>
    <w:p w:rsidR="000F34C0" w:rsidRPr="000F34C0" w:rsidRDefault="000F34C0" w:rsidP="000F34C0">
      <w:pPr>
        <w:spacing w:before="100" w:beforeAutospacing="1" w:after="100" w:afterAutospacing="1" w:line="240" w:lineRule="auto"/>
        <w:ind w:firstLine="708"/>
        <w:jc w:val="both"/>
        <w:rPr>
          <w:rFonts w:ascii="Times New Roman" w:eastAsia="Times New Roman" w:hAnsi="Times New Roman"/>
          <w:b/>
          <w:color w:val="0070C0"/>
          <w:sz w:val="24"/>
          <w:szCs w:val="24"/>
          <w:lang w:eastAsia="ru-RU"/>
        </w:rPr>
      </w:pPr>
      <w:r w:rsidRPr="000F34C0">
        <w:rPr>
          <w:rFonts w:ascii="Times New Roman" w:eastAsia="Times New Roman" w:hAnsi="Times New Roman"/>
          <w:b/>
          <w:color w:val="0070C0"/>
          <w:sz w:val="24"/>
          <w:szCs w:val="24"/>
          <w:lang w:eastAsia="ru-RU"/>
        </w:rPr>
        <w:t>Могу ли я приобретать «</w:t>
      </w:r>
      <w:proofErr w:type="spellStart"/>
      <w:r w:rsidRPr="000F34C0">
        <w:rPr>
          <w:rFonts w:ascii="Times New Roman" w:eastAsia="Times New Roman" w:hAnsi="Times New Roman"/>
          <w:b/>
          <w:color w:val="0070C0"/>
          <w:sz w:val="24"/>
          <w:szCs w:val="24"/>
          <w:lang w:eastAsia="ru-RU"/>
        </w:rPr>
        <w:t>мелкашку</w:t>
      </w:r>
      <w:proofErr w:type="spellEnd"/>
      <w:r w:rsidRPr="000F34C0">
        <w:rPr>
          <w:rFonts w:ascii="Times New Roman" w:eastAsia="Times New Roman" w:hAnsi="Times New Roman"/>
          <w:b/>
          <w:color w:val="0070C0"/>
          <w:sz w:val="24"/>
          <w:szCs w:val="24"/>
          <w:lang w:eastAsia="ru-RU"/>
        </w:rPr>
        <w:t>» (малокалиберное охотничье оружие), не имея пяти лет стажа владения гладкоствольным оружием?</w:t>
      </w:r>
    </w:p>
    <w:p w:rsidR="00516258" w:rsidRPr="000F34C0" w:rsidRDefault="000F34C0" w:rsidP="000F34C0">
      <w:pPr>
        <w:spacing w:before="100" w:beforeAutospacing="1" w:after="100" w:afterAutospacing="1" w:line="240" w:lineRule="auto"/>
        <w:ind w:firstLine="360"/>
        <w:jc w:val="both"/>
      </w:pPr>
      <w:r w:rsidRPr="000F34C0">
        <w:rPr>
          <w:rFonts w:ascii="Times New Roman" w:eastAsia="Times New Roman" w:hAnsi="Times New Roman"/>
          <w:sz w:val="24"/>
          <w:szCs w:val="24"/>
          <w:lang w:eastAsia="ru-RU"/>
        </w:rPr>
        <w:t>Нет. Т.н. «</w:t>
      </w:r>
      <w:proofErr w:type="spellStart"/>
      <w:r w:rsidRPr="000F34C0">
        <w:rPr>
          <w:rFonts w:ascii="Times New Roman" w:eastAsia="Times New Roman" w:hAnsi="Times New Roman"/>
          <w:sz w:val="24"/>
          <w:szCs w:val="24"/>
          <w:lang w:eastAsia="ru-RU"/>
        </w:rPr>
        <w:t>мелкашки</w:t>
      </w:r>
      <w:proofErr w:type="spellEnd"/>
      <w:r w:rsidRPr="000F34C0">
        <w:rPr>
          <w:rFonts w:ascii="Times New Roman" w:eastAsia="Times New Roman" w:hAnsi="Times New Roman"/>
          <w:sz w:val="24"/>
          <w:szCs w:val="24"/>
          <w:lang w:eastAsia="ru-RU"/>
        </w:rPr>
        <w:t>» являются нарезными охотничьими карабинами калибра 5,6 мм, соответственно приобретаются на основании лицензии на приобретение охотничьего нарезного огнестрельного оружия, соответственно наличие пятилетнего стажа владения гладкоствольным охотничьим оружием необходимо.</w:t>
      </w:r>
      <w:bookmarkStart w:id="0" w:name="_GoBack"/>
      <w:bookmarkEnd w:id="0"/>
    </w:p>
    <w:sectPr w:rsidR="00516258" w:rsidRPr="000F34C0" w:rsidSect="000D6D8D">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00000022"/>
    <w:lvl w:ilvl="0">
      <w:start w:val="2"/>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1">
      <w:start w:val="1"/>
      <w:numFmt w:val="decimal"/>
      <w:lvlText w:val="%2)"/>
      <w:lvlJc w:val="left"/>
      <w:rPr>
        <w:rFonts w:ascii="Sylfaen" w:hAnsi="Sylfaen" w:cs="Sylfaen"/>
        <w:b w:val="0"/>
        <w:bCs w:val="0"/>
        <w:i w:val="0"/>
        <w:iCs w:val="0"/>
        <w:smallCaps w:val="0"/>
        <w:strike w:val="0"/>
        <w:color w:val="000000"/>
        <w:spacing w:val="0"/>
        <w:w w:val="100"/>
        <w:position w:val="0"/>
        <w:sz w:val="28"/>
        <w:szCs w:val="28"/>
        <w:u w:val="none"/>
      </w:rPr>
    </w:lvl>
    <w:lvl w:ilvl="2">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3">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4">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5">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6">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7">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lvl w:ilvl="8">
      <w:start w:val="1"/>
      <w:numFmt w:val="decimal"/>
      <w:lvlText w:val="%3)"/>
      <w:lvlJc w:val="left"/>
      <w:rPr>
        <w:rFonts w:ascii="Sylfaen" w:hAnsi="Sylfaen" w:cs="Sylfaen"/>
        <w:b w:val="0"/>
        <w:bCs w:val="0"/>
        <w:i w:val="0"/>
        <w:iCs w:val="0"/>
        <w:smallCaps w:val="0"/>
        <w:strike w:val="0"/>
        <w:color w:val="000000"/>
        <w:spacing w:val="0"/>
        <w:w w:val="100"/>
        <w:position w:val="0"/>
        <w:sz w:val="28"/>
        <w:szCs w:val="28"/>
        <w:u w:val="none"/>
      </w:rPr>
    </w:lvl>
  </w:abstractNum>
  <w:abstractNum w:abstractNumId="1">
    <w:nsid w:val="015304B9"/>
    <w:multiLevelType w:val="hybridMultilevel"/>
    <w:tmpl w:val="CFAEF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47874"/>
    <w:multiLevelType w:val="multilevel"/>
    <w:tmpl w:val="A6AA3CBE"/>
    <w:lvl w:ilvl="0">
      <w:start w:val="1"/>
      <w:numFmt w:val="decimal"/>
      <w:lvlText w:val="%1."/>
      <w:lvlJc w:val="left"/>
      <w:pPr>
        <w:ind w:left="10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394" w:hanging="1440"/>
      </w:pPr>
      <w:rPr>
        <w:rFonts w:hint="default"/>
      </w:rPr>
    </w:lvl>
    <w:lvl w:ilvl="5">
      <w:start w:val="1"/>
      <w:numFmt w:val="decimal"/>
      <w:isLgl/>
      <w:lvlText w:val="%1.%2.%3.%4.%5.%6."/>
      <w:lvlJc w:val="left"/>
      <w:pPr>
        <w:ind w:left="2472"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3348" w:hanging="2160"/>
      </w:pPr>
      <w:rPr>
        <w:rFonts w:hint="default"/>
      </w:rPr>
    </w:lvl>
    <w:lvl w:ilvl="8">
      <w:start w:val="1"/>
      <w:numFmt w:val="decimal"/>
      <w:isLgl/>
      <w:lvlText w:val="%1.%2.%3.%4.%5.%6.%7.%8.%9."/>
      <w:lvlJc w:val="left"/>
      <w:pPr>
        <w:ind w:left="3426" w:hanging="2160"/>
      </w:pPr>
      <w:rPr>
        <w:rFonts w:hint="default"/>
      </w:rPr>
    </w:lvl>
  </w:abstractNum>
  <w:abstractNum w:abstractNumId="3">
    <w:nsid w:val="04F320A6"/>
    <w:multiLevelType w:val="hybridMultilevel"/>
    <w:tmpl w:val="85D00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FC68BF"/>
    <w:multiLevelType w:val="hybridMultilevel"/>
    <w:tmpl w:val="F990CE5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2E7F03EE"/>
    <w:multiLevelType w:val="hybridMultilevel"/>
    <w:tmpl w:val="B0ECF2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78827E4"/>
    <w:multiLevelType w:val="hybridMultilevel"/>
    <w:tmpl w:val="3A7AE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316324"/>
    <w:multiLevelType w:val="multilevel"/>
    <w:tmpl w:val="B9904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D6A106B"/>
    <w:multiLevelType w:val="hybridMultilevel"/>
    <w:tmpl w:val="8F66E8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57A7615C"/>
    <w:multiLevelType w:val="hybridMultilevel"/>
    <w:tmpl w:val="21787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B67A7C"/>
    <w:multiLevelType w:val="hybridMultilevel"/>
    <w:tmpl w:val="943E9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13F9C"/>
    <w:multiLevelType w:val="hybridMultilevel"/>
    <w:tmpl w:val="0A5AA2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8680860"/>
    <w:multiLevelType w:val="hybridMultilevel"/>
    <w:tmpl w:val="083061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79BB4F56"/>
    <w:multiLevelType w:val="multilevel"/>
    <w:tmpl w:val="1BD8A1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3"/>
  </w:num>
  <w:num w:numId="2">
    <w:abstractNumId w:val="12"/>
  </w:num>
  <w:num w:numId="3">
    <w:abstractNumId w:val="0"/>
  </w:num>
  <w:num w:numId="4">
    <w:abstractNumId w:val="5"/>
  </w:num>
  <w:num w:numId="5">
    <w:abstractNumId w:val="7"/>
  </w:num>
  <w:num w:numId="6">
    <w:abstractNumId w:val="4"/>
  </w:num>
  <w:num w:numId="7">
    <w:abstractNumId w:val="3"/>
  </w:num>
  <w:num w:numId="8">
    <w:abstractNumId w:val="11"/>
  </w:num>
  <w:num w:numId="9">
    <w:abstractNumId w:val="1"/>
  </w:num>
  <w:num w:numId="10">
    <w:abstractNumId w:val="8"/>
  </w:num>
  <w:num w:numId="11">
    <w:abstractNumId w:val="6"/>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60"/>
    <w:rsid w:val="00007957"/>
    <w:rsid w:val="00013C51"/>
    <w:rsid w:val="00023FE5"/>
    <w:rsid w:val="00030AA6"/>
    <w:rsid w:val="00053890"/>
    <w:rsid w:val="00070CE0"/>
    <w:rsid w:val="000C5FC2"/>
    <w:rsid w:val="000D439E"/>
    <w:rsid w:val="000D4C1A"/>
    <w:rsid w:val="000D6D8D"/>
    <w:rsid w:val="000D739B"/>
    <w:rsid w:val="000F0FF0"/>
    <w:rsid w:val="000F34C0"/>
    <w:rsid w:val="00104BB4"/>
    <w:rsid w:val="00105C02"/>
    <w:rsid w:val="00126360"/>
    <w:rsid w:val="00130CE1"/>
    <w:rsid w:val="00132BA0"/>
    <w:rsid w:val="0014199F"/>
    <w:rsid w:val="00150306"/>
    <w:rsid w:val="00163D51"/>
    <w:rsid w:val="001800CF"/>
    <w:rsid w:val="00197ACD"/>
    <w:rsid w:val="001A6B7A"/>
    <w:rsid w:val="001D21AE"/>
    <w:rsid w:val="001D74EC"/>
    <w:rsid w:val="0023681F"/>
    <w:rsid w:val="00260FC2"/>
    <w:rsid w:val="00276854"/>
    <w:rsid w:val="0029443B"/>
    <w:rsid w:val="002B76C5"/>
    <w:rsid w:val="002E028C"/>
    <w:rsid w:val="0031078C"/>
    <w:rsid w:val="003675EF"/>
    <w:rsid w:val="00367E8C"/>
    <w:rsid w:val="0038344B"/>
    <w:rsid w:val="003D3CA0"/>
    <w:rsid w:val="003D4739"/>
    <w:rsid w:val="003D4ECF"/>
    <w:rsid w:val="00412C7F"/>
    <w:rsid w:val="00431EAF"/>
    <w:rsid w:val="00446CDE"/>
    <w:rsid w:val="00467466"/>
    <w:rsid w:val="004A0CFE"/>
    <w:rsid w:val="004F55C6"/>
    <w:rsid w:val="0050101A"/>
    <w:rsid w:val="0050105E"/>
    <w:rsid w:val="00505815"/>
    <w:rsid w:val="00516258"/>
    <w:rsid w:val="00527359"/>
    <w:rsid w:val="00530273"/>
    <w:rsid w:val="00561BDC"/>
    <w:rsid w:val="005711DA"/>
    <w:rsid w:val="0058202B"/>
    <w:rsid w:val="00592D7F"/>
    <w:rsid w:val="00597FC3"/>
    <w:rsid w:val="005B5D2B"/>
    <w:rsid w:val="005C06F6"/>
    <w:rsid w:val="006072EB"/>
    <w:rsid w:val="00634F55"/>
    <w:rsid w:val="006D4CD2"/>
    <w:rsid w:val="006E59B0"/>
    <w:rsid w:val="006F6F24"/>
    <w:rsid w:val="00714148"/>
    <w:rsid w:val="00773B0C"/>
    <w:rsid w:val="007B3E5C"/>
    <w:rsid w:val="007C53EC"/>
    <w:rsid w:val="007C7B8F"/>
    <w:rsid w:val="007D44E0"/>
    <w:rsid w:val="007D68B4"/>
    <w:rsid w:val="00802ED6"/>
    <w:rsid w:val="00822F4E"/>
    <w:rsid w:val="00833C90"/>
    <w:rsid w:val="0083774D"/>
    <w:rsid w:val="00860565"/>
    <w:rsid w:val="008A23E5"/>
    <w:rsid w:val="008D7F1D"/>
    <w:rsid w:val="009006D8"/>
    <w:rsid w:val="0091259B"/>
    <w:rsid w:val="009273AB"/>
    <w:rsid w:val="0096254E"/>
    <w:rsid w:val="00995C42"/>
    <w:rsid w:val="009A6279"/>
    <w:rsid w:val="009A6855"/>
    <w:rsid w:val="009A7501"/>
    <w:rsid w:val="009C0460"/>
    <w:rsid w:val="009D3CD2"/>
    <w:rsid w:val="00A27659"/>
    <w:rsid w:val="00A33628"/>
    <w:rsid w:val="00A43ADC"/>
    <w:rsid w:val="00A91F50"/>
    <w:rsid w:val="00A9598D"/>
    <w:rsid w:val="00AB1C62"/>
    <w:rsid w:val="00AD6029"/>
    <w:rsid w:val="00AD6C02"/>
    <w:rsid w:val="00B53B30"/>
    <w:rsid w:val="00B85BAF"/>
    <w:rsid w:val="00BB5DC8"/>
    <w:rsid w:val="00BC2495"/>
    <w:rsid w:val="00BD6B2C"/>
    <w:rsid w:val="00BD6F01"/>
    <w:rsid w:val="00C30059"/>
    <w:rsid w:val="00C303F3"/>
    <w:rsid w:val="00C324AE"/>
    <w:rsid w:val="00C75490"/>
    <w:rsid w:val="00C76216"/>
    <w:rsid w:val="00C82CDE"/>
    <w:rsid w:val="00C91156"/>
    <w:rsid w:val="00CE16EB"/>
    <w:rsid w:val="00CE47C1"/>
    <w:rsid w:val="00CE5131"/>
    <w:rsid w:val="00D33987"/>
    <w:rsid w:val="00D33F28"/>
    <w:rsid w:val="00D74900"/>
    <w:rsid w:val="00D8015E"/>
    <w:rsid w:val="00D911E6"/>
    <w:rsid w:val="00D95CBE"/>
    <w:rsid w:val="00DA60EC"/>
    <w:rsid w:val="00DC4FB1"/>
    <w:rsid w:val="00DF7483"/>
    <w:rsid w:val="00E00AD5"/>
    <w:rsid w:val="00E21380"/>
    <w:rsid w:val="00E75EA6"/>
    <w:rsid w:val="00E85393"/>
    <w:rsid w:val="00EA39C1"/>
    <w:rsid w:val="00EC204A"/>
    <w:rsid w:val="00EE08DF"/>
    <w:rsid w:val="00EE7162"/>
    <w:rsid w:val="00F40E39"/>
    <w:rsid w:val="00F4110E"/>
    <w:rsid w:val="00F77B29"/>
    <w:rsid w:val="00FA3C25"/>
    <w:rsid w:val="00FA5E8C"/>
    <w:rsid w:val="00FB11C9"/>
    <w:rsid w:val="00FB1D61"/>
    <w:rsid w:val="00FC527E"/>
    <w:rsid w:val="00FF20A3"/>
    <w:rsid w:val="00FF2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60"/>
    <w:rPr>
      <w:rFonts w:ascii="Calibri" w:eastAsia="Calibri" w:hAnsi="Calibri" w:cs="Times New Roman"/>
    </w:rPr>
  </w:style>
  <w:style w:type="paragraph" w:styleId="2">
    <w:name w:val="heading 2"/>
    <w:basedOn w:val="a"/>
    <w:next w:val="a"/>
    <w:link w:val="20"/>
    <w:uiPriority w:val="9"/>
    <w:qFormat/>
    <w:rsid w:val="00516258"/>
    <w:pPr>
      <w:keepNext/>
      <w:tabs>
        <w:tab w:val="left" w:pos="0"/>
      </w:tabs>
      <w:spacing w:after="0" w:line="240" w:lineRule="auto"/>
      <w:jc w:val="both"/>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
    <w:semiHidden/>
    <w:unhideWhenUsed/>
    <w:qFormat/>
    <w:rsid w:val="000F34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26360"/>
    <w:pPr>
      <w:spacing w:after="0" w:line="240" w:lineRule="auto"/>
    </w:pPr>
    <w:rPr>
      <w:rFonts w:ascii="Calibri" w:eastAsia="Calibri" w:hAnsi="Calibri" w:cs="Times New Roman"/>
    </w:rPr>
  </w:style>
  <w:style w:type="character" w:customStyle="1" w:styleId="apple-converted-space">
    <w:name w:val="apple-converted-space"/>
    <w:basedOn w:val="a0"/>
    <w:rsid w:val="00126360"/>
    <w:rPr>
      <w:rFonts w:cs="Times New Roman"/>
    </w:rPr>
  </w:style>
  <w:style w:type="paragraph" w:customStyle="1" w:styleId="ConsPlusNonformat">
    <w:name w:val="ConsPlusNonformat"/>
    <w:uiPriority w:val="99"/>
    <w:rsid w:val="001263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263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A0CFE"/>
    <w:pPr>
      <w:autoSpaceDE w:val="0"/>
      <w:autoSpaceDN w:val="0"/>
      <w:adjustRightInd w:val="0"/>
      <w:spacing w:after="0" w:line="240" w:lineRule="auto"/>
    </w:pPr>
    <w:rPr>
      <w:rFonts w:ascii="Times New Roman" w:eastAsia="Calibri" w:hAnsi="Times New Roman" w:cs="Times New Roman"/>
      <w:b/>
      <w:bCs/>
      <w:sz w:val="28"/>
      <w:szCs w:val="28"/>
    </w:rPr>
  </w:style>
  <w:style w:type="table" w:styleId="a4">
    <w:name w:val="Table Grid"/>
    <w:basedOn w:val="a1"/>
    <w:uiPriority w:val="59"/>
    <w:rsid w:val="0056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DC4FB1"/>
    <w:pPr>
      <w:spacing w:after="100" w:line="240" w:lineRule="auto"/>
      <w:ind w:left="30" w:right="30" w:firstLine="612"/>
      <w:jc w:val="both"/>
    </w:pPr>
    <w:rPr>
      <w:rFonts w:ascii="Verdana" w:eastAsia="Times New Roman" w:hAnsi="Verdana"/>
      <w:sz w:val="20"/>
      <w:szCs w:val="20"/>
      <w:lang w:eastAsia="ru-RU"/>
    </w:rPr>
  </w:style>
  <w:style w:type="paragraph" w:customStyle="1" w:styleId="ConsTitle">
    <w:name w:val="ConsTitle"/>
    <w:rsid w:val="0027685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6">
    <w:name w:val="Body Text"/>
    <w:basedOn w:val="a"/>
    <w:link w:val="a7"/>
    <w:rsid w:val="00AD6C02"/>
    <w:pPr>
      <w:suppressAutoHyphens/>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basedOn w:val="a0"/>
    <w:link w:val="a6"/>
    <w:rsid w:val="00AD6C02"/>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DF74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7483"/>
    <w:rPr>
      <w:rFonts w:ascii="Tahoma" w:eastAsia="Calibri" w:hAnsi="Tahoma" w:cs="Tahoma"/>
      <w:sz w:val="16"/>
      <w:szCs w:val="16"/>
    </w:rPr>
  </w:style>
  <w:style w:type="paragraph" w:customStyle="1" w:styleId="1">
    <w:name w:val="Абзац списка1"/>
    <w:basedOn w:val="a"/>
    <w:rsid w:val="0058202B"/>
    <w:pPr>
      <w:snapToGrid w:val="0"/>
      <w:spacing w:after="0" w:line="240" w:lineRule="auto"/>
      <w:ind w:left="720"/>
    </w:pPr>
    <w:rPr>
      <w:rFonts w:ascii="Times New Roman" w:eastAsia="Times New Roman" w:hAnsi="Times New Roman"/>
      <w:sz w:val="20"/>
      <w:szCs w:val="20"/>
      <w:lang w:eastAsia="ru-RU"/>
    </w:rPr>
  </w:style>
  <w:style w:type="paragraph" w:styleId="aa">
    <w:name w:val="List Paragraph"/>
    <w:basedOn w:val="a"/>
    <w:uiPriority w:val="34"/>
    <w:qFormat/>
    <w:rsid w:val="00C303F3"/>
    <w:pPr>
      <w:ind w:left="720"/>
      <w:contextualSpacing/>
    </w:pPr>
    <w:rPr>
      <w:rFonts w:eastAsia="Times New Roman"/>
    </w:rPr>
  </w:style>
  <w:style w:type="paragraph" w:styleId="ab">
    <w:name w:val="Body Text Indent"/>
    <w:basedOn w:val="a"/>
    <w:link w:val="ac"/>
    <w:uiPriority w:val="99"/>
    <w:semiHidden/>
    <w:unhideWhenUsed/>
    <w:rsid w:val="009C0460"/>
    <w:pPr>
      <w:spacing w:after="120"/>
      <w:ind w:left="283"/>
    </w:pPr>
  </w:style>
  <w:style w:type="character" w:customStyle="1" w:styleId="ac">
    <w:name w:val="Основной текст с отступом Знак"/>
    <w:basedOn w:val="a0"/>
    <w:link w:val="ab"/>
    <w:uiPriority w:val="99"/>
    <w:semiHidden/>
    <w:rsid w:val="009C0460"/>
    <w:rPr>
      <w:rFonts w:ascii="Calibri" w:eastAsia="Calibri" w:hAnsi="Calibri" w:cs="Times New Roman"/>
    </w:rPr>
  </w:style>
  <w:style w:type="character" w:customStyle="1" w:styleId="20">
    <w:name w:val="Заголовок 2 Знак"/>
    <w:basedOn w:val="a0"/>
    <w:link w:val="2"/>
    <w:uiPriority w:val="9"/>
    <w:rsid w:val="00516258"/>
    <w:rPr>
      <w:rFonts w:ascii="Cambria" w:eastAsia="Times New Roman" w:hAnsi="Cambria" w:cs="Times New Roman"/>
      <w:b/>
      <w:bCs/>
      <w:i/>
      <w:iCs/>
      <w:sz w:val="28"/>
      <w:szCs w:val="28"/>
      <w:lang w:val="x-none" w:eastAsia="x-none"/>
    </w:rPr>
  </w:style>
  <w:style w:type="paragraph" w:styleId="ad">
    <w:name w:val="footnote text"/>
    <w:basedOn w:val="a"/>
    <w:link w:val="ae"/>
    <w:uiPriority w:val="99"/>
    <w:semiHidden/>
    <w:unhideWhenUsed/>
    <w:rsid w:val="00A33628"/>
    <w:pPr>
      <w:spacing w:after="0" w:line="240" w:lineRule="auto"/>
    </w:pPr>
    <w:rPr>
      <w:sz w:val="20"/>
      <w:szCs w:val="20"/>
    </w:rPr>
  </w:style>
  <w:style w:type="character" w:customStyle="1" w:styleId="ae">
    <w:name w:val="Текст сноски Знак"/>
    <w:basedOn w:val="a0"/>
    <w:link w:val="ad"/>
    <w:uiPriority w:val="99"/>
    <w:semiHidden/>
    <w:rsid w:val="00A33628"/>
    <w:rPr>
      <w:rFonts w:ascii="Calibri" w:eastAsia="Calibri" w:hAnsi="Calibri" w:cs="Times New Roman"/>
      <w:sz w:val="20"/>
      <w:szCs w:val="20"/>
    </w:rPr>
  </w:style>
  <w:style w:type="character" w:styleId="af">
    <w:name w:val="Hyperlink"/>
    <w:basedOn w:val="a0"/>
    <w:uiPriority w:val="99"/>
    <w:unhideWhenUsed/>
    <w:rsid w:val="00E21380"/>
    <w:rPr>
      <w:color w:val="0000FF"/>
      <w:u w:val="single"/>
    </w:rPr>
  </w:style>
  <w:style w:type="character" w:customStyle="1" w:styleId="30">
    <w:name w:val="Заголовок 3 Знак"/>
    <w:basedOn w:val="a0"/>
    <w:link w:val="3"/>
    <w:uiPriority w:val="9"/>
    <w:semiHidden/>
    <w:rsid w:val="000F34C0"/>
    <w:rPr>
      <w:rFonts w:asciiTheme="majorHAnsi" w:eastAsiaTheme="majorEastAsia" w:hAnsiTheme="majorHAnsi" w:cstheme="majorBidi"/>
      <w:b/>
      <w:bCs/>
      <w:color w:val="4F81BD" w:themeColor="accent1"/>
    </w:rPr>
  </w:style>
  <w:style w:type="character" w:styleId="af0">
    <w:name w:val="Emphasis"/>
    <w:basedOn w:val="a0"/>
    <w:uiPriority w:val="20"/>
    <w:qFormat/>
    <w:rsid w:val="000F34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60"/>
    <w:rPr>
      <w:rFonts w:ascii="Calibri" w:eastAsia="Calibri" w:hAnsi="Calibri" w:cs="Times New Roman"/>
    </w:rPr>
  </w:style>
  <w:style w:type="paragraph" w:styleId="2">
    <w:name w:val="heading 2"/>
    <w:basedOn w:val="a"/>
    <w:next w:val="a"/>
    <w:link w:val="20"/>
    <w:uiPriority w:val="9"/>
    <w:qFormat/>
    <w:rsid w:val="00516258"/>
    <w:pPr>
      <w:keepNext/>
      <w:tabs>
        <w:tab w:val="left" w:pos="0"/>
      </w:tabs>
      <w:spacing w:after="0" w:line="240" w:lineRule="auto"/>
      <w:jc w:val="both"/>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
    <w:semiHidden/>
    <w:unhideWhenUsed/>
    <w:qFormat/>
    <w:rsid w:val="000F34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26360"/>
    <w:pPr>
      <w:spacing w:after="0" w:line="240" w:lineRule="auto"/>
    </w:pPr>
    <w:rPr>
      <w:rFonts w:ascii="Calibri" w:eastAsia="Calibri" w:hAnsi="Calibri" w:cs="Times New Roman"/>
    </w:rPr>
  </w:style>
  <w:style w:type="character" w:customStyle="1" w:styleId="apple-converted-space">
    <w:name w:val="apple-converted-space"/>
    <w:basedOn w:val="a0"/>
    <w:rsid w:val="00126360"/>
    <w:rPr>
      <w:rFonts w:cs="Times New Roman"/>
    </w:rPr>
  </w:style>
  <w:style w:type="paragraph" w:customStyle="1" w:styleId="ConsPlusNonformat">
    <w:name w:val="ConsPlusNonformat"/>
    <w:uiPriority w:val="99"/>
    <w:rsid w:val="001263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263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A0CFE"/>
    <w:pPr>
      <w:autoSpaceDE w:val="0"/>
      <w:autoSpaceDN w:val="0"/>
      <w:adjustRightInd w:val="0"/>
      <w:spacing w:after="0" w:line="240" w:lineRule="auto"/>
    </w:pPr>
    <w:rPr>
      <w:rFonts w:ascii="Times New Roman" w:eastAsia="Calibri" w:hAnsi="Times New Roman" w:cs="Times New Roman"/>
      <w:b/>
      <w:bCs/>
      <w:sz w:val="28"/>
      <w:szCs w:val="28"/>
    </w:rPr>
  </w:style>
  <w:style w:type="table" w:styleId="a4">
    <w:name w:val="Table Grid"/>
    <w:basedOn w:val="a1"/>
    <w:uiPriority w:val="59"/>
    <w:rsid w:val="0056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DC4FB1"/>
    <w:pPr>
      <w:spacing w:after="100" w:line="240" w:lineRule="auto"/>
      <w:ind w:left="30" w:right="30" w:firstLine="612"/>
      <w:jc w:val="both"/>
    </w:pPr>
    <w:rPr>
      <w:rFonts w:ascii="Verdana" w:eastAsia="Times New Roman" w:hAnsi="Verdana"/>
      <w:sz w:val="20"/>
      <w:szCs w:val="20"/>
      <w:lang w:eastAsia="ru-RU"/>
    </w:rPr>
  </w:style>
  <w:style w:type="paragraph" w:customStyle="1" w:styleId="ConsTitle">
    <w:name w:val="ConsTitle"/>
    <w:rsid w:val="0027685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6">
    <w:name w:val="Body Text"/>
    <w:basedOn w:val="a"/>
    <w:link w:val="a7"/>
    <w:rsid w:val="00AD6C02"/>
    <w:pPr>
      <w:suppressAutoHyphens/>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basedOn w:val="a0"/>
    <w:link w:val="a6"/>
    <w:rsid w:val="00AD6C02"/>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DF74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7483"/>
    <w:rPr>
      <w:rFonts w:ascii="Tahoma" w:eastAsia="Calibri" w:hAnsi="Tahoma" w:cs="Tahoma"/>
      <w:sz w:val="16"/>
      <w:szCs w:val="16"/>
    </w:rPr>
  </w:style>
  <w:style w:type="paragraph" w:customStyle="1" w:styleId="1">
    <w:name w:val="Абзац списка1"/>
    <w:basedOn w:val="a"/>
    <w:rsid w:val="0058202B"/>
    <w:pPr>
      <w:snapToGrid w:val="0"/>
      <w:spacing w:after="0" w:line="240" w:lineRule="auto"/>
      <w:ind w:left="720"/>
    </w:pPr>
    <w:rPr>
      <w:rFonts w:ascii="Times New Roman" w:eastAsia="Times New Roman" w:hAnsi="Times New Roman"/>
      <w:sz w:val="20"/>
      <w:szCs w:val="20"/>
      <w:lang w:eastAsia="ru-RU"/>
    </w:rPr>
  </w:style>
  <w:style w:type="paragraph" w:styleId="aa">
    <w:name w:val="List Paragraph"/>
    <w:basedOn w:val="a"/>
    <w:uiPriority w:val="34"/>
    <w:qFormat/>
    <w:rsid w:val="00C303F3"/>
    <w:pPr>
      <w:ind w:left="720"/>
      <w:contextualSpacing/>
    </w:pPr>
    <w:rPr>
      <w:rFonts w:eastAsia="Times New Roman"/>
    </w:rPr>
  </w:style>
  <w:style w:type="paragraph" w:styleId="ab">
    <w:name w:val="Body Text Indent"/>
    <w:basedOn w:val="a"/>
    <w:link w:val="ac"/>
    <w:uiPriority w:val="99"/>
    <w:semiHidden/>
    <w:unhideWhenUsed/>
    <w:rsid w:val="009C0460"/>
    <w:pPr>
      <w:spacing w:after="120"/>
      <w:ind w:left="283"/>
    </w:pPr>
  </w:style>
  <w:style w:type="character" w:customStyle="1" w:styleId="ac">
    <w:name w:val="Основной текст с отступом Знак"/>
    <w:basedOn w:val="a0"/>
    <w:link w:val="ab"/>
    <w:uiPriority w:val="99"/>
    <w:semiHidden/>
    <w:rsid w:val="009C0460"/>
    <w:rPr>
      <w:rFonts w:ascii="Calibri" w:eastAsia="Calibri" w:hAnsi="Calibri" w:cs="Times New Roman"/>
    </w:rPr>
  </w:style>
  <w:style w:type="character" w:customStyle="1" w:styleId="20">
    <w:name w:val="Заголовок 2 Знак"/>
    <w:basedOn w:val="a0"/>
    <w:link w:val="2"/>
    <w:uiPriority w:val="9"/>
    <w:rsid w:val="00516258"/>
    <w:rPr>
      <w:rFonts w:ascii="Cambria" w:eastAsia="Times New Roman" w:hAnsi="Cambria" w:cs="Times New Roman"/>
      <w:b/>
      <w:bCs/>
      <w:i/>
      <w:iCs/>
      <w:sz w:val="28"/>
      <w:szCs w:val="28"/>
      <w:lang w:val="x-none" w:eastAsia="x-none"/>
    </w:rPr>
  </w:style>
  <w:style w:type="paragraph" w:styleId="ad">
    <w:name w:val="footnote text"/>
    <w:basedOn w:val="a"/>
    <w:link w:val="ae"/>
    <w:uiPriority w:val="99"/>
    <w:semiHidden/>
    <w:unhideWhenUsed/>
    <w:rsid w:val="00A33628"/>
    <w:pPr>
      <w:spacing w:after="0" w:line="240" w:lineRule="auto"/>
    </w:pPr>
    <w:rPr>
      <w:sz w:val="20"/>
      <w:szCs w:val="20"/>
    </w:rPr>
  </w:style>
  <w:style w:type="character" w:customStyle="1" w:styleId="ae">
    <w:name w:val="Текст сноски Знак"/>
    <w:basedOn w:val="a0"/>
    <w:link w:val="ad"/>
    <w:uiPriority w:val="99"/>
    <w:semiHidden/>
    <w:rsid w:val="00A33628"/>
    <w:rPr>
      <w:rFonts w:ascii="Calibri" w:eastAsia="Calibri" w:hAnsi="Calibri" w:cs="Times New Roman"/>
      <w:sz w:val="20"/>
      <w:szCs w:val="20"/>
    </w:rPr>
  </w:style>
  <w:style w:type="character" w:styleId="af">
    <w:name w:val="Hyperlink"/>
    <w:basedOn w:val="a0"/>
    <w:uiPriority w:val="99"/>
    <w:unhideWhenUsed/>
    <w:rsid w:val="00E21380"/>
    <w:rPr>
      <w:color w:val="0000FF"/>
      <w:u w:val="single"/>
    </w:rPr>
  </w:style>
  <w:style w:type="character" w:customStyle="1" w:styleId="30">
    <w:name w:val="Заголовок 3 Знак"/>
    <w:basedOn w:val="a0"/>
    <w:link w:val="3"/>
    <w:uiPriority w:val="9"/>
    <w:semiHidden/>
    <w:rsid w:val="000F34C0"/>
    <w:rPr>
      <w:rFonts w:asciiTheme="majorHAnsi" w:eastAsiaTheme="majorEastAsia" w:hAnsiTheme="majorHAnsi" w:cstheme="majorBidi"/>
      <w:b/>
      <w:bCs/>
      <w:color w:val="4F81BD" w:themeColor="accent1"/>
    </w:rPr>
  </w:style>
  <w:style w:type="character" w:styleId="af0">
    <w:name w:val="Emphasis"/>
    <w:basedOn w:val="a0"/>
    <w:uiPriority w:val="20"/>
    <w:qFormat/>
    <w:rsid w:val="000F3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93080">
      <w:bodyDiv w:val="1"/>
      <w:marLeft w:val="0"/>
      <w:marRight w:val="0"/>
      <w:marTop w:val="0"/>
      <w:marBottom w:val="0"/>
      <w:divBdr>
        <w:top w:val="none" w:sz="0" w:space="0" w:color="auto"/>
        <w:left w:val="none" w:sz="0" w:space="0" w:color="auto"/>
        <w:bottom w:val="none" w:sz="0" w:space="0" w:color="auto"/>
        <w:right w:val="none" w:sz="0" w:space="0" w:color="auto"/>
      </w:divBdr>
    </w:div>
    <w:div w:id="1218973624">
      <w:bodyDiv w:val="1"/>
      <w:marLeft w:val="450"/>
      <w:marRight w:val="450"/>
      <w:marTop w:val="0"/>
      <w:marBottom w:val="150"/>
      <w:divBdr>
        <w:top w:val="none" w:sz="0" w:space="0" w:color="auto"/>
        <w:left w:val="none" w:sz="0" w:space="0" w:color="auto"/>
        <w:bottom w:val="none" w:sz="0" w:space="0" w:color="auto"/>
        <w:right w:val="none" w:sz="0" w:space="0" w:color="auto"/>
      </w:divBdr>
      <w:divsChild>
        <w:div w:id="97989053">
          <w:marLeft w:val="225"/>
          <w:marRight w:val="225"/>
          <w:marTop w:val="0"/>
          <w:marBottom w:val="0"/>
          <w:divBdr>
            <w:top w:val="none" w:sz="0" w:space="0" w:color="auto"/>
            <w:left w:val="none" w:sz="0" w:space="0" w:color="auto"/>
            <w:bottom w:val="none" w:sz="0" w:space="0" w:color="auto"/>
            <w:right w:val="none" w:sz="0" w:space="0" w:color="auto"/>
          </w:divBdr>
          <w:divsChild>
            <w:div w:id="1860777180">
              <w:marLeft w:val="0"/>
              <w:marRight w:val="0"/>
              <w:marTop w:val="0"/>
              <w:marBottom w:val="0"/>
              <w:divBdr>
                <w:top w:val="none" w:sz="0" w:space="0" w:color="auto"/>
                <w:left w:val="none" w:sz="0" w:space="0" w:color="auto"/>
                <w:bottom w:val="none" w:sz="0" w:space="0" w:color="auto"/>
                <w:right w:val="none" w:sz="0" w:space="0" w:color="auto"/>
              </w:divBdr>
              <w:divsChild>
                <w:div w:id="1904019246">
                  <w:marLeft w:val="0"/>
                  <w:marRight w:val="0"/>
                  <w:marTop w:val="0"/>
                  <w:marBottom w:val="0"/>
                  <w:divBdr>
                    <w:top w:val="single" w:sz="2" w:space="0" w:color="FFFF00"/>
                    <w:left w:val="single" w:sz="2" w:space="0" w:color="FFFF00"/>
                    <w:bottom w:val="single" w:sz="2" w:space="0" w:color="FFFF00"/>
                    <w:right w:val="single" w:sz="2" w:space="0" w:color="FFFF00"/>
                  </w:divBdr>
                  <w:divsChild>
                    <w:div w:id="1750272300">
                      <w:marLeft w:val="0"/>
                      <w:marRight w:val="0"/>
                      <w:marTop w:val="0"/>
                      <w:marBottom w:val="0"/>
                      <w:divBdr>
                        <w:top w:val="none" w:sz="0" w:space="0" w:color="auto"/>
                        <w:left w:val="none" w:sz="0" w:space="0" w:color="auto"/>
                        <w:bottom w:val="none" w:sz="0" w:space="0" w:color="auto"/>
                        <w:right w:val="none" w:sz="0" w:space="0" w:color="auto"/>
                      </w:divBdr>
                      <w:divsChild>
                        <w:div w:id="859899206">
                          <w:marLeft w:val="30"/>
                          <w:marRight w:val="30"/>
                          <w:marTop w:val="30"/>
                          <w:marBottom w:val="30"/>
                          <w:divBdr>
                            <w:top w:val="single" w:sz="18" w:space="2" w:color="9999FF"/>
                            <w:left w:val="single" w:sz="18" w:space="2" w:color="9999FF"/>
                            <w:bottom w:val="single" w:sz="18" w:space="2" w:color="9999FF"/>
                            <w:right w:val="single" w:sz="18" w:space="2" w:color="9999FF"/>
                          </w:divBdr>
                          <w:divsChild>
                            <w:div w:id="160087206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351598">
      <w:bodyDiv w:val="1"/>
      <w:marLeft w:val="450"/>
      <w:marRight w:val="450"/>
      <w:marTop w:val="0"/>
      <w:marBottom w:val="150"/>
      <w:divBdr>
        <w:top w:val="none" w:sz="0" w:space="0" w:color="auto"/>
        <w:left w:val="none" w:sz="0" w:space="0" w:color="auto"/>
        <w:bottom w:val="none" w:sz="0" w:space="0" w:color="auto"/>
        <w:right w:val="none" w:sz="0" w:space="0" w:color="auto"/>
      </w:divBdr>
      <w:divsChild>
        <w:div w:id="276841159">
          <w:marLeft w:val="225"/>
          <w:marRight w:val="225"/>
          <w:marTop w:val="0"/>
          <w:marBottom w:val="0"/>
          <w:divBdr>
            <w:top w:val="none" w:sz="0" w:space="0" w:color="auto"/>
            <w:left w:val="none" w:sz="0" w:space="0" w:color="auto"/>
            <w:bottom w:val="none" w:sz="0" w:space="0" w:color="auto"/>
            <w:right w:val="none" w:sz="0" w:space="0" w:color="auto"/>
          </w:divBdr>
          <w:divsChild>
            <w:div w:id="1457606438">
              <w:marLeft w:val="0"/>
              <w:marRight w:val="0"/>
              <w:marTop w:val="0"/>
              <w:marBottom w:val="0"/>
              <w:divBdr>
                <w:top w:val="none" w:sz="0" w:space="0" w:color="auto"/>
                <w:left w:val="none" w:sz="0" w:space="0" w:color="auto"/>
                <w:bottom w:val="none" w:sz="0" w:space="0" w:color="auto"/>
                <w:right w:val="none" w:sz="0" w:space="0" w:color="auto"/>
              </w:divBdr>
              <w:divsChild>
                <w:div w:id="580334771">
                  <w:marLeft w:val="0"/>
                  <w:marRight w:val="0"/>
                  <w:marTop w:val="0"/>
                  <w:marBottom w:val="0"/>
                  <w:divBdr>
                    <w:top w:val="single" w:sz="2" w:space="0" w:color="FFFF00"/>
                    <w:left w:val="single" w:sz="2" w:space="0" w:color="FFFF00"/>
                    <w:bottom w:val="single" w:sz="2" w:space="0" w:color="FFFF00"/>
                    <w:right w:val="single" w:sz="2" w:space="0" w:color="FFFF00"/>
                  </w:divBdr>
                  <w:divsChild>
                    <w:div w:id="1402948881">
                      <w:marLeft w:val="0"/>
                      <w:marRight w:val="0"/>
                      <w:marTop w:val="0"/>
                      <w:marBottom w:val="0"/>
                      <w:divBdr>
                        <w:top w:val="none" w:sz="0" w:space="0" w:color="auto"/>
                        <w:left w:val="none" w:sz="0" w:space="0" w:color="auto"/>
                        <w:bottom w:val="none" w:sz="0" w:space="0" w:color="auto"/>
                        <w:right w:val="none" w:sz="0" w:space="0" w:color="auto"/>
                      </w:divBdr>
                      <w:divsChild>
                        <w:div w:id="1488745966">
                          <w:marLeft w:val="30"/>
                          <w:marRight w:val="30"/>
                          <w:marTop w:val="30"/>
                          <w:marBottom w:val="30"/>
                          <w:divBdr>
                            <w:top w:val="single" w:sz="18" w:space="2" w:color="9999FF"/>
                            <w:left w:val="single" w:sz="18" w:space="2" w:color="9999FF"/>
                            <w:bottom w:val="single" w:sz="18" w:space="2" w:color="9999FF"/>
                            <w:right w:val="single" w:sz="18" w:space="2" w:color="9999FF"/>
                          </w:divBdr>
                          <w:divsChild>
                            <w:div w:id="144148414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C9FC-C32D-4D59-9DC2-FEE4C675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6868</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Как зарегистрироваться на сайте?</vt:lpstr>
      <vt:lpstr>        Как редактировать вики-справку?</vt:lpstr>
      <vt:lpstr>        Как моя оценка, выставленная на этом сайте, может повлиять на качество работы ко</vt:lpstr>
      <vt:lpstr>        Недавно я получил государственную услугу и мне пришло SMS-сообщение с просьбой о</vt:lpstr>
      <vt:lpstr>        Получал государственную услугу и участвовал в SMS-опросе, потом мне еще звонил с</vt:lpstr>
      <vt:lpstr>        Как проверить, что моя оценка, направленная в SMS-сообщении, учтена и не изменен</vt:lpstr>
      <vt:lpstr>        При повторном заполнении анкеты на сайте, появилось сообщение: «Вы превысили лим</vt:lpstr>
    </vt:vector>
  </TitlesOfParts>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Рустам</dc:creator>
  <cp:lastModifiedBy>User</cp:lastModifiedBy>
  <cp:revision>2</cp:revision>
  <cp:lastPrinted>2016-01-16T13:46:00Z</cp:lastPrinted>
  <dcterms:created xsi:type="dcterms:W3CDTF">2016-01-28T19:32:00Z</dcterms:created>
  <dcterms:modified xsi:type="dcterms:W3CDTF">2016-01-28T19:32:00Z</dcterms:modified>
</cp:coreProperties>
</file>