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FC" w:rsidRDefault="002457FC" w:rsidP="002457FC">
      <w:pPr>
        <w:pStyle w:val="aa"/>
        <w:spacing w:after="0" w:line="240" w:lineRule="auto"/>
        <w:outlineLvl w:val="0"/>
        <w:rPr>
          <w:rFonts w:ascii="Times New Roman" w:hAnsi="Times New Roman"/>
          <w:b/>
          <w:bCs/>
          <w:color w:val="00B0F0"/>
          <w:kern w:val="36"/>
          <w:sz w:val="32"/>
          <w:szCs w:val="32"/>
          <w:u w:val="single"/>
          <w:lang w:eastAsia="ru-RU"/>
        </w:rPr>
      </w:pPr>
    </w:p>
    <w:p w:rsidR="002457FC" w:rsidRPr="002457FC" w:rsidRDefault="002457FC" w:rsidP="002457FC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2457FC" w:rsidRPr="000F40C5" w:rsidRDefault="002457FC" w:rsidP="002457FC">
      <w:pPr>
        <w:pStyle w:val="aa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  <w:u w:val="single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8"/>
        <w:gridCol w:w="5358"/>
      </w:tblGrid>
      <w:tr w:rsidR="002457FC" w:rsidRPr="000F40C5" w:rsidTr="00D30D87">
        <w:tc>
          <w:tcPr>
            <w:tcW w:w="53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7FC" w:rsidRPr="000F40C5" w:rsidRDefault="002457FC" w:rsidP="002457F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0C5">
              <w:rPr>
                <w:rFonts w:ascii="Times New Roman" w:hAnsi="Times New Roman"/>
                <w:sz w:val="24"/>
                <w:szCs w:val="24"/>
              </w:rPr>
              <w:t>5 августа 2000 года</w:t>
            </w:r>
          </w:p>
        </w:tc>
        <w:tc>
          <w:tcPr>
            <w:tcW w:w="53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7FC" w:rsidRPr="000F40C5" w:rsidRDefault="002457FC" w:rsidP="00D30D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0C5">
              <w:rPr>
                <w:rFonts w:ascii="Times New Roman" w:hAnsi="Times New Roman"/>
                <w:sz w:val="24"/>
                <w:szCs w:val="24"/>
              </w:rPr>
              <w:t>N 117-ФЗ</w:t>
            </w:r>
          </w:p>
        </w:tc>
      </w:tr>
    </w:tbl>
    <w:p w:rsidR="002457FC" w:rsidRPr="000F40C5" w:rsidRDefault="002457FC" w:rsidP="002457F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C5">
        <w:rPr>
          <w:rFonts w:ascii="Times New Roman" w:hAnsi="Times New Roman"/>
          <w:b/>
          <w:bCs/>
          <w:sz w:val="24"/>
          <w:szCs w:val="24"/>
        </w:rPr>
        <w:t>НАЛОГОВЫЙ КОДЕКС РОССИЙСКОЙ ФЕДЕРАЦИИ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C5">
        <w:rPr>
          <w:rFonts w:ascii="Times New Roman" w:hAnsi="Times New Roman"/>
          <w:b/>
          <w:bCs/>
          <w:sz w:val="24"/>
          <w:szCs w:val="24"/>
        </w:rPr>
        <w:t>ЧАСТЬ ВТОРАЯ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40C5">
        <w:rPr>
          <w:rFonts w:ascii="Times New Roman" w:hAnsi="Times New Roman"/>
          <w:sz w:val="24"/>
          <w:szCs w:val="24"/>
        </w:rPr>
        <w:t>Принят</w:t>
      </w:r>
      <w:proofErr w:type="gramEnd"/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Государственной Думой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19 июля 2000 года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Одобрен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Советом Федерации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26 июля 2000 года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0F40C5">
        <w:rPr>
          <w:rFonts w:ascii="Times New Roman" w:hAnsi="Times New Roman"/>
          <w:sz w:val="24"/>
          <w:szCs w:val="24"/>
        </w:rPr>
        <w:t>Статья 333.33. Размеры государственной пошлины за государственную регистрацию, а также за совершение прочих юридически значимых действий: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 xml:space="preserve">92) за следующие действия уполномоченных органов, связанные с лицензированием, за исключением действий, указанных в </w:t>
      </w:r>
      <w:hyperlink r:id="rId7" w:history="1">
        <w:r w:rsidRPr="000F40C5">
          <w:rPr>
            <w:rFonts w:ascii="Times New Roman" w:eastAsiaTheme="minorHAnsi" w:hAnsi="Times New Roman"/>
            <w:bCs/>
            <w:color w:val="0000FF"/>
            <w:sz w:val="24"/>
            <w:szCs w:val="24"/>
          </w:rPr>
          <w:t>подпунктах 93</w:t>
        </w:r>
      </w:hyperlink>
      <w:r w:rsidRPr="000F40C5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hyperlink r:id="rId8" w:history="1">
        <w:r w:rsidRPr="000F40C5">
          <w:rPr>
            <w:rFonts w:ascii="Times New Roman" w:eastAsiaTheme="minorHAnsi" w:hAnsi="Times New Roman"/>
            <w:bCs/>
            <w:color w:val="0000FF"/>
            <w:sz w:val="24"/>
            <w:szCs w:val="24"/>
          </w:rPr>
          <w:t>95</w:t>
        </w:r>
      </w:hyperlink>
      <w:r w:rsidRPr="000F40C5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hyperlink r:id="rId9" w:history="1">
        <w:r w:rsidRPr="000F40C5">
          <w:rPr>
            <w:rFonts w:ascii="Times New Roman" w:eastAsiaTheme="minorHAnsi" w:hAnsi="Times New Roman"/>
            <w:bCs/>
            <w:color w:val="0000FF"/>
            <w:sz w:val="24"/>
            <w:szCs w:val="24"/>
          </w:rPr>
          <w:t>110</w:t>
        </w:r>
      </w:hyperlink>
      <w:r w:rsidRPr="000F40C5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hyperlink r:id="rId10" w:history="1">
        <w:r w:rsidRPr="000F40C5">
          <w:rPr>
            <w:rFonts w:ascii="Times New Roman" w:eastAsiaTheme="minorHAnsi" w:hAnsi="Times New Roman"/>
            <w:bCs/>
            <w:color w:val="0000FF"/>
            <w:sz w:val="24"/>
            <w:szCs w:val="24"/>
          </w:rPr>
          <w:t>134</w:t>
        </w:r>
      </w:hyperlink>
      <w:r w:rsidRPr="000F40C5">
        <w:rPr>
          <w:rFonts w:ascii="Times New Roman" w:eastAsiaTheme="minorHAnsi" w:hAnsi="Times New Roman"/>
          <w:bCs/>
          <w:sz w:val="24"/>
          <w:szCs w:val="24"/>
        </w:rPr>
        <w:t xml:space="preserve"> настоящего пункта: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предоставление лицензии - 7 500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программах, - 3 500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переоформление документа, подтверждающего наличие лицензии, и (или) приложения к такому документу в других случаях - 750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предоставление временной лицензии на осуществление образовательной деятельности - 750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предоставление (выдача) дубликата лицензии - 750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F40C5">
        <w:rPr>
          <w:rFonts w:ascii="Times New Roman" w:eastAsiaTheme="minorHAnsi" w:hAnsi="Times New Roman"/>
          <w:bCs/>
          <w:sz w:val="24"/>
          <w:szCs w:val="24"/>
        </w:rPr>
        <w:t>продление срока действия лицензии - 750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F40C5">
        <w:rPr>
          <w:rFonts w:ascii="Times New Roman" w:eastAsiaTheme="minorHAnsi" w:hAnsi="Times New Roman"/>
          <w:sz w:val="24"/>
          <w:szCs w:val="24"/>
        </w:rPr>
        <w:t>112) за следующие действия уполномоченных органов, связанные с выдачей удостоверения частного охранника: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F40C5">
        <w:rPr>
          <w:rFonts w:ascii="Times New Roman" w:eastAsiaTheme="minorHAnsi" w:hAnsi="Times New Roman"/>
          <w:sz w:val="24"/>
          <w:szCs w:val="24"/>
        </w:rPr>
        <w:t>выдача удостоверения (дубликата удостоверения) частного охранника - 2 000 рублей;</w:t>
      </w:r>
    </w:p>
    <w:p w:rsidR="002457FC" w:rsidRPr="000F40C5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F40C5">
        <w:rPr>
          <w:rFonts w:ascii="Times New Roman" w:eastAsiaTheme="minorHAnsi" w:hAnsi="Times New Roman"/>
          <w:sz w:val="24"/>
          <w:szCs w:val="24"/>
        </w:rPr>
        <w:t>переоформление удостоверения частного охранника в связи с продлением срока действия удостоверения - 650 рублей;</w:t>
      </w:r>
    </w:p>
    <w:p w:rsidR="002457FC" w:rsidRDefault="002457FC" w:rsidP="0024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 w:rsidRPr="000F40C5">
        <w:rPr>
          <w:rFonts w:ascii="Times New Roman" w:eastAsiaTheme="minorHAnsi" w:hAnsi="Times New Roman"/>
          <w:sz w:val="24"/>
          <w:szCs w:val="24"/>
        </w:rPr>
        <w:t>внесение в удостоверение частного охранника изменений в связи с изменением места жительства или иных данных, указываемых в удостоверении, - 350 рублей.</w:t>
      </w:r>
    </w:p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2457FC" w:rsidRPr="003B58BC" w:rsidTr="00D30D87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457FC" w:rsidRPr="003B58BC" w:rsidRDefault="002457FC" w:rsidP="00D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2457FC" w:rsidRPr="003B58BC" w:rsidTr="00D30D87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457FC" w:rsidRPr="003B58BC" w:rsidRDefault="002457FC" w:rsidP="00D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457FC" w:rsidRDefault="002457FC" w:rsidP="0024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457FC" w:rsidSect="00786BF2"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2457FC" w:rsidRDefault="002457FC" w:rsidP="002457F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</w:p>
    <w:p w:rsidR="002457FC" w:rsidRDefault="002457FC" w:rsidP="002457F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  <w:r>
        <w:rPr>
          <w:b/>
          <w:bCs/>
        </w:rPr>
        <w:t>от 8 июня 1998 г. N 574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</w:p>
    <w:p w:rsidR="002457FC" w:rsidRDefault="002457FC" w:rsidP="002457FC">
      <w:pPr>
        <w:pStyle w:val="ConsPlusNormal"/>
        <w:jc w:val="center"/>
        <w:rPr>
          <w:b/>
          <w:bCs/>
        </w:rPr>
      </w:pPr>
      <w:r>
        <w:rPr>
          <w:b/>
          <w:bCs/>
        </w:rPr>
        <w:t>О РАЗМЕРАХ ЕДИНОВРЕМЕННЫХ СБОРОВ,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  <w:r>
        <w:rPr>
          <w:b/>
          <w:bCs/>
        </w:rPr>
        <w:t>ВЗИМАЕМЫХ ЗА ВЫДАЧУ ЛИЦЕНЗИЙ И РАЗРЕШЕНИЙ,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ПРЕДУСМОТРЕННЫХ</w:t>
      </w:r>
      <w:proofErr w:type="gramEnd"/>
      <w:r>
        <w:rPr>
          <w:b/>
          <w:bCs/>
        </w:rPr>
        <w:t xml:space="preserve"> ФЕДЕРАЛЬНЫМ ЗАКОНОМ "ОБ ОРУЖИИ",</w:t>
      </w:r>
    </w:p>
    <w:p w:rsidR="002457FC" w:rsidRDefault="002457FC" w:rsidP="002457FC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ЗА ПРОДЛЕНИЕ СРОКА ИХ ДЕЙСТВИЯ</w:t>
      </w:r>
    </w:p>
    <w:p w:rsidR="002457FC" w:rsidRDefault="002457FC" w:rsidP="002457FC">
      <w:pPr>
        <w:pStyle w:val="ConsPlusNormal"/>
        <w:jc w:val="center"/>
      </w:pPr>
    </w:p>
    <w:p w:rsidR="002457FC" w:rsidRDefault="002457FC" w:rsidP="002457FC">
      <w:pPr>
        <w:pStyle w:val="ConsPlusNormal"/>
        <w:jc w:val="center"/>
      </w:pPr>
      <w:r>
        <w:t>Список изменяющих документов</w:t>
      </w:r>
    </w:p>
    <w:p w:rsidR="002457FC" w:rsidRDefault="002457FC" w:rsidP="002457FC">
      <w:pPr>
        <w:pStyle w:val="ConsPlusNormal"/>
        <w:jc w:val="center"/>
      </w:pPr>
      <w:proofErr w:type="gramStart"/>
      <w:r>
        <w:t xml:space="preserve">(в ред. Постановлений Правительства РФ от 04.08.2005 </w:t>
      </w:r>
      <w:hyperlink r:id="rId11" w:tooltip="Постановление Правительства РФ от 04.08.2005 N 489 (ред. от 29.03.2014) &quot;Об изменении и признании утратившими силу некоторых Постановлений Правительства Российской Федерации, приостановлении действия Постановления Правительства Российской Федерации от 29 январ" w:history="1">
        <w:r>
          <w:rPr>
            <w:color w:val="0000FF"/>
          </w:rPr>
          <w:t>N 489</w:t>
        </w:r>
      </w:hyperlink>
      <w:r>
        <w:t>,</w:t>
      </w:r>
      <w:proofErr w:type="gramEnd"/>
    </w:p>
    <w:p w:rsidR="002457FC" w:rsidRDefault="002457FC" w:rsidP="002457FC">
      <w:pPr>
        <w:pStyle w:val="ConsPlusNormal"/>
        <w:jc w:val="center"/>
      </w:pPr>
      <w:r>
        <w:t xml:space="preserve">от 14.12.2006 </w:t>
      </w:r>
      <w:hyperlink r:id="rId12" w:tooltip="Постановление Правительства РФ от 14.12.2006 N 767 (ред. от 29.08.2011) &quot;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&quot;{КонсультантПлюс}" w:history="1">
        <w:r>
          <w:rPr>
            <w:color w:val="0000FF"/>
          </w:rPr>
          <w:t>N 767</w:t>
        </w:r>
      </w:hyperlink>
      <w:r>
        <w:t xml:space="preserve">, от 17.07.2009 </w:t>
      </w:r>
      <w:hyperlink r:id="rId13" w:tooltip="Постановление Правительства РФ от 17.07.2009 N 589 (ред. от 06.03.2013) &quot;О внесении изменений в Постановление Правительства Российской Федерации от 8 июня 1998 г. N 574&quot;{КонсультантПлюс}" w:history="1">
        <w:r>
          <w:rPr>
            <w:color w:val="0000FF"/>
          </w:rPr>
          <w:t>N 589</w:t>
        </w:r>
      </w:hyperlink>
      <w:r>
        <w:t xml:space="preserve">, от 04.03.2010 </w:t>
      </w:r>
      <w:hyperlink r:id="rId14" w:tooltip="Постановление Правительства РФ от 04.03.2010 N 124 &quot;О мерах по регулированию оборота гражданского и служебного оружия&quot;{КонсультантПлюс}" w:history="1">
        <w:r>
          <w:rPr>
            <w:color w:val="0000FF"/>
          </w:rPr>
          <w:t>N 124</w:t>
        </w:r>
      </w:hyperlink>
      <w:r>
        <w:t>,</w:t>
      </w:r>
    </w:p>
    <w:p w:rsidR="002457FC" w:rsidRDefault="002457FC" w:rsidP="002457FC">
      <w:pPr>
        <w:pStyle w:val="ConsPlusNormal"/>
        <w:jc w:val="center"/>
      </w:pPr>
      <w:r>
        <w:t xml:space="preserve">от 06.03.2013 </w:t>
      </w:r>
      <w:hyperlink r:id="rId15" w:tooltip="Постановление Правительства РФ от 06.03.2013 N 193 &quot;О внесении изменений в некоторые акты Правительства Российской Федерации по вопросу определения размеров единовременных сборов, взимаемых за выдачу лицензий и разрешений&quot;{КонсультантПлюс}" w:history="1">
        <w:r>
          <w:rPr>
            <w:color w:val="0000FF"/>
          </w:rPr>
          <w:t>N 193</w:t>
        </w:r>
      </w:hyperlink>
      <w:r>
        <w:t>,</w:t>
      </w:r>
    </w:p>
    <w:p w:rsidR="002457FC" w:rsidRDefault="002457FC" w:rsidP="002457FC">
      <w:pPr>
        <w:pStyle w:val="ConsPlusNormal"/>
        <w:jc w:val="center"/>
      </w:pPr>
      <w:r>
        <w:t xml:space="preserve">с изм., внесенными </w:t>
      </w:r>
      <w:hyperlink r:id="rId16" w:tooltip="Постановление Правительства РФ от 13.07.2004 N 349 (ред. от 06.10.2011) &quot;Об изменении, приостановлении действия и признании утратившими силу некоторых актов Совета Министров СССР и Правительства Российской Федерации, признании не действующими на территории Рос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2457FC" w:rsidRDefault="002457FC" w:rsidP="002457FC">
      <w:pPr>
        <w:pStyle w:val="ConsPlusNormal"/>
        <w:jc w:val="center"/>
      </w:pPr>
      <w:r>
        <w:t>от 13.07.2004 N 349,</w:t>
      </w:r>
    </w:p>
    <w:p w:rsidR="002457FC" w:rsidRDefault="002457FC" w:rsidP="002457FC">
      <w:pPr>
        <w:pStyle w:val="ConsPlusNormal"/>
        <w:jc w:val="center"/>
      </w:pPr>
      <w:hyperlink r:id="rId17" w:tooltip="Решение Верховного Суда РФ от 18.11.2008 N ГКПИ08-1638 &lt;О признании частично недействующими отдельных положений Постановления Правительства РФ от 08.06.1998 N 574 &quot;О размерах единовременных сборов, взимаемых за выдачу лицензий, разрешений и сертификатов, преду" w:history="1">
        <w:r>
          <w:rPr>
            <w:color w:val="0000FF"/>
          </w:rPr>
          <w:t>решением</w:t>
        </w:r>
      </w:hyperlink>
      <w:r>
        <w:t xml:space="preserve"> Верховного Суда РФ от 18.11.2008 N ГКПИ08-1638)</w:t>
      </w:r>
    </w:p>
    <w:p w:rsidR="002457FC" w:rsidRDefault="002457FC" w:rsidP="002457FC">
      <w:pPr>
        <w:pStyle w:val="ConsPlusNormal"/>
        <w:jc w:val="center"/>
      </w:pPr>
    </w:p>
    <w:p w:rsidR="002457FC" w:rsidRDefault="002457FC" w:rsidP="002457FC">
      <w:pPr>
        <w:pStyle w:val="ConsPlusNormal"/>
        <w:ind w:firstLine="540"/>
        <w:jc w:val="both"/>
      </w:pPr>
      <w:r>
        <w:t xml:space="preserve">В соответствии со </w:t>
      </w:r>
      <w:hyperlink r:id="rId18" w:tooltip="Федеральный закон от 13.12.1996 N 150-ФЗ (ред. от 31.12.2014) &quot;Об оружии&quot;{КонсультантПлюс}" w:history="1">
        <w:r>
          <w:rPr>
            <w:color w:val="0000FF"/>
          </w:rPr>
          <w:t>статьей 23</w:t>
        </w:r>
      </w:hyperlink>
      <w:r>
        <w:t xml:space="preserve"> Федерального закона "Об оружии" Правительство Российской Федерации постановляет:</w:t>
      </w:r>
    </w:p>
    <w:p w:rsidR="002457FC" w:rsidRDefault="002457FC" w:rsidP="002457FC">
      <w:pPr>
        <w:pStyle w:val="ConsPlusNormal"/>
        <w:ind w:firstLine="540"/>
        <w:jc w:val="both"/>
      </w:pPr>
      <w:r>
        <w:t>1. Утвердить следующие размеры единовременных сборов, взимаемых: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с юридических лиц и граждан за выдачу лицензий на приобретение гражданского и служебного оружия, разрешений на хранение или хранение и ношение, ввоз в Российскую Федерацию и вывоз из Российской Федерации оружия и патронов к нему, а также за продление срока их действия, согласно </w:t>
      </w:r>
      <w:hyperlink w:anchor="Par55" w:tooltip="Ссылка на текущий документ" w:history="1">
        <w:r>
          <w:rPr>
            <w:color w:val="0000FF"/>
          </w:rPr>
          <w:t>приложению N 1</w:t>
        </w:r>
      </w:hyperlink>
      <w:r>
        <w:t>;</w:t>
      </w:r>
    </w:p>
    <w:p w:rsidR="002457FC" w:rsidRDefault="002457FC" w:rsidP="002457FC">
      <w:pPr>
        <w:pStyle w:val="ConsPlusNormal"/>
        <w:jc w:val="both"/>
      </w:pPr>
      <w:r>
        <w:t xml:space="preserve">(в ред. Постановлений Правительства РФ от 14.12.2006 </w:t>
      </w:r>
      <w:hyperlink r:id="rId19" w:tooltip="Постановление Правительства РФ от 14.12.2006 N 767 (ред. от 29.08.2011) &quot;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&quot;{КонсультантПлюс}" w:history="1">
        <w:r>
          <w:rPr>
            <w:color w:val="0000FF"/>
          </w:rPr>
          <w:t>N 767</w:t>
        </w:r>
      </w:hyperlink>
      <w:r>
        <w:t xml:space="preserve">, от 06.03.2013 </w:t>
      </w:r>
      <w:hyperlink r:id="rId20" w:tooltip="Постановление Правительства РФ от 06.03.2013 N 193 &quot;О внесении изменений в некоторые акты Правительства Российской Федерации по вопросу определения размеров единовременных сборов, взимаемых за выдачу лицензий и разрешений&quot;{КонсультантПлюс}" w:history="1">
        <w:r>
          <w:rPr>
            <w:color w:val="0000FF"/>
          </w:rPr>
          <w:t>N 193</w:t>
        </w:r>
      </w:hyperlink>
      <w:r>
        <w:t>)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абзац утратил силу. - </w:t>
      </w:r>
      <w:hyperlink r:id="rId21" w:tooltip="Постановление Правительства РФ от 14.12.2006 N 767 (ред. от 29.08.2011) &quot;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14.12.2006 N 767;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абзац утратил силу. - </w:t>
      </w:r>
      <w:hyperlink r:id="rId22" w:tooltip="Постановление Правительства РФ от 06.03.2013 N 193 &quot;О внесении изменений в некоторые акты Правительства Российской Федерации по вопросу определения размеров единовременных сборов, взимаемых за выдачу лицензий и разрешений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06.03.2013 N 193;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абзац исключен. - </w:t>
      </w:r>
      <w:hyperlink r:id="rId23" w:tooltip="Постановление Правительства РФ от 17.07.2009 N 589 (ред. от 06.03.2013) &quot;О внесении изменений в Постановление Правительства Российской Федерации от 8 июня 1998 г. N 574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17.07.2009 N 589.</w:t>
      </w:r>
    </w:p>
    <w:p w:rsidR="002457FC" w:rsidRDefault="002457FC" w:rsidP="002457FC">
      <w:pPr>
        <w:pStyle w:val="ConsPlusNormal"/>
        <w:ind w:firstLine="540"/>
        <w:jc w:val="both"/>
      </w:pPr>
      <w:r>
        <w:t>2. Установить, что:</w:t>
      </w:r>
    </w:p>
    <w:p w:rsidR="002457FC" w:rsidRDefault="002457FC" w:rsidP="002457FC">
      <w:pPr>
        <w:pStyle w:val="ConsPlusNormal"/>
        <w:ind w:firstLine="540"/>
        <w:jc w:val="both"/>
      </w:pPr>
      <w:r>
        <w:t>выдача лицензий на приобретение гражданского и служебного оружия, разрешений на хранение или хранение и ношение, ввоз в Российскую Федерацию и вывоз из Российской Федерации оружия и патронов к нему, а также продление срока действия указанных лицензий и разрешений осуществляются органами внутренних дел Российской Федерации;</w:t>
      </w:r>
    </w:p>
    <w:p w:rsidR="002457FC" w:rsidRDefault="002457FC" w:rsidP="002457FC">
      <w:pPr>
        <w:pStyle w:val="ConsPlusNormal"/>
        <w:jc w:val="both"/>
      </w:pPr>
      <w:r>
        <w:t xml:space="preserve">(в ред. Постановлений Правительства РФ от 04.08.2005 </w:t>
      </w:r>
      <w:hyperlink r:id="rId24" w:tooltip="Постановление Правительства РФ от 04.08.2005 N 489 (ред. от 29.03.2014) &quot;Об изменении и признании утратившими силу некоторых Постановлений Правительства Российской Федерации, приостановлении действия Постановления Правительства Российской Федерации от 29 январ" w:history="1">
        <w:r>
          <w:rPr>
            <w:color w:val="0000FF"/>
          </w:rPr>
          <w:t>N 489</w:t>
        </w:r>
      </w:hyperlink>
      <w:r>
        <w:t xml:space="preserve">, от 14.12.2006 </w:t>
      </w:r>
      <w:hyperlink r:id="rId25" w:tooltip="Постановление Правительства РФ от 14.12.2006 N 767 (ред. от 29.08.2011) &quot;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&quot;{КонсультантПлюс}" w:history="1">
        <w:r>
          <w:rPr>
            <w:color w:val="0000FF"/>
          </w:rPr>
          <w:t>N 767</w:t>
        </w:r>
      </w:hyperlink>
      <w:r>
        <w:t xml:space="preserve">, от 06.03.2013 </w:t>
      </w:r>
      <w:hyperlink r:id="rId26" w:tooltip="Постановление Правительства РФ от 06.03.2013 N 193 &quot;О внесении изменений в некоторые акты Правительства Российской Федерации по вопросу определения размеров единовременных сборов, взимаемых за выдачу лицензий и разрешений&quot;{КонсультантПлюс}" w:history="1">
        <w:r>
          <w:rPr>
            <w:color w:val="0000FF"/>
          </w:rPr>
          <w:t>N 193</w:t>
        </w:r>
      </w:hyperlink>
      <w:r>
        <w:t>)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абзац утратил силу. - </w:t>
      </w:r>
      <w:hyperlink r:id="rId27" w:tooltip="Постановление Правительства РФ от 14.12.2006 N 767 (ред. от 29.08.2011) &quot;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14.12.2006 N 767;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абзац утратил силу. - </w:t>
      </w:r>
      <w:hyperlink r:id="rId28" w:tooltip="Постановление Правительства РФ от 06.03.2013 N 193 &quot;О внесении изменений в некоторые акты Правительства Российской Федерации по вопросу определения размеров единовременных сборов, взимаемых за выдачу лицензий и разрешений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06.03.2013 N 193.</w:t>
      </w:r>
    </w:p>
    <w:p w:rsidR="002457FC" w:rsidRDefault="002457FC" w:rsidP="002457FC">
      <w:pPr>
        <w:pStyle w:val="ConsPlusNormal"/>
        <w:ind w:firstLine="540"/>
        <w:jc w:val="both"/>
      </w:pPr>
      <w:r>
        <w:t>3. Министерству внутренних дел Российской Федерации и Министерству финансов Российской Федерации установить порядок использования средств, поступающих в соответствии с настоящим Постановлением для возмещения организационных и иных расходов, связанных с выдачей лицензий и разрешений, а также продлением срока их действия.</w:t>
      </w:r>
    </w:p>
    <w:p w:rsidR="002457FC" w:rsidRDefault="002457FC" w:rsidP="002457FC">
      <w:pPr>
        <w:pStyle w:val="ConsPlusNormal"/>
        <w:ind w:firstLine="540"/>
        <w:jc w:val="both"/>
      </w:pPr>
      <w:r>
        <w:t xml:space="preserve">4. </w:t>
      </w:r>
      <w:proofErr w:type="gramStart"/>
      <w:r>
        <w:t>Министерству финансов Российской Федерации, Министерству экономики Российской Федерации и Министерству промышленности и торговли Российской Федерации установить порядок зачисления в доход федерального бюджета средств, взимаемых за выдачу лицензий на производство гражданского и служебного оружия, патронов к нему, сертификатов на модели гражданского и служебного оружия, типы патронов к нему, конструктивно сходные с оружием изделия, а также за продление срока действия лицензий и</w:t>
      </w:r>
      <w:proofErr w:type="gramEnd"/>
      <w:r>
        <w:t xml:space="preserve"> сертификатов.</w:t>
      </w:r>
    </w:p>
    <w:p w:rsidR="002457FC" w:rsidRDefault="002457FC" w:rsidP="002457FC">
      <w:pPr>
        <w:pStyle w:val="ConsPlusNormal"/>
        <w:ind w:firstLine="540"/>
        <w:jc w:val="both"/>
      </w:pPr>
      <w:r>
        <w:t>5. Признать утратившими силу:</w:t>
      </w:r>
    </w:p>
    <w:p w:rsidR="002457FC" w:rsidRDefault="002457FC" w:rsidP="002457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7FC" w:rsidRDefault="002457FC" w:rsidP="002457F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2457FC" w:rsidRDefault="002457FC" w:rsidP="002457FC">
      <w:pPr>
        <w:pStyle w:val="ConsPlusNormal"/>
        <w:ind w:firstLine="540"/>
        <w:jc w:val="both"/>
      </w:pPr>
      <w:hyperlink r:id="rId29" w:tooltip="Постановление Правительства РФ от 02.12.1993 N 1256 (ред. от 08.06.1998) &quot;О мерах по реализации Закона Российской Федерации &quot;Об оружии&quot; (вместе с &quot;Правилами оборота служебного и гражданского оружия и боеприпасов к нему в Российской Федерации&quot;, &quot;Положением о по" w:history="1">
        <w:r>
          <w:rPr>
            <w:color w:val="0000FF"/>
          </w:rPr>
          <w:t>Постановление</w:t>
        </w:r>
      </w:hyperlink>
      <w:r>
        <w:t xml:space="preserve"> Правительства РФ от 02.12.1993 N 1256, отдельные положения которого пунктом 5 данного документа признаны утратившими силу, отменено </w:t>
      </w:r>
      <w:hyperlink r:id="rId30" w:tooltip="Постановление Правительства РФ от 21.07.1998 N 814 (ред. от 08.11.2014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21.07.1998 N 814.</w:t>
      </w:r>
    </w:p>
    <w:p w:rsidR="002457FC" w:rsidRDefault="002457FC" w:rsidP="002457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7FC" w:rsidRDefault="002457FC" w:rsidP="002457FC">
      <w:pPr>
        <w:pStyle w:val="ConsPlusNormal"/>
        <w:ind w:firstLine="540"/>
        <w:jc w:val="both"/>
      </w:pPr>
      <w:hyperlink r:id="rId31" w:tooltip="Постановление Правительства РФ от 02.12.1993 N 1256 (ред. от 08.02.1996) &quot;О мерах по реализации Закона Российской Федерации &quot;Об оружии&quot; (вместе с &quot;Правилами оборота служебного и гражданского оружия и боеприпасов к нему в Российской Федерации&quot;, &quot;Положением о по" w:history="1">
        <w:r>
          <w:rPr>
            <w:color w:val="0000FF"/>
          </w:rPr>
          <w:t>пункт 5</w:t>
        </w:r>
      </w:hyperlink>
      <w:r>
        <w:t xml:space="preserve"> Постановления Совета Министров - Правительства Российской Федерации от 2 декабря 1993 г. N 1256 "О мерах по реализации Закона Российской Федерации "Об оружии" (Собрание актов Президента и Правительства Российской Федерации, 1993, N 49, ст. 4772);</w:t>
      </w:r>
    </w:p>
    <w:p w:rsidR="002457FC" w:rsidRDefault="002457FC" w:rsidP="002457FC">
      <w:pPr>
        <w:pStyle w:val="ConsPlusNormal"/>
        <w:ind w:firstLine="540"/>
        <w:jc w:val="both"/>
      </w:pPr>
      <w:hyperlink r:id="rId32" w:tooltip="Постановление Правительства РФ от 16.11.1994 N 1250 &quot;О внесении изменений в Постановление Совета Министров - Правительства Российской Федерации от 2 декабря 1993 г. N 1256 &quot;О мерах по реализации Закона Российской Федерации &quot;Об оружии&quot;------------ Утратил силу{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ноября 1994 г. N 1250 "О внесении изменений в Постановление Совета Министров - Правительства Российской Федерации от 2 декабря 1993 г. N 1256 "О мерах по реализации Закона Российской Федерации "Об оружии" (Собрание законодательства Российской Федерации, 1994, N 30, ст. 3136);</w:t>
      </w:r>
    </w:p>
    <w:p w:rsidR="002457FC" w:rsidRDefault="002457FC" w:rsidP="002457FC">
      <w:pPr>
        <w:pStyle w:val="ConsPlusNormal"/>
        <w:ind w:firstLine="540"/>
        <w:jc w:val="both"/>
      </w:pPr>
      <w:hyperlink r:id="rId33" w:tooltip="Распоряжение Правительства РФ от 07.02.1995 N 167-р &lt;Об установлении льгот при выдаче лицензий на продажу и приобретение оружия и боеприпасов к нему&gt;------------ Утратил силу{КонсультантПлюс}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7 февраля 1995 г. N 167-р (Собрание законодательства Российской Федерации, 1995, N 7, ст. 595).</w:t>
      </w:r>
    </w:p>
    <w:p w:rsidR="002457FC" w:rsidRDefault="002457FC" w:rsidP="002457FC">
      <w:pPr>
        <w:pStyle w:val="ConsPlusNormal"/>
        <w:jc w:val="right"/>
        <w:outlineLvl w:val="0"/>
      </w:pPr>
      <w:r>
        <w:t>Приложение N 1</w:t>
      </w:r>
    </w:p>
    <w:p w:rsidR="002457FC" w:rsidRDefault="002457FC" w:rsidP="002457FC">
      <w:pPr>
        <w:pStyle w:val="ConsPlusNormal"/>
        <w:jc w:val="right"/>
      </w:pPr>
      <w:r>
        <w:t>к Постановлению Правительства</w:t>
      </w:r>
    </w:p>
    <w:p w:rsidR="002457FC" w:rsidRDefault="002457FC" w:rsidP="002457FC">
      <w:pPr>
        <w:pStyle w:val="ConsPlusNormal"/>
        <w:jc w:val="right"/>
      </w:pPr>
      <w:r>
        <w:t>Российской Федерации</w:t>
      </w:r>
    </w:p>
    <w:p w:rsidR="002457FC" w:rsidRDefault="002457FC" w:rsidP="002457FC">
      <w:pPr>
        <w:pStyle w:val="ConsPlusNormal"/>
        <w:jc w:val="right"/>
      </w:pPr>
      <w:r>
        <w:t>от 8 июня 1998 г. N 574</w:t>
      </w:r>
    </w:p>
    <w:p w:rsidR="002457FC" w:rsidRDefault="002457FC" w:rsidP="002457FC">
      <w:pPr>
        <w:pStyle w:val="ConsPlusNormal"/>
      </w:pPr>
    </w:p>
    <w:p w:rsidR="002457FC" w:rsidRDefault="002457FC" w:rsidP="002457FC">
      <w:pPr>
        <w:pStyle w:val="ConsPlusNormal"/>
        <w:jc w:val="center"/>
      </w:pPr>
    </w:p>
    <w:p w:rsidR="002457FC" w:rsidRPr="00BC14BE" w:rsidRDefault="002457FC" w:rsidP="002457FC">
      <w:pPr>
        <w:pStyle w:val="HEADERTEXT"/>
        <w:jc w:val="center"/>
        <w:rPr>
          <w:b/>
          <w:bCs/>
          <w:color w:val="000001"/>
          <w:sz w:val="28"/>
          <w:szCs w:val="28"/>
        </w:rPr>
      </w:pPr>
      <w:r w:rsidRPr="00BC14BE">
        <w:rPr>
          <w:b/>
          <w:bCs/>
          <w:color w:val="000001"/>
          <w:sz w:val="28"/>
          <w:szCs w:val="28"/>
        </w:rPr>
        <w:t>Размеры государственных пошлин для граждан Российской Федерации</w:t>
      </w:r>
    </w:p>
    <w:p w:rsidR="002457FC" w:rsidRDefault="002457FC" w:rsidP="002457FC">
      <w:pPr>
        <w:pStyle w:val="HEADERTEXT"/>
        <w:jc w:val="center"/>
        <w:rPr>
          <w:b/>
          <w:bCs/>
          <w:color w:val="000001"/>
          <w:sz w:val="20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30"/>
        <w:gridCol w:w="1000"/>
      </w:tblGrid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Лицензия на приобретение газового оружия отечественного производства, сигнального оружия и холодного клинкового оружия, предназначенного для ношения с национальными костюмами народов Российской Федерации или казачьей формой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лицензии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лицензии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переоформление лицензии при изменении гражданином места жительства, а также пришедшей в негодность или утраченной лицензии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Лицензия на приобретение гражданского оружия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одной единицы огнестрельного гладкоствольного длинноствольного оружия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одной единицы огнестрельного оружия ограниченного поражения отечественного производства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одной единицы огнестрельного оружия с нарезным стволом, огнестрельного комбинированного длинноствольного оружия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одной единицы охотничьего пневматического оружия с дульной энергией свыше 7,5 Дж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Разрешение на хранение огнестрельного гладкоствольного длинноствольного оружия самообороны (без права ношения) и патронов к нему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переоформление разрешения при изменении гражданином места жительства, а также пришедшего в негодность или утраченного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Разрешение на хранение и ношение охотничьего огнестрельного длинноствольного оружия, спортивного огнестрельного длинноствольного гладкоствольного оружия, охотничьего пневматического оружия или огнестрельного оружия ограниченного поражения и патронов к нему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переоформление разрешения при изменении гражданином места жительства, а также пришедшего в негодность или утраченного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Разрешение на хранение и ношение служебного и боевого ручного стрелкового оружия и патронов к нему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переоформление пришедшего в негодность или утраченного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Разрешение на хранение и ношение наградного оружия, а также оружия, выдаваемого в соответствии с частью второй ст. 19 Федерального закона "Об оружии" и патронов к нему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 без срока действия на наградное оружие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 со сроком действия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переоформление разрешения при изменении гражданином места жительства, а также пришедшего в негодность или утраченного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2457FC" w:rsidRPr="00BC14BE" w:rsidTr="00D30D87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4BE">
              <w:rPr>
                <w:rFonts w:ascii="Times New Roman" w:hAnsi="Times New Roman"/>
                <w:b/>
                <w:color w:val="000000"/>
              </w:rPr>
              <w:t>Разрешение на ввоз в Российскую Федерацию и вывоз из Российской Федерации гражданского и наградного оружия и патронов к нему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выдача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57FC" w:rsidRPr="00BC14BE" w:rsidTr="00D30D87">
        <w:trPr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продление срока действия разрешения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457FC" w:rsidRPr="00BC14BE" w:rsidRDefault="002457FC" w:rsidP="00D30D87">
            <w:pPr>
              <w:spacing w:before="24" w:after="24" w:line="223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14BE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2457FC" w:rsidRDefault="002457FC" w:rsidP="002457FC">
      <w:pPr>
        <w:pStyle w:val="FORMATTEXT"/>
        <w:rPr>
          <w:sz w:val="20"/>
          <w:szCs w:val="20"/>
        </w:rPr>
      </w:pPr>
    </w:p>
    <w:p w:rsidR="002457FC" w:rsidRDefault="002457FC" w:rsidP="002457FC"/>
    <w:p w:rsidR="002457FC" w:rsidRPr="00175E74" w:rsidRDefault="002457FC" w:rsidP="002457FC">
      <w:pPr>
        <w:pStyle w:val="FORMATTEXT"/>
        <w:jc w:val="center"/>
        <w:rPr>
          <w:b/>
          <w:bCs/>
          <w:color w:val="000001"/>
          <w:sz w:val="28"/>
          <w:szCs w:val="28"/>
        </w:rPr>
      </w:pPr>
      <w:r w:rsidRPr="00175E74">
        <w:rPr>
          <w:b/>
          <w:bCs/>
          <w:color w:val="000001"/>
          <w:sz w:val="28"/>
          <w:szCs w:val="28"/>
        </w:rPr>
        <w:t>Размеры государственных пошлин для юридических лиц Российской Федерации</w:t>
      </w:r>
    </w:p>
    <w:p w:rsidR="002457FC" w:rsidRDefault="002457FC" w:rsidP="002457FC">
      <w:pPr>
        <w:pStyle w:val="FORMATTEXT"/>
        <w:jc w:val="center"/>
        <w:rPr>
          <w:b/>
          <w:bCs/>
          <w:color w:val="000001"/>
        </w:rPr>
      </w:pPr>
    </w:p>
    <w:tbl>
      <w:tblPr>
        <w:tblW w:w="10627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4"/>
        <w:gridCol w:w="1023"/>
      </w:tblGrid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C14BE">
              <w:rPr>
                <w:rFonts w:ascii="Times New Roman" w:hAnsi="Times New Roman"/>
                <w:b/>
              </w:rPr>
              <w:t>Лицензия на приобретение гражданского и служебного оружия в Российской Федерации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  <w:b/>
              </w:rPr>
              <w:t>а) для организаций, имеющих лицензию на торговлю гражданским и служебным оружием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служебного огнестрельного короткоствольного оружия с нарезным стволом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30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служебного огнестрельного оружия ограниченного поражения и гражданского газового оружия (пистолета или револьвера)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10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за каждую единицу гражданского огнестрельного оружия ограниченного поражения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служебного, а также гражданского огнестрельного гладкоствольного длинноствольного оружия, пневматического оружия с дульной энергией свыше 7,5 Дж и калибра более 4,5 мм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20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гражданского огнестрельного оружия с нарезным стволом, огнестрельного комбинированного длинноствольного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30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гражданского пневматического оружия с дульной энергией не более 7,5 Дж и калибра до 4,5 мм включительно (за исключением спортивного пневматического оружия)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10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спортивного метательного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гражданского холодного клинкового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гражданского сигнального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C14BE">
              <w:rPr>
                <w:rFonts w:ascii="Times New Roman" w:hAnsi="Times New Roman"/>
                <w:b/>
              </w:rPr>
              <w:t xml:space="preserve">б) для организаций, имеющих право на приобретение служебного оружия 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огнестрельного короткоствольного оружия с нарезным стволом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200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огнестрельного гладкоствольного длинноствольного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служебного огнестрельного оружия ограниченного поражения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200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C14BE">
              <w:rPr>
                <w:rFonts w:ascii="Times New Roman" w:hAnsi="Times New Roman"/>
                <w:b/>
              </w:rPr>
              <w:t xml:space="preserve">в) для организаций, имеющих право на приобретение гражданского оружия 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газового оружия (пистолета или револьвера)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50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огнестрельного оружия ограниченного поражения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50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огнестрельного гладкоствольного длинноствольного оружия (за исключением частных охранных организаций)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100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огнестрельного оружия с нарезным стволом, огнестрельного комбинированного длинноствольного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200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пневматического оружия с дульной энергией не более 7,5 Дж и калибра до 4,5 мм включительно (за исключением спортивного пневматического оружия)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пневматического оружия с дульной энергией свыше 7,5 Дж и калибра более 4,5 мм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50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метательного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50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холодного клинкового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50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за каждую единицу сигнального оружия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50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C14BE">
              <w:rPr>
                <w:rFonts w:ascii="Times New Roman" w:hAnsi="Times New Roman"/>
                <w:b/>
              </w:rPr>
              <w:t>Разрешение на хранение гражданского, служебного и боевого ручного стрелкового оружия и патронов к нему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выдача разрешения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500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продление срока действия разрешения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200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переоформление разрешения при изменении вида оружия и его количества (без продления срока действия)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 xml:space="preserve">100 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C14BE">
              <w:rPr>
                <w:rFonts w:ascii="Times New Roman" w:hAnsi="Times New Roman"/>
                <w:b/>
              </w:rPr>
              <w:t>Разрешение на ввоз в и вывоз из Российской Федерации гражданского оружия и патронов к нему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выдача разрешения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50</w:t>
            </w:r>
          </w:p>
        </w:tc>
      </w:tr>
      <w:tr w:rsidR="002457FC" w:rsidRPr="00BC14BE" w:rsidTr="002457FC">
        <w:trPr>
          <w:trHeight w:val="1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BC14BE" w:rsidRDefault="002457FC" w:rsidP="00D30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4BE">
              <w:rPr>
                <w:rFonts w:ascii="Times New Roman" w:hAnsi="Times New Roman"/>
              </w:rPr>
              <w:t>продление срока действия разрешения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57FC" w:rsidRPr="00A02D75" w:rsidRDefault="002457FC" w:rsidP="002457FC">
            <w:pPr>
              <w:pStyle w:val="aa"/>
              <w:widowControl w:val="0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2457FC" w:rsidRDefault="002457FC" w:rsidP="002457FC">
      <w:pPr>
        <w:pStyle w:val="FORMATTEXT"/>
      </w:pPr>
    </w:p>
    <w:sectPr w:rsidR="002457FC" w:rsidSect="002457FC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5304B9"/>
    <w:multiLevelType w:val="hybridMultilevel"/>
    <w:tmpl w:val="CFAE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20A6"/>
    <w:multiLevelType w:val="hybridMultilevel"/>
    <w:tmpl w:val="85D0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C68BF"/>
    <w:multiLevelType w:val="hybridMultilevel"/>
    <w:tmpl w:val="F990CE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E7F03EE"/>
    <w:multiLevelType w:val="hybridMultilevel"/>
    <w:tmpl w:val="B0EC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827E4"/>
    <w:multiLevelType w:val="hybridMultilevel"/>
    <w:tmpl w:val="3A7A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16324"/>
    <w:multiLevelType w:val="multilevel"/>
    <w:tmpl w:val="B990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6A106B"/>
    <w:multiLevelType w:val="hybridMultilevel"/>
    <w:tmpl w:val="8F66E8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C426F85"/>
    <w:multiLevelType w:val="multilevel"/>
    <w:tmpl w:val="2706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F0748"/>
    <w:multiLevelType w:val="multilevel"/>
    <w:tmpl w:val="EEB0718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0">
    <w:nsid w:val="76B13F9C"/>
    <w:multiLevelType w:val="hybridMultilevel"/>
    <w:tmpl w:val="0A5AA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680860"/>
    <w:multiLevelType w:val="hybridMultilevel"/>
    <w:tmpl w:val="083061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9BB4F56"/>
    <w:multiLevelType w:val="multilevel"/>
    <w:tmpl w:val="1BD8A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0"/>
    <w:rsid w:val="00007957"/>
    <w:rsid w:val="00013C51"/>
    <w:rsid w:val="00023FE5"/>
    <w:rsid w:val="00030AA6"/>
    <w:rsid w:val="00053890"/>
    <w:rsid w:val="00070CE0"/>
    <w:rsid w:val="000C5FC2"/>
    <w:rsid w:val="000D439E"/>
    <w:rsid w:val="000D4C1A"/>
    <w:rsid w:val="000D6D8D"/>
    <w:rsid w:val="000D739B"/>
    <w:rsid w:val="000F0FF0"/>
    <w:rsid w:val="00104BB4"/>
    <w:rsid w:val="00105C02"/>
    <w:rsid w:val="00126360"/>
    <w:rsid w:val="00130CE1"/>
    <w:rsid w:val="00132BA0"/>
    <w:rsid w:val="0014199F"/>
    <w:rsid w:val="00150306"/>
    <w:rsid w:val="00163D51"/>
    <w:rsid w:val="001800CF"/>
    <w:rsid w:val="00197ACD"/>
    <w:rsid w:val="001A6B7A"/>
    <w:rsid w:val="001A7A8E"/>
    <w:rsid w:val="001D21AE"/>
    <w:rsid w:val="001D74EC"/>
    <w:rsid w:val="0023681F"/>
    <w:rsid w:val="002457FC"/>
    <w:rsid w:val="00260FC2"/>
    <w:rsid w:val="00276854"/>
    <w:rsid w:val="0029443B"/>
    <w:rsid w:val="002B76C5"/>
    <w:rsid w:val="002E028C"/>
    <w:rsid w:val="0031078C"/>
    <w:rsid w:val="003675EF"/>
    <w:rsid w:val="00367E8C"/>
    <w:rsid w:val="0038344B"/>
    <w:rsid w:val="003D3CA0"/>
    <w:rsid w:val="003D4739"/>
    <w:rsid w:val="003D4ECF"/>
    <w:rsid w:val="00412C7F"/>
    <w:rsid w:val="00431EAF"/>
    <w:rsid w:val="00446CDE"/>
    <w:rsid w:val="00467466"/>
    <w:rsid w:val="004A0CFE"/>
    <w:rsid w:val="004F55C6"/>
    <w:rsid w:val="0050101A"/>
    <w:rsid w:val="0050105E"/>
    <w:rsid w:val="00505815"/>
    <w:rsid w:val="00516258"/>
    <w:rsid w:val="00527359"/>
    <w:rsid w:val="00530273"/>
    <w:rsid w:val="00561BDC"/>
    <w:rsid w:val="005711DA"/>
    <w:rsid w:val="0058202B"/>
    <w:rsid w:val="00592D7F"/>
    <w:rsid w:val="00597FC3"/>
    <w:rsid w:val="005B5D2B"/>
    <w:rsid w:val="005C06F6"/>
    <w:rsid w:val="006072EB"/>
    <w:rsid w:val="00634F55"/>
    <w:rsid w:val="006D4CD2"/>
    <w:rsid w:val="006E59B0"/>
    <w:rsid w:val="006F6F24"/>
    <w:rsid w:val="00714148"/>
    <w:rsid w:val="00773B0C"/>
    <w:rsid w:val="007B3E5C"/>
    <w:rsid w:val="007C53EC"/>
    <w:rsid w:val="007C7B8F"/>
    <w:rsid w:val="007D44E0"/>
    <w:rsid w:val="007D68B4"/>
    <w:rsid w:val="00802ED6"/>
    <w:rsid w:val="00822F4E"/>
    <w:rsid w:val="00833C90"/>
    <w:rsid w:val="0083774D"/>
    <w:rsid w:val="00860565"/>
    <w:rsid w:val="008A23E5"/>
    <w:rsid w:val="008D7F1D"/>
    <w:rsid w:val="009006D8"/>
    <w:rsid w:val="0091259B"/>
    <w:rsid w:val="009273AB"/>
    <w:rsid w:val="0096254E"/>
    <w:rsid w:val="00995C42"/>
    <w:rsid w:val="009A6279"/>
    <w:rsid w:val="009A6855"/>
    <w:rsid w:val="009A7501"/>
    <w:rsid w:val="009C0460"/>
    <w:rsid w:val="00A27659"/>
    <w:rsid w:val="00A33628"/>
    <w:rsid w:val="00A43ADC"/>
    <w:rsid w:val="00A91F50"/>
    <w:rsid w:val="00A9598D"/>
    <w:rsid w:val="00AB1C62"/>
    <w:rsid w:val="00AD6029"/>
    <w:rsid w:val="00AD6C02"/>
    <w:rsid w:val="00B53B30"/>
    <w:rsid w:val="00B85BAF"/>
    <w:rsid w:val="00BB5DC8"/>
    <w:rsid w:val="00BC2495"/>
    <w:rsid w:val="00BD6B2C"/>
    <w:rsid w:val="00BD6F01"/>
    <w:rsid w:val="00C30059"/>
    <w:rsid w:val="00C303F3"/>
    <w:rsid w:val="00C324AE"/>
    <w:rsid w:val="00C75490"/>
    <w:rsid w:val="00C76216"/>
    <w:rsid w:val="00C82CDE"/>
    <w:rsid w:val="00C91156"/>
    <w:rsid w:val="00CE16EB"/>
    <w:rsid w:val="00CE47C1"/>
    <w:rsid w:val="00CE5131"/>
    <w:rsid w:val="00D33987"/>
    <w:rsid w:val="00D33F28"/>
    <w:rsid w:val="00D74900"/>
    <w:rsid w:val="00D8015E"/>
    <w:rsid w:val="00D911E6"/>
    <w:rsid w:val="00D95CBE"/>
    <w:rsid w:val="00DA60EC"/>
    <w:rsid w:val="00DC4FB1"/>
    <w:rsid w:val="00DF7483"/>
    <w:rsid w:val="00E00AD5"/>
    <w:rsid w:val="00E75EA6"/>
    <w:rsid w:val="00E85393"/>
    <w:rsid w:val="00EA39C1"/>
    <w:rsid w:val="00EC204A"/>
    <w:rsid w:val="00EE08DF"/>
    <w:rsid w:val="00EE7162"/>
    <w:rsid w:val="00F40E39"/>
    <w:rsid w:val="00F4110E"/>
    <w:rsid w:val="00F77B29"/>
    <w:rsid w:val="00FA3C25"/>
    <w:rsid w:val="00FA5E8C"/>
    <w:rsid w:val="00FB11C9"/>
    <w:rsid w:val="00FB1D61"/>
    <w:rsid w:val="00FC527E"/>
    <w:rsid w:val="00FF20A3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2457FC"/>
    <w:rPr>
      <w:color w:val="0000FF"/>
      <w:u w:val="single"/>
    </w:rPr>
  </w:style>
  <w:style w:type="paragraph" w:customStyle="1" w:styleId="FORMATTEXT">
    <w:name w:val=".FORMATTEXT"/>
    <w:uiPriority w:val="99"/>
    <w:rsid w:val="002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2457FC"/>
    <w:rPr>
      <w:color w:val="0000FF"/>
      <w:u w:val="single"/>
    </w:rPr>
  </w:style>
  <w:style w:type="paragraph" w:customStyle="1" w:styleId="FORMATTEXT">
    <w:name w:val=".FORMATTEXT"/>
    <w:uiPriority w:val="99"/>
    <w:rsid w:val="002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24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0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9246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7502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920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60087206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51598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11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77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402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59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44148414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8CA271E51564789797865E784C735DD5AF78C3E987CB3A52BF871E68DE8273ECBC39F45D6NFD3P" TargetMode="External"/><Relationship Id="rId13" Type="http://schemas.openxmlformats.org/officeDocument/2006/relationships/hyperlink" Target="consultantplus://offline/ref=260C3539C21595CEB69E8C1B77A67C3BB3D87FF8FB8A3F26D2AF17EFA5EFE0C08730DFF0A07B88D2jAe1H" TargetMode="External"/><Relationship Id="rId18" Type="http://schemas.openxmlformats.org/officeDocument/2006/relationships/hyperlink" Target="consultantplus://offline/ref=8D7B1CE97AD0B5A66959401A8BDD9F0175E7E92275E659A2BB2281C4492B0F77478CBBA9F88247D5kBe7H" TargetMode="External"/><Relationship Id="rId26" Type="http://schemas.openxmlformats.org/officeDocument/2006/relationships/hyperlink" Target="consultantplus://offline/ref=8D7B1CE97AD0B5A66959401A8BDD9F0175E4E9277FE359A2BB2281C4492B0F77478CBBA9F88245DCkBe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7B1CE97AD0B5A66959401A8BDD9F0175E1E22170E359A2BB2281C4492B0F77478CBBA9F88245DFkBe5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9F8CA271E51564789797865E784C735DD5AF78C3E987CB3A52BF871E68DE8273ECBC39240D6NFD2P" TargetMode="External"/><Relationship Id="rId12" Type="http://schemas.openxmlformats.org/officeDocument/2006/relationships/hyperlink" Target="consultantplus://offline/ref=260C3539C21595CEB69E8C1B77A67C3BB3DD74FEF48C3F26D2AF17EFA5EFE0C08730DFF0A07B88D3jAeDH" TargetMode="External"/><Relationship Id="rId17" Type="http://schemas.openxmlformats.org/officeDocument/2006/relationships/hyperlink" Target="consultantplus://offline/ref=8D7B1CE97AD0B5A66959401A8BDD9F017CE4EB2F73E904A8B37B8DC64E24506040C5B7A8F88246kDe8H" TargetMode="External"/><Relationship Id="rId25" Type="http://schemas.openxmlformats.org/officeDocument/2006/relationships/hyperlink" Target="consultantplus://offline/ref=8D7B1CE97AD0B5A66959401A8BDD9F0175E1E22170E359A2BB2281C4492B0F77478CBBA9F88245DFkBe2H" TargetMode="External"/><Relationship Id="rId33" Type="http://schemas.openxmlformats.org/officeDocument/2006/relationships/hyperlink" Target="consultantplus://offline/ref=8D7B1CE97AD0B5A66959401A8BDD9F0171E6E2247DB40EA0EA778FkCe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7B1CE97AD0B5A66959401A8BDD9F0175E2EA2277E759A2BB2281C4492B0F77478CBBA9F88245DEkBe5H" TargetMode="External"/><Relationship Id="rId20" Type="http://schemas.openxmlformats.org/officeDocument/2006/relationships/hyperlink" Target="consultantplus://offline/ref=8D7B1CE97AD0B5A66959401A8BDD9F0175E4E9277FE359A2BB2281C4492B0F77478CBBA9F88245DCkBe5H" TargetMode="External"/><Relationship Id="rId29" Type="http://schemas.openxmlformats.org/officeDocument/2006/relationships/hyperlink" Target="consultantplus://offline/ref=8D7B1CE97AD0B5A66959401A8BDD9F0175E8E32F71E904A8B37B8DC6k4e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0C3539C21595CEB69E8C1B77A67C3BB3DA7DFBF1883F26D2AF17EFA5EFE0C08730DFF0A07B88D0jAe4H" TargetMode="External"/><Relationship Id="rId24" Type="http://schemas.openxmlformats.org/officeDocument/2006/relationships/hyperlink" Target="consultantplus://offline/ref=8D7B1CE97AD0B5A66959401A8BDD9F0175E6EB2475E759A2BB2281C4492B0F77478CBBA9F88245DFkBe7H" TargetMode="External"/><Relationship Id="rId32" Type="http://schemas.openxmlformats.org/officeDocument/2006/relationships/hyperlink" Target="consultantplus://offline/ref=8D7B1CE97AD0B5A66959401A8BDD9F0171E1EA207DB40EA0EA778FkCe1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7B1CE97AD0B5A66959401A8BDD9F0175E4E9277FE359A2BB2281C4492B0F77478CBBA9F88245DDkBeEH" TargetMode="External"/><Relationship Id="rId23" Type="http://schemas.openxmlformats.org/officeDocument/2006/relationships/hyperlink" Target="consultantplus://offline/ref=8D7B1CE97AD0B5A66959401A8BDD9F0175E4E9277FE559A2BB2281C4492B0F77478CBBA9F88245DDkBeFH" TargetMode="External"/><Relationship Id="rId28" Type="http://schemas.openxmlformats.org/officeDocument/2006/relationships/hyperlink" Target="consultantplus://offline/ref=8D7B1CE97AD0B5A66959401A8BDD9F0175E4E9277FE359A2BB2281C4492B0F77478CBBA9F88245DCkBe1H" TargetMode="External"/><Relationship Id="rId10" Type="http://schemas.openxmlformats.org/officeDocument/2006/relationships/hyperlink" Target="consultantplus://offline/ref=A9F8CA271E51564789797865E784C735DD5AF78C3E987CB3A52BF871E68DE8273ECBC39348D0NFD8P" TargetMode="External"/><Relationship Id="rId19" Type="http://schemas.openxmlformats.org/officeDocument/2006/relationships/hyperlink" Target="consultantplus://offline/ref=8D7B1CE97AD0B5A66959401A8BDD9F0175E1E22170E359A2BB2281C4492B0F77478CBBA9F88245DFkBe6H" TargetMode="External"/><Relationship Id="rId31" Type="http://schemas.openxmlformats.org/officeDocument/2006/relationships/hyperlink" Target="consultantplus://offline/ref=8D7B1CE97AD0B5A66959401A8BDD9F017DE6EF237DB40EA0EA778FC1417B476709C9B6A8F883k4e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F8CA271E51564789797865E784C735DD5AF78C3E987CB3A52BF871E68DE8273ECBC39F44D3NFDAP" TargetMode="External"/><Relationship Id="rId14" Type="http://schemas.openxmlformats.org/officeDocument/2006/relationships/hyperlink" Target="consultantplus://offline/ref=260C3539C21595CEB69E8C1B77A67C3BBBD47EFFF486622CDAF61BEDA2E0BFD78079D3F1A07B88jDeBH" TargetMode="External"/><Relationship Id="rId22" Type="http://schemas.openxmlformats.org/officeDocument/2006/relationships/hyperlink" Target="consultantplus://offline/ref=8D7B1CE97AD0B5A66959401A8BDD9F0175E4E9277FE359A2BB2281C4492B0F77478CBBA9F88245DCkBe4H" TargetMode="External"/><Relationship Id="rId27" Type="http://schemas.openxmlformats.org/officeDocument/2006/relationships/hyperlink" Target="consultantplus://offline/ref=8D7B1CE97AD0B5A66959401A8BDD9F0175E1E22170E359A2BB2281C4492B0F77478CBBA9F88245DFkBe1H" TargetMode="External"/><Relationship Id="rId30" Type="http://schemas.openxmlformats.org/officeDocument/2006/relationships/hyperlink" Target="consultantplus://offline/ref=8D7B1CE97AD0B5A66959401A8BDD9F0175E7EA2F7EE659A2BB2281C4492B0F77478CBBA9F88245DFkBe0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66C9-2873-4848-BF7D-E82E78B8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2953</Words>
  <Characters>16837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Размеры государственных пошлин и единовременных сборов</vt:lpstr>
      <vt:lpstr/>
      <vt:lpstr/>
      <vt:lpstr/>
      <vt:lpstr/>
      <vt:lpstr/>
      <vt:lpstr/>
      <vt:lpstr>Статья 333.33. Размеры государственной пошлины за государственную регистрацию, а</vt:lpstr>
      <vt:lpstr>ПРАВИТЕЛЬСТВО РОССИЙСКОЙ ФЕДЕРАЦИИ</vt:lpstr>
      <vt:lpstr>Приложение N 1</vt:lpstr>
    </vt:vector>
  </TitlesOfParts>
  <Company/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3</cp:revision>
  <cp:lastPrinted>2016-01-16T13:46:00Z</cp:lastPrinted>
  <dcterms:created xsi:type="dcterms:W3CDTF">2016-01-28T20:39:00Z</dcterms:created>
  <dcterms:modified xsi:type="dcterms:W3CDTF">2016-01-28T20:39:00Z</dcterms:modified>
</cp:coreProperties>
</file>