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FB" w:rsidRDefault="00B74EFB" w:rsidP="00B74EFB">
      <w:pPr>
        <w:spacing w:before="60" w:after="60"/>
        <w:rPr>
          <w:lang w:val="tt-RU"/>
        </w:rPr>
      </w:pPr>
      <w:proofErr w:type="spellStart"/>
      <w:r w:rsidRPr="00621975">
        <w:t>Тарату</w:t>
      </w:r>
      <w:proofErr w:type="spellEnd"/>
      <w:r w:rsidRPr="00621975">
        <w:t xml:space="preserve"> </w:t>
      </w:r>
      <w:r w:rsidRPr="00621975">
        <w:rPr>
          <w:lang w:val="tt-RU"/>
        </w:rPr>
        <w:t>көне: 202</w:t>
      </w:r>
      <w:r>
        <w:rPr>
          <w:lang w:val="tt-RU"/>
        </w:rPr>
        <w:t>1 елның</w:t>
      </w:r>
      <w:r w:rsidR="00FA5F7B">
        <w:rPr>
          <w:lang w:val="tt-RU"/>
        </w:rPr>
        <w:t xml:space="preserve"> </w:t>
      </w:r>
      <w:r w:rsidR="00EE6418">
        <w:rPr>
          <w:lang w:val="tt-RU"/>
        </w:rPr>
        <w:t>24</w:t>
      </w:r>
      <w:bookmarkStart w:id="0" w:name="_GoBack"/>
      <w:bookmarkEnd w:id="0"/>
      <w:r w:rsidR="00781939">
        <w:rPr>
          <w:lang w:val="tt-RU"/>
        </w:rPr>
        <w:t xml:space="preserve"> январе</w:t>
      </w:r>
      <w:r w:rsidR="00647D8B">
        <w:rPr>
          <w:lang w:val="tt-RU"/>
        </w:rPr>
        <w:t xml:space="preserve"> </w:t>
      </w:r>
    </w:p>
    <w:p w:rsidR="00B74EFB" w:rsidRPr="009645BE" w:rsidRDefault="00B74EFB" w:rsidP="009645BE">
      <w:pPr>
        <w:spacing w:after="200" w:line="276" w:lineRule="auto"/>
        <w:ind w:firstLine="360"/>
        <w:contextualSpacing/>
        <w:jc w:val="both"/>
        <w:rPr>
          <w:rFonts w:eastAsiaTheme="minorHAnsi"/>
          <w:b/>
          <w:lang w:val="tt-RU" w:eastAsia="en-US"/>
        </w:rPr>
      </w:pPr>
    </w:p>
    <w:p w:rsidR="009645BE" w:rsidRPr="009645BE" w:rsidRDefault="009645BE" w:rsidP="009645BE">
      <w:pPr>
        <w:jc w:val="center"/>
        <w:rPr>
          <w:b/>
          <w:color w:val="5B5B5B"/>
          <w:sz w:val="28"/>
          <w:szCs w:val="28"/>
          <w:shd w:val="clear" w:color="auto" w:fill="F7F8F9"/>
          <w:lang w:val="tt-RU"/>
        </w:rPr>
      </w:pPr>
      <w:r w:rsidRPr="009645BE">
        <w:rPr>
          <w:b/>
          <w:color w:val="5B5B5B"/>
          <w:sz w:val="28"/>
          <w:szCs w:val="28"/>
          <w:shd w:val="clear" w:color="auto" w:fill="F7F8F9"/>
          <w:lang w:val="tt-RU"/>
        </w:rPr>
        <w:t>Пенсия фондына күчерелгән пособиеләрне түләү тәртибе</w:t>
      </w:r>
    </w:p>
    <w:p w:rsidR="009645BE" w:rsidRPr="009645BE" w:rsidRDefault="009645BE" w:rsidP="009645BE">
      <w:pPr>
        <w:jc w:val="both"/>
        <w:rPr>
          <w:b/>
          <w:color w:val="5B5B5B"/>
          <w:sz w:val="28"/>
          <w:szCs w:val="28"/>
          <w:shd w:val="clear" w:color="auto" w:fill="F7F8F9"/>
          <w:lang w:val="tt-RU"/>
        </w:rPr>
      </w:pPr>
    </w:p>
    <w:p w:rsidR="009645BE" w:rsidRDefault="009645BE" w:rsidP="009645BE">
      <w:pPr>
        <w:spacing w:line="360" w:lineRule="auto"/>
        <w:jc w:val="both"/>
        <w:rPr>
          <w:color w:val="5B5B5B"/>
          <w:sz w:val="28"/>
          <w:szCs w:val="28"/>
          <w:shd w:val="clear" w:color="auto" w:fill="F7F8F9"/>
          <w:lang w:val="tt-RU"/>
        </w:rPr>
      </w:pPr>
      <w:r w:rsidRPr="009645BE">
        <w:rPr>
          <w:color w:val="5B5B5B"/>
          <w:sz w:val="28"/>
          <w:szCs w:val="28"/>
          <w:shd w:val="clear" w:color="auto" w:fill="F7F8F9"/>
          <w:lang w:val="tt-RU"/>
        </w:rPr>
        <w:t xml:space="preserve">     Социаль яклау органнарыннан Пенсия фондына күчкән социаль ярдәм чаралары буенча беренче пособиелэр 15-28 гыйнвар көннәрендә почта элемтәсе бүлекләре аша түләнә. Киләсе  айларда  пособиеләр график буенча 3 гыйнвардан 23 гыйнварга кадәр түләнәчәк. </w:t>
      </w:r>
    </w:p>
    <w:p w:rsidR="009645BE" w:rsidRDefault="009645BE" w:rsidP="009645BE">
      <w:pPr>
        <w:spacing w:line="360" w:lineRule="auto"/>
        <w:jc w:val="both"/>
        <w:rPr>
          <w:color w:val="5B5B5B"/>
          <w:sz w:val="28"/>
          <w:szCs w:val="28"/>
          <w:shd w:val="clear" w:color="auto" w:fill="F7F8F9"/>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 xml:space="preserve">Беренче түләүләрне татарстанлылар 17 гыйнварда алды. Стандарт түләү графигы буенча февральдә бирелә торган гыйнвар ае пособиеләре  вакытыннан алда түләнде. </w:t>
      </w:r>
    </w:p>
    <w:p w:rsidR="009645BE" w:rsidRPr="009645BE" w:rsidRDefault="009645BE" w:rsidP="009645BE">
      <w:pPr>
        <w:spacing w:line="360" w:lineRule="auto"/>
        <w:jc w:val="both"/>
        <w:rPr>
          <w:color w:val="5B5B5B"/>
          <w:sz w:val="28"/>
          <w:szCs w:val="28"/>
          <w:shd w:val="clear" w:color="auto" w:fill="F7F8F9"/>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Февральдә пособиеләр гыйнвар аенда түләүләр рәсмиләштергән гражданнарга гына бирелә. Марттан башлап акча күчерү стандарт график буенча һәр айның 3 числосында алдагы ай өчен башкарыла.</w:t>
      </w:r>
    </w:p>
    <w:p w:rsidR="009645BE" w:rsidRDefault="009645BE" w:rsidP="009645BE">
      <w:pPr>
        <w:spacing w:line="360" w:lineRule="auto"/>
        <w:jc w:val="both"/>
        <w:rPr>
          <w:color w:val="5B5B5B"/>
          <w:sz w:val="28"/>
          <w:szCs w:val="28"/>
          <w:shd w:val="clear" w:color="auto" w:fill="F7F8F9"/>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 xml:space="preserve">Шунысын билгеләп үтү мөһим, элек билгеләнгән пособиеләрне гражданнар элеккеге режимда һәм моңа кадәр күрсәтелгән реквизитлар буенча алачак. Яңадан рәсмиләштерү яки түләүне озайту өчен беркая да мөрәҗәгать итәргә кирәкми. Түләүләр алу хокукы 2022 елда гына барлыкка килгән булса, гариза белән яшәү урыны буенча Пенсия фондының клиентлар белән эшләү хезмәтенә мөрәҗәгать итәргә кирәк. </w:t>
      </w:r>
    </w:p>
    <w:p w:rsidR="009645BE" w:rsidRDefault="009645BE" w:rsidP="009645BE">
      <w:pPr>
        <w:spacing w:line="360" w:lineRule="auto"/>
        <w:jc w:val="both"/>
        <w:rPr>
          <w:color w:val="5B5B5B"/>
          <w:sz w:val="28"/>
          <w:szCs w:val="28"/>
          <w:shd w:val="clear" w:color="auto" w:fill="F7F8F9"/>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 xml:space="preserve">Социаль яклау органнарыннан күчкән түләүләрне билгеләү мәсьәләләре буенча консультацияләрне 8-800-600-0000 телефоны аша (шалтырату бушлай) алырга мөмкин. </w:t>
      </w:r>
    </w:p>
    <w:p w:rsidR="009645BE" w:rsidRPr="009645BE" w:rsidRDefault="009645BE" w:rsidP="009645BE">
      <w:pPr>
        <w:spacing w:line="360" w:lineRule="auto"/>
        <w:jc w:val="both"/>
        <w:rPr>
          <w:color w:val="5B5B5B"/>
          <w:sz w:val="28"/>
          <w:szCs w:val="28"/>
          <w:shd w:val="clear" w:color="auto" w:fill="F7F8F9"/>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2022 елның 1 гыйнварыннан Пенсия фондына күчерелгән социаль ярдәм чараларыннан халыкның төрле категорияләре файдалана. Мәсәлән, балалары булган эшләмәүче гражданнар. Ата-аналар өчен йөклелек, бала туу яки баланы уллыкка алу, шулай ук балаларны карау буенча түләүләрне үз эченә алган айлык һәм бер тапкыр бирелә торган пособиеләр түләү каралган.</w:t>
      </w:r>
    </w:p>
    <w:p w:rsidR="009645BE" w:rsidRDefault="009645BE" w:rsidP="009645BE">
      <w:pPr>
        <w:spacing w:line="360" w:lineRule="auto"/>
        <w:jc w:val="both"/>
        <w:rPr>
          <w:color w:val="5B5B5B"/>
          <w:sz w:val="28"/>
          <w:szCs w:val="28"/>
          <w:shd w:val="clear" w:color="auto" w:fill="F7F8F9"/>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 xml:space="preserve">Һәлак булган хәрбиләрнең һәм көч структуралары хезмәткәрләренең гаиләләренә пособиеләр һәм компенсацияләр- түләүләрнең аерым төркеменә </w:t>
      </w:r>
      <w:r w:rsidRPr="009645BE">
        <w:rPr>
          <w:color w:val="5B5B5B"/>
          <w:sz w:val="28"/>
          <w:szCs w:val="28"/>
          <w:shd w:val="clear" w:color="auto" w:fill="F7F8F9"/>
          <w:lang w:val="tt-RU"/>
        </w:rPr>
        <w:lastRenderedPageBreak/>
        <w:t>керә. Мәсәлән, коммуналь түләүләргә чыгымнарны компенсацияләү, шәхси йортны төзекләндерүгә яисә баланың җәйге савыктыру ялына</w:t>
      </w:r>
      <w:r>
        <w:rPr>
          <w:color w:val="5B5B5B"/>
          <w:sz w:val="28"/>
          <w:szCs w:val="28"/>
          <w:shd w:val="clear" w:color="auto" w:fill="F7F8F9"/>
          <w:lang w:val="tt-RU"/>
        </w:rPr>
        <w:t xml:space="preserve"> </w:t>
      </w:r>
      <w:r w:rsidRPr="009645BE">
        <w:rPr>
          <w:color w:val="5B5B5B"/>
          <w:sz w:val="28"/>
          <w:szCs w:val="28"/>
          <w:shd w:val="clear" w:color="auto" w:fill="F7F8F9"/>
          <w:lang w:val="tt-RU"/>
        </w:rPr>
        <w:t xml:space="preserve">түләүләр –шундыйлардан. </w:t>
      </w:r>
    </w:p>
    <w:p w:rsidR="009645BE" w:rsidRDefault="009645BE" w:rsidP="009645BE">
      <w:pPr>
        <w:spacing w:line="360" w:lineRule="auto"/>
        <w:jc w:val="both"/>
        <w:rPr>
          <w:color w:val="5B5B5B"/>
          <w:sz w:val="28"/>
          <w:szCs w:val="28"/>
          <w:shd w:val="clear" w:color="auto" w:fill="F7F8F9"/>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 xml:space="preserve">Чернобыль атом электростанциясендәге аварияләр, "Маяк" берләшмәсе, Семипалатинск полигонындагы сынаулар һәм башка шундый вакыйгаларга бәйле радиациядән зарар күрүчеләргә дә социаль ярдәм чаралары каралган. </w:t>
      </w:r>
    </w:p>
    <w:p w:rsidR="009645BE" w:rsidRDefault="009645BE" w:rsidP="009645BE">
      <w:pPr>
        <w:spacing w:line="360" w:lineRule="auto"/>
        <w:jc w:val="both"/>
        <w:rPr>
          <w:color w:val="5B5B5B"/>
          <w:sz w:val="28"/>
          <w:szCs w:val="28"/>
          <w:shd w:val="clear" w:color="auto" w:fill="F7F8F9"/>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 xml:space="preserve">Транспортлары булган инвалидларга ОСАГО килешүе буенча түләнгән иминият премиясенең өлешчә компенсациясе кире кайтарыла. </w:t>
      </w:r>
    </w:p>
    <w:p w:rsidR="009645BE" w:rsidRPr="009645BE" w:rsidRDefault="009645BE" w:rsidP="009645BE">
      <w:pPr>
        <w:spacing w:line="360" w:lineRule="auto"/>
        <w:jc w:val="both"/>
        <w:rPr>
          <w:color w:val="5B5B5B"/>
          <w:sz w:val="28"/>
          <w:szCs w:val="28"/>
          <w:shd w:val="clear" w:color="auto" w:fill="F7F8F9"/>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Сәяси репрессияләрдән зыян күргән гражданнарга акчалата компенсацияләрнең кайбер төрләре дә Пенсия фонды аша билгеләнә.</w:t>
      </w:r>
    </w:p>
    <w:p w:rsidR="009645BE" w:rsidRPr="009645BE" w:rsidRDefault="009645BE" w:rsidP="009645BE">
      <w:pPr>
        <w:spacing w:line="360" w:lineRule="auto"/>
        <w:jc w:val="both"/>
        <w:rPr>
          <w:color w:val="5B5B5B"/>
          <w:sz w:val="28"/>
          <w:szCs w:val="28"/>
          <w:shd w:val="clear" w:color="auto" w:fill="F7F8F9"/>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Социаль яклау органнарыннан Пенсия фондына күчкән ярдәм чаралары турында тулырак мәгълүмат Пенсия фондының рәсми сайтындагы бүлектә урнаштырылган</w:t>
      </w:r>
      <w:r w:rsidRPr="009645BE">
        <w:rPr>
          <w:color w:val="0070C0"/>
          <w:sz w:val="28"/>
          <w:szCs w:val="28"/>
          <w:shd w:val="clear" w:color="auto" w:fill="F7F8F9"/>
          <w:lang w:val="tt-RU"/>
        </w:rPr>
        <w:t xml:space="preserve">: https://pfr.gov.ru/grazhdanam/mery_podderzhki </w:t>
      </w:r>
    </w:p>
    <w:p w:rsidR="009645BE" w:rsidRPr="009645BE" w:rsidRDefault="009645BE" w:rsidP="009645BE">
      <w:pPr>
        <w:spacing w:line="360" w:lineRule="auto"/>
        <w:jc w:val="both"/>
        <w:rPr>
          <w:sz w:val="28"/>
          <w:szCs w:val="28"/>
          <w:lang w:val="tt-RU"/>
        </w:rPr>
      </w:pPr>
      <w:r>
        <w:rPr>
          <w:color w:val="5B5B5B"/>
          <w:sz w:val="28"/>
          <w:szCs w:val="28"/>
          <w:shd w:val="clear" w:color="auto" w:fill="F7F8F9"/>
          <w:lang w:val="tt-RU"/>
        </w:rPr>
        <w:t xml:space="preserve">        </w:t>
      </w:r>
      <w:r w:rsidRPr="009645BE">
        <w:rPr>
          <w:color w:val="5B5B5B"/>
          <w:sz w:val="28"/>
          <w:szCs w:val="28"/>
          <w:shd w:val="clear" w:color="auto" w:fill="F7F8F9"/>
          <w:lang w:val="tt-RU"/>
        </w:rPr>
        <w:t xml:space="preserve">Сорауларга җавапларны Бердәм Контакт-үзәкнең - 8 800 6-000-000 телефоны  буенча алырга мөмкин (шалтырату бушлай). </w:t>
      </w:r>
    </w:p>
    <w:p w:rsidR="003A686F" w:rsidRPr="009645BE" w:rsidRDefault="003A686F" w:rsidP="009645BE">
      <w:pPr>
        <w:pStyle w:val="af2"/>
        <w:jc w:val="both"/>
        <w:rPr>
          <w:rFonts w:ascii="Times New Roman" w:hAnsi="Times New Roman" w:cs="Times New Roman"/>
          <w:sz w:val="28"/>
          <w:szCs w:val="28"/>
          <w:lang w:val="tt-RU"/>
        </w:rPr>
      </w:pPr>
    </w:p>
    <w:p w:rsidR="002E18DA" w:rsidRPr="00510AF1" w:rsidRDefault="00F9772A" w:rsidP="00510AF1">
      <w:pPr>
        <w:spacing w:line="360"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sidR="00510AF1">
        <w:rPr>
          <w:i/>
          <w:sz w:val="22"/>
          <w:szCs w:val="22"/>
          <w:lang w:val="tt-RU"/>
        </w:rPr>
        <w:t>е</w:t>
      </w:r>
      <w:r w:rsidRPr="00510AF1">
        <w:rPr>
          <w:i/>
          <w:sz w:val="22"/>
          <w:szCs w:val="22"/>
          <w:lang w:val="tt-RU"/>
        </w:rPr>
        <w:t>н</w:t>
      </w:r>
      <w:r w:rsidR="00510AF1">
        <w:rPr>
          <w:i/>
          <w:sz w:val="22"/>
          <w:szCs w:val="22"/>
          <w:lang w:val="tt-RU"/>
        </w:rPr>
        <w:t>н</w:t>
      </w:r>
      <w:r w:rsidRPr="00510AF1">
        <w:rPr>
          <w:i/>
          <w:sz w:val="22"/>
          <w:szCs w:val="22"/>
          <w:lang w:val="tt-RU"/>
        </w:rPr>
        <w:t>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Pr>
          <w:noProof/>
          <w:sz w:val="22"/>
          <w:szCs w:val="22"/>
        </w:rPr>
        <w:drawing>
          <wp:anchor distT="0" distB="0" distL="114300" distR="114300" simplePos="0" relativeHeight="251674624" behindDoc="1" locked="0" layoutInCell="1" allowOverlap="1" wp14:anchorId="1B2A6791" wp14:editId="44D3E4FD">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9395"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8 800 600 0 357 </w:t>
      </w:r>
    </w:p>
    <w:p w:rsidR="002E18DA" w:rsidRPr="002E18DA" w:rsidRDefault="002E18DA" w:rsidP="002E18DA">
      <w:pPr>
        <w:spacing w:before="60" w:after="60"/>
        <w:jc w:val="both"/>
        <w:rPr>
          <w:b/>
          <w:sz w:val="22"/>
          <w:szCs w:val="22"/>
        </w:rPr>
      </w:pPr>
      <w:r>
        <w:rPr>
          <w:b/>
          <w:sz w:val="22"/>
          <w:szCs w:val="22"/>
        </w:rPr>
        <w:t>Интернет-</w:t>
      </w:r>
      <w:proofErr w:type="spellStart"/>
      <w:r>
        <w:rPr>
          <w:b/>
          <w:sz w:val="22"/>
          <w:szCs w:val="22"/>
        </w:rPr>
        <w:t>ресурслар</w:t>
      </w:r>
      <w:proofErr w:type="spellEnd"/>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14:anchorId="3B3A0FCD" wp14:editId="3D7CFDD2">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1" w:history="1">
        <w:r w:rsidRPr="002E18DA">
          <w:rPr>
            <w:color w:val="0000FF"/>
            <w:sz w:val="22"/>
            <w:szCs w:val="22"/>
            <w:u w:val="single"/>
          </w:rPr>
          <w:t>www.vk.com/pfr_rt</w:t>
        </w:r>
      </w:hyperlink>
      <w:r w:rsidRPr="002E18DA">
        <w:rPr>
          <w:sz w:val="22"/>
          <w:szCs w:val="22"/>
        </w:rPr>
        <w:t xml:space="preserve">, </w:t>
      </w:r>
      <w:r>
        <w:rPr>
          <w:sz w:val="22"/>
          <w:szCs w:val="22"/>
        </w:rPr>
        <w:t xml:space="preserve">                                                                                   </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69504" behindDoc="0" locked="0" layoutInCell="1" allowOverlap="1" wp14:anchorId="7F222CAA" wp14:editId="5D186B9E">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3" w:history="1">
        <w:r w:rsidRPr="002E18DA">
          <w:rPr>
            <w:color w:val="0000FF"/>
            <w:sz w:val="22"/>
            <w:szCs w:val="22"/>
            <w:u w:val="single"/>
            <w:lang w:val="en-US"/>
          </w:rPr>
          <w:t>www</w:t>
        </w:r>
        <w:r w:rsidRPr="002E18DA">
          <w:rPr>
            <w:color w:val="0000FF"/>
            <w:sz w:val="22"/>
            <w:szCs w:val="22"/>
            <w:u w:val="single"/>
          </w:rPr>
          <w:t>.</w:t>
        </w:r>
        <w:proofErr w:type="spellStart"/>
        <w:r w:rsidRPr="002E18DA">
          <w:rPr>
            <w:color w:val="0000FF"/>
            <w:sz w:val="22"/>
            <w:szCs w:val="22"/>
            <w:u w:val="single"/>
            <w:lang w:val="en-US"/>
          </w:rPr>
          <w:t>facebook</w:t>
        </w:r>
        <w:proofErr w:type="spellEnd"/>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14:anchorId="0CE581F7" wp14:editId="5BB793FB">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668480" behindDoc="0" locked="0" layoutInCell="1" allowOverlap="1" wp14:anchorId="2CB4E751" wp14:editId="331ACDD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6"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14:anchorId="26569807" wp14:editId="63131ADC">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8"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proofErr w:type="spellStart"/>
        <w:r w:rsidRPr="002E18DA">
          <w:rPr>
            <w:color w:val="0000FF"/>
            <w:sz w:val="22"/>
            <w:szCs w:val="22"/>
            <w:u w:val="single"/>
            <w:lang w:val="en-US"/>
          </w:rPr>
          <w:t>ru</w:t>
        </w:r>
        <w:proofErr w:type="spellEnd"/>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proofErr w:type="spellStart"/>
        <w:r w:rsidRPr="002E18DA">
          <w:rPr>
            <w:color w:val="0000FF"/>
            <w:sz w:val="22"/>
            <w:szCs w:val="22"/>
            <w:u w:val="single"/>
            <w:lang w:val="en-US"/>
          </w:rPr>
          <w:t>pfrtatarstan</w:t>
        </w:r>
        <w:proofErr w:type="spellEnd"/>
      </w:hyperlink>
      <w:r w:rsidRPr="002E18DA">
        <w:rPr>
          <w:sz w:val="22"/>
          <w:szCs w:val="22"/>
        </w:rPr>
        <w:t xml:space="preserve">  </w:t>
      </w:r>
    </w:p>
    <w:p w:rsidR="002E18DA" w:rsidRPr="002E18DA" w:rsidRDefault="002E18DA" w:rsidP="002E18DA">
      <w:pPr>
        <w:spacing w:before="60" w:after="60" w:line="276" w:lineRule="auto"/>
        <w:jc w:val="both"/>
        <w:rPr>
          <w:sz w:val="22"/>
          <w:szCs w:val="22"/>
        </w:rPr>
      </w:pP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hyperlink r:id="rId19" w:history="1">
        <w:r w:rsidRPr="002E18DA">
          <w:rPr>
            <w:rFonts w:ascii="Tms Rmn" w:hAnsi="Tms Rmn" w:cs="Tms Rmn"/>
            <w:color w:val="0000FF"/>
            <w:sz w:val="22"/>
            <w:szCs w:val="22"/>
            <w:u w:val="single"/>
            <w:lang w:val="en-US"/>
          </w:rPr>
          <w:t>https</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t</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me</w:t>
        </w:r>
        <w:r w:rsidRPr="002E18DA">
          <w:rPr>
            <w:rFonts w:ascii="Tms Rmn" w:hAnsi="Tms Rmn" w:cs="Tms Rmn"/>
            <w:color w:val="0000FF"/>
            <w:sz w:val="22"/>
            <w:szCs w:val="22"/>
            <w:u w:val="single"/>
          </w:rPr>
          <w:t>/</w:t>
        </w:r>
        <w:proofErr w:type="spellStart"/>
        <w:r w:rsidRPr="002E18DA">
          <w:rPr>
            <w:rFonts w:ascii="Tms Rmn" w:hAnsi="Tms Rmn" w:cs="Tms Rmn"/>
            <w:color w:val="0000FF"/>
            <w:sz w:val="22"/>
            <w:szCs w:val="22"/>
            <w:u w:val="single"/>
            <w:lang w:val="en-US"/>
          </w:rPr>
          <w:t>PFRTATARbot</w:t>
        </w:r>
        <w:proofErr w:type="spellEnd"/>
      </w:hyperlink>
      <w:r w:rsidRPr="002E18DA">
        <w:rPr>
          <w:rFonts w:ascii="Tms Rmn" w:hAnsi="Tms Rmn" w:cs="Tms Rmn"/>
          <w:color w:val="000000"/>
          <w:sz w:val="22"/>
          <w:szCs w:val="22"/>
        </w:rPr>
        <w:t xml:space="preserve"> </w:t>
      </w:r>
    </w:p>
    <w:p w:rsidR="002E18DA" w:rsidRPr="002E18DA" w:rsidRDefault="002E18DA" w:rsidP="002E18DA">
      <w:pPr>
        <w:spacing w:before="60" w:after="60"/>
        <w:jc w:val="both"/>
        <w:rPr>
          <w:b/>
          <w:color w:val="3366FF"/>
          <w:sz w:val="22"/>
          <w:szCs w:val="22"/>
          <w:u w:val="single"/>
        </w:rPr>
      </w:pPr>
      <w:r w:rsidRPr="002E18DA">
        <w:rPr>
          <w:sz w:val="22"/>
          <w:szCs w:val="22"/>
        </w:rPr>
        <w:t xml:space="preserve"> </w:t>
      </w:r>
      <w:r>
        <w:rPr>
          <w:noProof/>
          <w:sz w:val="22"/>
          <w:szCs w:val="22"/>
        </w:rPr>
        <w:drawing>
          <wp:inline distT="0" distB="0" distL="0" distR="0" wp14:anchorId="6EFA4D59" wp14:editId="137650F6">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sz w:val="22"/>
          <w:szCs w:val="22"/>
        </w:rPr>
        <w:t xml:space="preserve">  </w:t>
      </w:r>
      <w:r w:rsidRPr="002E18DA">
        <w:rPr>
          <w:color w:val="0000FF"/>
          <w:sz w:val="22"/>
          <w:szCs w:val="22"/>
          <w:u w:val="single"/>
        </w:rPr>
        <w:t>8-960-088-30-74</w:t>
      </w:r>
    </w:p>
    <w:p w:rsidR="002E18DA" w:rsidRDefault="002E18DA" w:rsidP="00510AF1">
      <w:pPr>
        <w:spacing w:before="60" w:after="60"/>
        <w:jc w:val="both"/>
        <w:rPr>
          <w:b/>
          <w:sz w:val="20"/>
          <w:szCs w:val="20"/>
        </w:rPr>
      </w:pPr>
      <w:r w:rsidRPr="002E18DA">
        <w:rPr>
          <w:sz w:val="22"/>
          <w:szCs w:val="22"/>
        </w:rPr>
        <w:t xml:space="preserve"> </w:t>
      </w:r>
      <w:r>
        <w:rPr>
          <w:noProof/>
          <w:sz w:val="22"/>
          <w:szCs w:val="22"/>
        </w:rPr>
        <w:drawing>
          <wp:inline distT="0" distB="0" distL="0" distR="0" wp14:anchorId="1552EF5B" wp14:editId="29B543B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E18DA">
        <w:rPr>
          <w:sz w:val="22"/>
          <w:szCs w:val="22"/>
        </w:rPr>
        <w:t xml:space="preserve">  </w:t>
      </w:r>
      <w:hyperlink r:id="rId22" w:history="1">
        <w:r w:rsidRPr="002E18DA">
          <w:rPr>
            <w:color w:val="0000FF"/>
            <w:sz w:val="22"/>
            <w:szCs w:val="22"/>
            <w:u w:val="single"/>
          </w:rPr>
          <w:t>https://www.instagram.com/pension_fond_rt/</w:t>
        </w:r>
      </w:hyperlink>
      <w:r w:rsidRPr="002E18DA">
        <w:rPr>
          <w:sz w:val="22"/>
          <w:szCs w:val="22"/>
        </w:rPr>
        <w:t xml:space="preserve">   </w:t>
      </w:r>
    </w:p>
    <w:sectPr w:rsidR="002E18DA" w:rsidSect="005C5C13">
      <w:headerReference w:type="default" r:id="rId23"/>
      <w:footerReference w:type="even" r:id="rId24"/>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F3" w:rsidRDefault="00B850F3">
      <w:r>
        <w:separator/>
      </w:r>
    </w:p>
  </w:endnote>
  <w:endnote w:type="continuationSeparator" w:id="0">
    <w:p w:rsidR="00B850F3" w:rsidRDefault="00B8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63" w:rsidRDefault="00110B6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10B63" w:rsidRDefault="00110B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F3" w:rsidRDefault="00B850F3">
      <w:r>
        <w:separator/>
      </w:r>
    </w:p>
  </w:footnote>
  <w:footnote w:type="continuationSeparator" w:id="0">
    <w:p w:rsidR="00B850F3" w:rsidRDefault="00B85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63" w:rsidRDefault="00110B63">
    <w:pPr>
      <w:pStyle w:val="a4"/>
    </w:pPr>
    <w:r>
      <w:rPr>
        <w:noProof/>
      </w:rPr>
      <w:drawing>
        <wp:anchor distT="0" distB="0" distL="114300" distR="114300" simplePos="0" relativeHeight="251658752" behindDoc="1" locked="0" layoutInCell="1" allowOverlap="1" wp14:anchorId="7583E1B5" wp14:editId="5F76E439">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F1E4821" wp14:editId="77C209A1">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2B328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69F85834" wp14:editId="775CA053">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110B63" w:rsidRDefault="00110B63"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F85834"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110B63" w:rsidRDefault="00110B63"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3"/>
  </w:num>
  <w:num w:numId="4">
    <w:abstractNumId w:val="20"/>
  </w:num>
  <w:num w:numId="5">
    <w:abstractNumId w:val="18"/>
  </w:num>
  <w:num w:numId="6">
    <w:abstractNumId w:val="7"/>
  </w:num>
  <w:num w:numId="7">
    <w:abstractNumId w:val="10"/>
  </w:num>
  <w:num w:numId="8">
    <w:abstractNumId w:val="9"/>
  </w:num>
  <w:num w:numId="9">
    <w:abstractNumId w:val="21"/>
  </w:num>
  <w:num w:numId="10">
    <w:abstractNumId w:val="1"/>
  </w:num>
  <w:num w:numId="11">
    <w:abstractNumId w:val="0"/>
  </w:num>
  <w:num w:numId="12">
    <w:abstractNumId w:val="11"/>
  </w:num>
  <w:num w:numId="13">
    <w:abstractNumId w:val="4"/>
  </w:num>
  <w:num w:numId="14">
    <w:abstractNumId w:val="22"/>
  </w:num>
  <w:num w:numId="15">
    <w:abstractNumId w:val="19"/>
  </w:num>
  <w:num w:numId="16">
    <w:abstractNumId w:val="6"/>
  </w:num>
  <w:num w:numId="17">
    <w:abstractNumId w:val="24"/>
  </w:num>
  <w:num w:numId="18">
    <w:abstractNumId w:val="3"/>
  </w:num>
  <w:num w:numId="19">
    <w:abstractNumId w:val="17"/>
  </w:num>
  <w:num w:numId="20">
    <w:abstractNumId w:val="8"/>
  </w:num>
  <w:num w:numId="21">
    <w:abstractNumId w:val="14"/>
  </w:num>
  <w:num w:numId="22">
    <w:abstractNumId w:val="16"/>
  </w:num>
  <w:num w:numId="23">
    <w:abstractNumId w:val="2"/>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3F28"/>
    <w:rsid w:val="0006406C"/>
    <w:rsid w:val="0006590C"/>
    <w:rsid w:val="00071348"/>
    <w:rsid w:val="00073DD6"/>
    <w:rsid w:val="000743D1"/>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5E23"/>
    <w:rsid w:val="0025702E"/>
    <w:rsid w:val="00260D34"/>
    <w:rsid w:val="002615C1"/>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5027"/>
    <w:rsid w:val="002E18DA"/>
    <w:rsid w:val="002E1CC3"/>
    <w:rsid w:val="002E23A2"/>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7A3"/>
    <w:rsid w:val="00371DE4"/>
    <w:rsid w:val="003730DF"/>
    <w:rsid w:val="0037359A"/>
    <w:rsid w:val="00373AD0"/>
    <w:rsid w:val="003749A6"/>
    <w:rsid w:val="00374FDB"/>
    <w:rsid w:val="00375D6C"/>
    <w:rsid w:val="00376E4D"/>
    <w:rsid w:val="00381191"/>
    <w:rsid w:val="003829A5"/>
    <w:rsid w:val="00383118"/>
    <w:rsid w:val="00386828"/>
    <w:rsid w:val="00386F82"/>
    <w:rsid w:val="00392716"/>
    <w:rsid w:val="0039297D"/>
    <w:rsid w:val="003936A7"/>
    <w:rsid w:val="003A0573"/>
    <w:rsid w:val="003A1250"/>
    <w:rsid w:val="003A686F"/>
    <w:rsid w:val="003A74BC"/>
    <w:rsid w:val="003A7C05"/>
    <w:rsid w:val="003B0EBE"/>
    <w:rsid w:val="003B1CFC"/>
    <w:rsid w:val="003B2954"/>
    <w:rsid w:val="003B4D15"/>
    <w:rsid w:val="003B5361"/>
    <w:rsid w:val="003B58FF"/>
    <w:rsid w:val="003B5921"/>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02A"/>
    <w:rsid w:val="004B324E"/>
    <w:rsid w:val="004B379C"/>
    <w:rsid w:val="004B4104"/>
    <w:rsid w:val="004B52D2"/>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DBD"/>
    <w:rsid w:val="00513BD5"/>
    <w:rsid w:val="00520147"/>
    <w:rsid w:val="00524712"/>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6E74"/>
    <w:rsid w:val="00647D8B"/>
    <w:rsid w:val="00647DBD"/>
    <w:rsid w:val="006531D3"/>
    <w:rsid w:val="0065583F"/>
    <w:rsid w:val="00656360"/>
    <w:rsid w:val="006577CD"/>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6E46"/>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911"/>
    <w:rsid w:val="008436DE"/>
    <w:rsid w:val="0084501C"/>
    <w:rsid w:val="00847E4C"/>
    <w:rsid w:val="00852E5E"/>
    <w:rsid w:val="00855BDB"/>
    <w:rsid w:val="00857D15"/>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1CB1"/>
    <w:rsid w:val="008C433C"/>
    <w:rsid w:val="008C4830"/>
    <w:rsid w:val="008D125E"/>
    <w:rsid w:val="008D338E"/>
    <w:rsid w:val="008D57E5"/>
    <w:rsid w:val="008E24CE"/>
    <w:rsid w:val="008E710F"/>
    <w:rsid w:val="008E7710"/>
    <w:rsid w:val="008F108D"/>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45BE"/>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850F3"/>
    <w:rsid w:val="00B9121C"/>
    <w:rsid w:val="00B91A58"/>
    <w:rsid w:val="00B92F46"/>
    <w:rsid w:val="00B94613"/>
    <w:rsid w:val="00B94642"/>
    <w:rsid w:val="00B97919"/>
    <w:rsid w:val="00B97F16"/>
    <w:rsid w:val="00BA0AA4"/>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832"/>
    <w:rsid w:val="00CF2098"/>
    <w:rsid w:val="00CF4CAD"/>
    <w:rsid w:val="00CF7B6E"/>
    <w:rsid w:val="00D00692"/>
    <w:rsid w:val="00D0099D"/>
    <w:rsid w:val="00D010A7"/>
    <w:rsid w:val="00D105F8"/>
    <w:rsid w:val="00D11495"/>
    <w:rsid w:val="00D1743E"/>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5A54"/>
    <w:rsid w:val="00ED1331"/>
    <w:rsid w:val="00ED29EB"/>
    <w:rsid w:val="00ED2B1F"/>
    <w:rsid w:val="00ED2BB3"/>
    <w:rsid w:val="00ED53F3"/>
    <w:rsid w:val="00ED6594"/>
    <w:rsid w:val="00ED6A1F"/>
    <w:rsid w:val="00ED732E"/>
    <w:rsid w:val="00ED7E29"/>
    <w:rsid w:val="00EE6418"/>
    <w:rsid w:val="00EE7CA7"/>
    <w:rsid w:val="00EF21FD"/>
    <w:rsid w:val="00EF2FB2"/>
    <w:rsid w:val="00EF66AE"/>
    <w:rsid w:val="00EF7774"/>
    <w:rsid w:val="00F00E69"/>
    <w:rsid w:val="00F0119D"/>
    <w:rsid w:val="00F018AA"/>
    <w:rsid w:val="00F024A8"/>
    <w:rsid w:val="00F02EEC"/>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FRTATARSTAN" TargetMode="External"/><Relationship Id="rId18" Type="http://schemas.openxmlformats.org/officeDocument/2006/relationships/hyperlink" Target="http://www.ok.ru/group/pfrtatarst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PFR_TATARSTAN"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k.com/pfr_r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t.me/PFRTATARbo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s://www.instagram.com/pension_fond_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5CAA5-B38D-47DD-AEF7-38F8B7AA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3600</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Никандрова Альбина Камилевна</cp:lastModifiedBy>
  <cp:revision>3</cp:revision>
  <cp:lastPrinted>2021-10-26T06:43:00Z</cp:lastPrinted>
  <dcterms:created xsi:type="dcterms:W3CDTF">2022-01-20T06:07:00Z</dcterms:created>
  <dcterms:modified xsi:type="dcterms:W3CDTF">2022-01-24T06:53:00Z</dcterms:modified>
</cp:coreProperties>
</file>