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BC04D6" w:rsidRPr="00BC04D6" w:rsidRDefault="00CE0297" w:rsidP="00BC04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>О</w:t>
      </w:r>
      <w:r w:rsidR="00F55D41">
        <w:rPr>
          <w:rFonts w:ascii="Times New Roman" w:hAnsi="Times New Roman"/>
          <w:bCs/>
          <w:kern w:val="28"/>
          <w:sz w:val="28"/>
          <w:szCs w:val="28"/>
        </w:rPr>
        <w:t xml:space="preserve"> признании </w:t>
      </w:r>
      <w:proofErr w:type="gramStart"/>
      <w:r w:rsidR="00F55D41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="00F55D41">
        <w:rPr>
          <w:rFonts w:ascii="Times New Roman" w:hAnsi="Times New Roman"/>
          <w:bCs/>
          <w:kern w:val="28"/>
          <w:sz w:val="28"/>
          <w:szCs w:val="28"/>
        </w:rPr>
        <w:t xml:space="preserve"> силу </w:t>
      </w:r>
      <w:r w:rsidR="00482924">
        <w:rPr>
          <w:rFonts w:ascii="Times New Roman" w:hAnsi="Times New Roman"/>
          <w:bCs/>
          <w:kern w:val="28"/>
          <w:sz w:val="28"/>
          <w:szCs w:val="28"/>
        </w:rPr>
        <w:t xml:space="preserve">постановления </w:t>
      </w:r>
      <w:r w:rsidR="00BC04D6">
        <w:rPr>
          <w:rFonts w:ascii="Times New Roman" w:hAnsi="Times New Roman"/>
          <w:iCs/>
          <w:sz w:val="28"/>
          <w:szCs w:val="28"/>
        </w:rPr>
        <w:t>И</w:t>
      </w:r>
      <w:r w:rsidRPr="00B555E5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E01319"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C04D6">
        <w:rPr>
          <w:rFonts w:ascii="Times New Roman" w:hAnsi="Times New Roman"/>
          <w:sz w:val="28"/>
          <w:szCs w:val="28"/>
        </w:rPr>
        <w:t>от 30 июля 2019 года №</w:t>
      </w:r>
      <w:r w:rsidR="00BC04D6" w:rsidRPr="00BC04D6">
        <w:rPr>
          <w:rFonts w:ascii="Times New Roman" w:hAnsi="Times New Roman"/>
          <w:sz w:val="28"/>
          <w:szCs w:val="28"/>
        </w:rPr>
        <w:t xml:space="preserve"> 1188 </w:t>
      </w:r>
    </w:p>
    <w:p w:rsidR="00BC04D6" w:rsidRDefault="00BC04D6" w:rsidP="00BC04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C04D6">
        <w:rPr>
          <w:rFonts w:ascii="Times New Roman" w:hAnsi="Times New Roman"/>
          <w:sz w:val="28"/>
          <w:szCs w:val="28"/>
        </w:rPr>
        <w:t>О порядке предоставления субсидий на возмещение части затрат на сдачу лейкозной коровы и на приобретение товарного и племенного поголовья нетелей и первотелок гражданам, ведущим личное подсобное хозяйство</w:t>
      </w:r>
      <w:r>
        <w:rPr>
          <w:rFonts w:ascii="Times New Roman" w:hAnsi="Times New Roman"/>
          <w:sz w:val="28"/>
          <w:szCs w:val="28"/>
        </w:rPr>
        <w:t>» (с изм. от 08.06.2022 №380)</w:t>
      </w:r>
    </w:p>
    <w:p w:rsidR="00BC04D6" w:rsidRDefault="00BC04D6" w:rsidP="00BC04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sz w:val="28"/>
          <w:szCs w:val="28"/>
        </w:rPr>
      </w:pPr>
    </w:p>
    <w:p w:rsidR="00456CA1" w:rsidRPr="00B555E5" w:rsidRDefault="00A70337" w:rsidP="00A70337">
      <w:pPr>
        <w:autoSpaceDE w:val="0"/>
        <w:autoSpaceDN w:val="0"/>
        <w:adjustRightInd w:val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 целью приведения в соответствие нормативных правовых актов Исполнительного комитета Пестречинского</w:t>
      </w:r>
      <w:r w:rsidR="00843E89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Татарстан, Исполнительный комитет Пестречинского муниципального района Республики Татарстан постановляет: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26402D" w:rsidRPr="0026402D" w:rsidRDefault="0026402D" w:rsidP="0026402D">
      <w:pPr>
        <w:rPr>
          <w:rFonts w:ascii="Times New Roman" w:hAnsi="Times New Roman"/>
          <w:sz w:val="28"/>
          <w:szCs w:val="28"/>
        </w:rPr>
      </w:pPr>
      <w:r w:rsidRPr="0026402D">
        <w:rPr>
          <w:rFonts w:ascii="Times New Roman" w:hAnsi="Times New Roman"/>
          <w:sz w:val="28"/>
          <w:szCs w:val="28"/>
        </w:rPr>
        <w:t>1.</w:t>
      </w:r>
      <w:r w:rsidRPr="0026402D">
        <w:rPr>
          <w:rFonts w:ascii="Times New Roman" w:hAnsi="Times New Roman"/>
          <w:sz w:val="28"/>
          <w:szCs w:val="28"/>
        </w:rPr>
        <w:tab/>
        <w:t>Признать утратившими силу постановление исполнительного комитета Пестречинского муниципального района Республики Татарстан 30 июля 2019 года № 1188 «О порядке предоставления субсидий на возмещение части затрат на сдачу лейкозной коровы и на приобретение товарного и племенного поголовья нетелей и первотелок гражданам, ведущим личное подсобное хозяйство» (с изм. от 08.06.2022 №380)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F55D41">
        <w:rPr>
          <w:rFonts w:ascii="Times New Roman" w:hAnsi="Times New Roman"/>
          <w:sz w:val="28"/>
        </w:rPr>
        <w:t>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A13C8" w:rsidRDefault="00482924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</w:t>
      </w:r>
      <w:r w:rsidR="00F55D41"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собой.</w:t>
      </w:r>
    </w:p>
    <w:p w:rsidR="00AE3B87" w:rsidRPr="00B555E5" w:rsidRDefault="00AE3B87" w:rsidP="00843E89">
      <w:pPr>
        <w:ind w:firstLine="0"/>
      </w:pP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E01319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A70337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 Никитин</w:t>
      </w:r>
    </w:p>
    <w:sectPr w:rsidR="00456CA1" w:rsidRPr="00B555E5" w:rsidSect="00843E89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CF9" w:rsidRDefault="00880CF9">
      <w:r>
        <w:separator/>
      </w:r>
    </w:p>
  </w:endnote>
  <w:endnote w:type="continuationSeparator" w:id="0">
    <w:p w:rsidR="00880CF9" w:rsidRDefault="0088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CF9" w:rsidRDefault="00880CF9">
      <w:r>
        <w:separator/>
      </w:r>
    </w:p>
  </w:footnote>
  <w:footnote w:type="continuationSeparator" w:id="0">
    <w:p w:rsidR="00880CF9" w:rsidRDefault="0088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5A"/>
    <w:multiLevelType w:val="hybridMultilevel"/>
    <w:tmpl w:val="32788738"/>
    <w:lvl w:ilvl="0" w:tplc="8F54F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02D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3E89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0CF9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0337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4D6"/>
    <w:rsid w:val="00BC065E"/>
    <w:rsid w:val="00BC0D0D"/>
    <w:rsid w:val="00BC1081"/>
    <w:rsid w:val="00BC1EBC"/>
    <w:rsid w:val="00BC262D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82F92B1-F176-4456-B64C-7F2B162A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2137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29</cp:revision>
  <cp:lastPrinted>2021-09-03T06:21:00Z</cp:lastPrinted>
  <dcterms:created xsi:type="dcterms:W3CDTF">2021-10-07T09:02:00Z</dcterms:created>
  <dcterms:modified xsi:type="dcterms:W3CDTF">2023-01-30T08:49:00Z</dcterms:modified>
</cp:coreProperties>
</file>