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67" w:rsidRDefault="00B16967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16967" w:rsidRDefault="00B16967" w:rsidP="00B16967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16967" w:rsidRDefault="00B16967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5660" w:rsidRPr="007A42DB" w:rsidRDefault="00845660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Двадцать четвертое заседание Совета Читинского сельского поселения</w:t>
      </w:r>
    </w:p>
    <w:p w:rsidR="00845660" w:rsidRPr="007A42DB" w:rsidRDefault="00845660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845660" w:rsidRPr="007A42DB" w:rsidRDefault="00845660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5660" w:rsidRPr="007A42DB" w:rsidRDefault="00845660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РЕШЕНИЕ</w:t>
      </w:r>
    </w:p>
    <w:p w:rsidR="00845660" w:rsidRPr="007A42DB" w:rsidRDefault="00845660" w:rsidP="00845660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Совета Читинского сельского поселения</w:t>
      </w:r>
    </w:p>
    <w:p w:rsidR="00845660" w:rsidRPr="007A42DB" w:rsidRDefault="00845660" w:rsidP="00845660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16967" w:rsidRDefault="00B16967" w:rsidP="00B1696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845660" w:rsidRPr="007A42DB" w:rsidRDefault="00845660" w:rsidP="00845660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7A42DB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845660" w:rsidRPr="007A42DB" w:rsidRDefault="00845660" w:rsidP="00845660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45660" w:rsidRPr="007A42DB" w:rsidRDefault="00845660" w:rsidP="00845660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О внесении изменений в Положение о порядке организации и проведения общественных обсуждений или публичных слушаний в Читинском сельском поселении Пестречинского муниципального района Республики Татарстан</w:t>
      </w:r>
    </w:p>
    <w:p w:rsidR="00570350" w:rsidRPr="007A42DB" w:rsidRDefault="00570350" w:rsidP="00845660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В соответствии с Федеральным законом от 29 декабря 2022 года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статьей 19 устава Читинского сельского поселения Пестречинского муниципального района Республики Татарстан Совет Читинского сельского поселения Пестречинского муниципального района Республики Татарстан решил: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 xml:space="preserve">1. Внести изменения в Положение о порядке организации и проведения общественных обсуждений или публичных слушаний в Читинском сельском поселении Пестречинского муниципального района Республики Татарстан, утвержденное решением Совета Читинского сельского поселения Пестречинского муниципального района Республики Татарстан от </w:t>
      </w:r>
      <w:proofErr w:type="spellStart"/>
      <w:r w:rsidRPr="007A42DB">
        <w:rPr>
          <w:rFonts w:ascii="Arial" w:hAnsi="Arial" w:cs="Arial"/>
          <w:sz w:val="24"/>
          <w:szCs w:val="24"/>
          <w:lang w:val="ru-RU"/>
        </w:rPr>
        <w:t>от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 xml:space="preserve"> 21 августа 2017 года № 73 (с изменениями, утвержденными решениями Совета от13.12.2017 № 86, 25.05.2018 № 102, 20.09.2019 № 145, 14.12.2022 №57)), следующие изменения: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1.1. пункт 4.4 части 4 изложить в следующей редакции: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Pr="007A42DB">
        <w:rPr>
          <w:rFonts w:ascii="Arial" w:hAnsi="Arial" w:cs="Arial"/>
          <w:sz w:val="24"/>
          <w:szCs w:val="24"/>
          <w:lang w:val="ru-RU"/>
        </w:rPr>
        <w:t>Муниципальные правовые акты о назначении общественных обсуждений или публичных слушаний и текст  проекта соответствующего муниципального правового акта, выносимого на общественные обсуждения или публичные слушания подлежат официальному опубликованию в соответствии с  Уставом в порядке, установленном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7A42DB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7A42DB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7A42DB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Федерации.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Размещение на Едином портале информации о назначении общественных обсуждений или публичных слушаний и проекта муниципального нормативного правового акта в целях оповещения жителей Читинского сельского поселения осуществляется уполномоченным сотрудником Исполнительного комитета Читинского сельского поселения, с использованием личного кабинета Исполнительного комитета Читинского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положением.»;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1.2.  дополнить часть 5 пунктом 5.7. следующего содержания: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lastRenderedPageBreak/>
        <w:t>«5.7. Участники общественных обсуждений или публичных слушаний вправе направлять свои замечания и предложения по вынесенному на общественные обсуждения или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(функций)» в соответствии с правилами, установленными Правительством Российской Федерации.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инфраструктуре»,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Внесение замечаний и предложений начинается с даты опубликования информации о назначении общественных обсуждений или публичных слушаний и проекта муниципального нормативного правового акта, вынесенного на общественные обсуждения или публичные слушания, и заканчивается не позднее чем за 2 рабочих дня до дня проведения общественных обсуждений или публичных слушаний.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1.3. пункт 7.5.  части 7 изложить в следующей редакции: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«7.5. Заключения по результатам общественных обсуждений или 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общественных обсуждений или публичных слушаний.»;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1.4. пункт 10.5.  части 10 изложить в следующей редакции: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1.5. абзац 1 пункта 11.3 части 11 изложить в следующей редакции:</w:t>
      </w:r>
    </w:p>
    <w:p w:rsidR="00845660" w:rsidRPr="007A42DB" w:rsidRDefault="00845660" w:rsidP="00845660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«11.3.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проекта.».</w:t>
      </w:r>
    </w:p>
    <w:p w:rsidR="00845660" w:rsidRPr="007A42DB" w:rsidRDefault="00845660" w:rsidP="00845660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 xml:space="preserve">         2. Опубликовать (обнародовать) настоящее решение на официальном портале правовой информации Республики Татарстан (</w:t>
      </w:r>
      <w:r w:rsidRPr="007A42DB">
        <w:rPr>
          <w:rFonts w:ascii="Arial" w:hAnsi="Arial" w:cs="Arial"/>
          <w:sz w:val="24"/>
          <w:szCs w:val="24"/>
        </w:rPr>
        <w:t>www</w:t>
      </w:r>
      <w:r w:rsidRPr="007A42D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A42DB">
        <w:rPr>
          <w:rFonts w:ascii="Arial" w:hAnsi="Arial" w:cs="Arial"/>
          <w:sz w:val="24"/>
          <w:szCs w:val="24"/>
        </w:rPr>
        <w:t>pravo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A42DB">
        <w:rPr>
          <w:rFonts w:ascii="Arial" w:hAnsi="Arial" w:cs="Arial"/>
          <w:sz w:val="24"/>
          <w:szCs w:val="24"/>
        </w:rPr>
        <w:t>tatarstan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A42DB">
        <w:rPr>
          <w:rFonts w:ascii="Arial" w:hAnsi="Arial" w:cs="Arial"/>
          <w:sz w:val="24"/>
          <w:szCs w:val="24"/>
        </w:rPr>
        <w:t>ru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Pr="007A42D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Pr="007A42DB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A42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Pr="007A42DB">
        <w:rPr>
          <w:rFonts w:ascii="Arial" w:hAnsi="Arial" w:cs="Arial"/>
          <w:sz w:val="24"/>
          <w:szCs w:val="24"/>
          <w:lang w:val="ru-RU"/>
        </w:rPr>
        <w:t>).</w:t>
      </w:r>
    </w:p>
    <w:p w:rsidR="00845660" w:rsidRPr="007A42DB" w:rsidRDefault="00845660" w:rsidP="00845660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 </w:t>
      </w:r>
    </w:p>
    <w:p w:rsidR="00845660" w:rsidRPr="007A42DB" w:rsidRDefault="00845660" w:rsidP="00845660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A42DB">
        <w:rPr>
          <w:rFonts w:ascii="Arial" w:hAnsi="Arial" w:cs="Arial"/>
          <w:sz w:val="24"/>
          <w:szCs w:val="24"/>
          <w:lang w:val="ru-RU"/>
        </w:rPr>
        <w:t>Глава Читинского сельского поселения</w:t>
      </w:r>
    </w:p>
    <w:p w:rsidR="00845660" w:rsidRPr="007A42DB" w:rsidRDefault="00845660" w:rsidP="00845660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7A42DB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A42DB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</w:t>
      </w:r>
      <w:proofErr w:type="spellStart"/>
      <w:r w:rsidRPr="007A42DB">
        <w:rPr>
          <w:rFonts w:ascii="Arial" w:hAnsi="Arial" w:cs="Arial"/>
          <w:sz w:val="24"/>
          <w:szCs w:val="24"/>
          <w:lang w:val="ru-RU"/>
        </w:rPr>
        <w:t>С.А.Файзрахманов</w:t>
      </w:r>
      <w:proofErr w:type="spellEnd"/>
    </w:p>
    <w:p w:rsidR="00472923" w:rsidRPr="007A42DB" w:rsidRDefault="00472923" w:rsidP="00845660">
      <w:pPr>
        <w:rPr>
          <w:rFonts w:ascii="Arial" w:hAnsi="Arial" w:cs="Arial"/>
          <w:sz w:val="24"/>
          <w:szCs w:val="24"/>
          <w:lang w:val="ru-RU"/>
        </w:rPr>
      </w:pPr>
    </w:p>
    <w:sectPr w:rsidR="00472923" w:rsidRPr="007A42DB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63E89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C7D29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502FB7"/>
    <w:rsid w:val="00535F02"/>
    <w:rsid w:val="00537156"/>
    <w:rsid w:val="005413E4"/>
    <w:rsid w:val="00570350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42DB"/>
    <w:rsid w:val="007A5DB2"/>
    <w:rsid w:val="007B31F4"/>
    <w:rsid w:val="007C6572"/>
    <w:rsid w:val="007E5DA9"/>
    <w:rsid w:val="007E7FF8"/>
    <w:rsid w:val="007F50E6"/>
    <w:rsid w:val="00843FAE"/>
    <w:rsid w:val="00845660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124E2"/>
    <w:rsid w:val="00924DEE"/>
    <w:rsid w:val="00951945"/>
    <w:rsid w:val="00951E85"/>
    <w:rsid w:val="00961434"/>
    <w:rsid w:val="0096166E"/>
    <w:rsid w:val="00986B73"/>
    <w:rsid w:val="009905DD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16967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2C7C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2023-04-05T10:29:00Z</cp:lastPrinted>
  <dcterms:created xsi:type="dcterms:W3CDTF">2023-04-07T05:12:00Z</dcterms:created>
  <dcterms:modified xsi:type="dcterms:W3CDTF">2023-04-07T12:32:00Z</dcterms:modified>
</cp:coreProperties>
</file>