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BC" w:rsidRPr="00043125" w:rsidRDefault="00043125" w:rsidP="00043125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3125">
        <w:rPr>
          <w:rFonts w:ascii="Times New Roman" w:hAnsi="Times New Roman" w:cs="Times New Roman"/>
          <w:sz w:val="28"/>
          <w:szCs w:val="28"/>
        </w:rPr>
        <w:t xml:space="preserve">Проект </w:t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387ABC" w:rsidRPr="00387ABC" w:rsidTr="00BF436E">
        <w:trPr>
          <w:trHeight w:val="2113"/>
        </w:trPr>
        <w:tc>
          <w:tcPr>
            <w:tcW w:w="4538" w:type="dxa"/>
            <w:gridSpan w:val="2"/>
          </w:tcPr>
          <w:bookmarkEnd w:id="0"/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lang w:eastAsia="zh-CN"/>
              </w:rPr>
              <w:t xml:space="preserve">422770, с. </w:t>
            </w:r>
            <w:proofErr w:type="spellStart"/>
            <w:r w:rsidRPr="00387ABC">
              <w:rPr>
                <w:rFonts w:ascii="Times New Roman" w:eastAsia="SimSun" w:hAnsi="Times New Roman" w:cs="Times New Roman"/>
                <w:lang w:eastAsia="zh-CN"/>
              </w:rPr>
              <w:t>Пестрецы</w:t>
            </w:r>
            <w:proofErr w:type="spellEnd"/>
            <w:r w:rsidRPr="00387ABC">
              <w:rPr>
                <w:rFonts w:ascii="Times New Roman" w:eastAsia="SimSun" w:hAnsi="Times New Roman" w:cs="Times New Roman"/>
                <w:lang w:eastAsia="zh-CN"/>
              </w:rPr>
              <w:t>, ул. Советская, 18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387ABC">
              <w:rPr>
                <w:rFonts w:ascii="Arial" w:eastAsia="SimSu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07E8BC9" wp14:editId="61C5699F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387ABC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7ABC">
              <w:rPr>
                <w:rFonts w:ascii="Times New Roman" w:eastAsia="SimSun" w:hAnsi="Times New Roman" w:cs="Times New Roman"/>
                <w:lang w:eastAsia="zh-CN"/>
              </w:rPr>
              <w:t xml:space="preserve">422770, </w:t>
            </w:r>
            <w:proofErr w:type="spellStart"/>
            <w:r w:rsidRPr="00387ABC">
              <w:rPr>
                <w:rFonts w:ascii="Times New Roman" w:eastAsia="SimSun" w:hAnsi="Times New Roman" w:cs="Times New Roman"/>
                <w:lang w:eastAsia="zh-CN"/>
              </w:rPr>
              <w:t>Питр</w:t>
            </w:r>
            <w:proofErr w:type="spellEnd"/>
            <w:r w:rsidRPr="00387ABC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387ABC">
              <w:rPr>
                <w:rFonts w:ascii="Times New Roman" w:eastAsia="SimSun" w:hAnsi="Times New Roman" w:cs="Times New Roman"/>
                <w:lang w:eastAsia="zh-CN"/>
              </w:rPr>
              <w:t xml:space="preserve">ч </w:t>
            </w:r>
            <w:proofErr w:type="spellStart"/>
            <w:r w:rsidRPr="00387ABC">
              <w:rPr>
                <w:rFonts w:ascii="Times New Roman" w:eastAsia="SimSun" w:hAnsi="Times New Roman" w:cs="Times New Roman"/>
                <w:lang w:eastAsia="zh-CN"/>
              </w:rPr>
              <w:t>авылы</w:t>
            </w:r>
            <w:proofErr w:type="spellEnd"/>
            <w:r w:rsidRPr="00387ABC">
              <w:rPr>
                <w:rFonts w:ascii="Times New Roman" w:eastAsia="SimSun" w:hAnsi="Times New Roman" w:cs="Times New Roman"/>
                <w:lang w:eastAsia="zh-CN"/>
              </w:rPr>
              <w:t xml:space="preserve">, Совет </w:t>
            </w:r>
            <w:proofErr w:type="spellStart"/>
            <w:r w:rsidRPr="00387ABC">
              <w:rPr>
                <w:rFonts w:ascii="Times New Roman" w:eastAsia="SimSun" w:hAnsi="Times New Roman" w:cs="Times New Roman"/>
                <w:lang w:eastAsia="zh-CN"/>
              </w:rPr>
              <w:t>урамы</w:t>
            </w:r>
            <w:proofErr w:type="spellEnd"/>
            <w:r w:rsidRPr="00387ABC">
              <w:rPr>
                <w:rFonts w:ascii="Times New Roman" w:eastAsia="SimSun" w:hAnsi="Times New Roman" w:cs="Times New Roman"/>
                <w:lang w:eastAsia="zh-CN"/>
              </w:rPr>
              <w:t>, 18</w:t>
            </w:r>
          </w:p>
          <w:p w:rsidR="00387ABC" w:rsidRPr="00387ABC" w:rsidRDefault="00387ABC" w:rsidP="00387ABC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387ABC" w:rsidRPr="00387ABC" w:rsidTr="00BF436E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387ABC" w:rsidRPr="00387ABC" w:rsidRDefault="00387ABC" w:rsidP="00387ABC">
            <w:pPr>
              <w:spacing w:after="0"/>
              <w:ind w:right="-133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387AB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 +7 (84367) 3-02-02</w:t>
            </w:r>
            <w:r w:rsidRPr="00387ABC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387AB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387ABC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387AB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Pr="00387ABC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387AB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387AB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387ABC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u</w:t>
            </w:r>
            <w:r w:rsidRPr="00387ABC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</w:tbl>
    <w:p w:rsidR="00387ABC" w:rsidRPr="00387ABC" w:rsidRDefault="00387ABC" w:rsidP="00387ABC">
      <w:pPr>
        <w:spacing w:after="0" w:line="240" w:lineRule="auto"/>
        <w:ind w:left="-360"/>
        <w:jc w:val="center"/>
        <w:rPr>
          <w:rFonts w:ascii="Times New Roman" w:eastAsia="SimSun" w:hAnsi="Times New Roman" w:cs="Times New Roman"/>
          <w:b/>
          <w:sz w:val="16"/>
          <w:szCs w:val="16"/>
          <w:lang w:val="en-US" w:eastAsia="zh-CN"/>
        </w:rPr>
      </w:pPr>
      <w:r w:rsidRPr="00387ABC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8EB5" wp14:editId="77FC757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6035" r="22860" b="311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CXtJWF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387ABC">
        <w:rPr>
          <w:rFonts w:ascii="Times New Roman" w:eastAsia="SimSun" w:hAnsi="Times New Roman" w:cs="Times New Roman"/>
          <w:b/>
          <w:sz w:val="32"/>
          <w:szCs w:val="32"/>
          <w:lang w:val="en-US" w:eastAsia="zh-CN"/>
        </w:rPr>
        <w:t xml:space="preserve">  </w:t>
      </w:r>
    </w:p>
    <w:p w:rsidR="00387ABC" w:rsidRPr="00387ABC" w:rsidRDefault="00387ABC" w:rsidP="00387ABC">
      <w:pPr>
        <w:spacing w:after="0" w:line="240" w:lineRule="auto"/>
        <w:ind w:left="-36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ПОСТАНОВЛЕНИЕ</w:t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387AB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  <w:t>КАРАР</w:t>
      </w:r>
    </w:p>
    <w:p w:rsidR="00387ABC" w:rsidRPr="00387ABC" w:rsidRDefault="00387ABC" w:rsidP="00387ABC">
      <w:pPr>
        <w:spacing w:after="0" w:line="240" w:lineRule="auto"/>
        <w:ind w:left="-360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387ABC" w:rsidRPr="00387ABC" w:rsidRDefault="00387ABC" w:rsidP="00387ABC">
      <w:pPr>
        <w:spacing w:after="0" w:line="240" w:lineRule="auto"/>
        <w:ind w:left="-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«____»____________20__ г.</w:t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87AB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№______</w:t>
      </w:r>
    </w:p>
    <w:p w:rsidR="00387ABC" w:rsidRPr="00387ABC" w:rsidRDefault="00387ABC" w:rsidP="00387ABC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 программы</w:t>
      </w:r>
    </w:p>
    <w:p w:rsidR="00387ABC" w:rsidRPr="00387ABC" w:rsidRDefault="00387ABC" w:rsidP="0038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«Развитие туризма в </w:t>
      </w:r>
      <w:proofErr w:type="spellStart"/>
      <w:r w:rsidRPr="00387ABC">
        <w:rPr>
          <w:rFonts w:ascii="Times New Roman" w:eastAsia="Times New Roman" w:hAnsi="Times New Roman" w:cs="Times New Roman"/>
          <w:sz w:val="28"/>
          <w:szCs w:val="28"/>
        </w:rPr>
        <w:t>Пестречинском</w:t>
      </w:r>
      <w:proofErr w:type="spellEnd"/>
    </w:p>
    <w:p w:rsidR="00387ABC" w:rsidRPr="00387ABC" w:rsidRDefault="00387ABC" w:rsidP="0038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387ABC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 на 2024-2026 годы»</w:t>
      </w:r>
    </w:p>
    <w:p w:rsidR="00387ABC" w:rsidRPr="00387ABC" w:rsidRDefault="00387ABC" w:rsidP="0038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rPr>
          <w:rFonts w:ascii="Calibri" w:eastAsia="Times New Roman" w:hAnsi="Calibri" w:cs="Times New Roman"/>
        </w:rPr>
      </w:pPr>
    </w:p>
    <w:p w:rsidR="00387ABC" w:rsidRPr="00387ABC" w:rsidRDefault="00387ABC" w:rsidP="0038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реализации Государственной программы «Развитие сферы туризма и гостеприимства в Республике Татарстан», </w:t>
      </w:r>
      <w:proofErr w:type="gramStart"/>
      <w:r w:rsidRPr="00387ABC"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proofErr w:type="gramEnd"/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21.07.2014 № 522 (с изменениями на 15.09.2023г.), повышения туристского рекреационного потенциала на базе привлечения капитала, технологий, кадров и рекреационных ресурсов на территории Пестречинского муниципального района,  Исполнительный комитет Пестречинского муниципального района постановляет:</w:t>
      </w:r>
    </w:p>
    <w:p w:rsidR="00387ABC" w:rsidRPr="00387ABC" w:rsidRDefault="00387ABC" w:rsidP="0038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ab/>
        <w:t xml:space="preserve">1.Утвердить прилагаемую Муниципальную программу « Развитие туризма в </w:t>
      </w:r>
      <w:proofErr w:type="spellStart"/>
      <w:r w:rsidRPr="00387ABC">
        <w:rPr>
          <w:rFonts w:ascii="Times New Roman" w:eastAsia="Times New Roman" w:hAnsi="Times New Roman" w:cs="Times New Roman"/>
          <w:sz w:val="28"/>
          <w:szCs w:val="28"/>
        </w:rPr>
        <w:t>Пестречинском</w:t>
      </w:r>
      <w:proofErr w:type="spellEnd"/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на 2024-2026 годы» (далее-Программа).</w:t>
      </w:r>
    </w:p>
    <w:p w:rsidR="00387ABC" w:rsidRPr="00387ABC" w:rsidRDefault="00387ABC" w:rsidP="00387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ab/>
        <w:t>2.Возложить на руководителей отделов, учреждений и ведомств, являющихся исполнителями данной Программы персональную ответственность за ее полное и своевременное выполнение.</w:t>
      </w:r>
    </w:p>
    <w:p w:rsidR="00387ABC" w:rsidRPr="00387ABC" w:rsidRDefault="00387ABC" w:rsidP="00387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ab/>
        <w:t>3.Рекомендовать исполнителям вышеназванной Программы и главам сельских поселений организовать работу по выполнению Программы и с учетом местных условий дополнить и конкретизировать предусмотренные Программой мероприятия.</w:t>
      </w:r>
    </w:p>
    <w:p w:rsidR="00387ABC" w:rsidRPr="00387ABC" w:rsidRDefault="00387ABC" w:rsidP="00387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ab/>
        <w:t>4.</w:t>
      </w:r>
      <w:r w:rsidRPr="00387ABC">
        <w:rPr>
          <w:rFonts w:ascii="Calibri" w:eastAsia="Times New Roman" w:hAnsi="Calibri" w:cs="Times New Roman"/>
        </w:rPr>
        <w:t xml:space="preserve"> </w:t>
      </w:r>
      <w:r w:rsidRPr="00387AB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7ABC" w:rsidRPr="00387ABC" w:rsidRDefault="00387ABC" w:rsidP="00387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ab/>
        <w:t>5.</w:t>
      </w:r>
      <w:proofErr w:type="gramStart"/>
      <w:r w:rsidRPr="00387AB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387ABC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А.С. </w:t>
      </w:r>
      <w:proofErr w:type="spellStart"/>
      <w:r w:rsidRPr="00387ABC">
        <w:rPr>
          <w:rFonts w:ascii="Times New Roman" w:eastAsia="Times New Roman" w:hAnsi="Times New Roman" w:cs="Times New Roman"/>
          <w:sz w:val="28"/>
          <w:szCs w:val="28"/>
        </w:rPr>
        <w:t>Шайхисламова</w:t>
      </w:r>
      <w:proofErr w:type="spellEnd"/>
      <w:r w:rsidRPr="00387A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7ABC" w:rsidRPr="00387ABC" w:rsidRDefault="00387ABC" w:rsidP="00387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87AB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</w:t>
      </w:r>
      <w:proofErr w:type="spellStart"/>
      <w:r w:rsidRPr="00387ABC">
        <w:rPr>
          <w:rFonts w:ascii="Times New Roman" w:eastAsia="Times New Roman" w:hAnsi="Times New Roman" w:cs="Times New Roman"/>
          <w:sz w:val="28"/>
          <w:szCs w:val="28"/>
        </w:rPr>
        <w:t>В.И.Никитин</w:t>
      </w:r>
      <w:proofErr w:type="spellEnd"/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Pr="00387ABC" w:rsidRDefault="00387ABC" w:rsidP="00387A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87ABC" w:rsidRDefault="00387ABC" w:rsidP="00F7094D">
      <w:pPr>
        <w:pStyle w:val="a3"/>
        <w:ind w:left="0"/>
        <w:rPr>
          <w:rFonts w:ascii="Times New Roman" w:hAnsi="Times New Roman" w:cs="Times New Roman"/>
        </w:rPr>
      </w:pPr>
    </w:p>
    <w:p w:rsidR="00E570FB" w:rsidRDefault="00E570FB" w:rsidP="00491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</w:rPr>
        <w:tab/>
      </w:r>
      <w:r w:rsidRPr="00E570FB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E570FB" w:rsidRDefault="00E570FB" w:rsidP="00491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постановлением исполнительного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комитета Пестречинского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муниципального района </w:t>
      </w:r>
    </w:p>
    <w:p w:rsidR="00E570FB" w:rsidRPr="00E570FB" w:rsidRDefault="0035032C" w:rsidP="00491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«___» _________</w:t>
      </w:r>
      <w:r w:rsidR="00E570FB">
        <w:rPr>
          <w:rFonts w:ascii="Times New Roman" w:eastAsia="Times New Roman" w:hAnsi="Times New Roman" w:cs="Times New Roman"/>
          <w:sz w:val="28"/>
          <w:szCs w:val="28"/>
        </w:rPr>
        <w:t>20___ г. № ____</w:t>
      </w:r>
    </w:p>
    <w:p w:rsidR="00E570FB" w:rsidRDefault="00E570FB" w:rsidP="004912F4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E570FB" w:rsidRDefault="00E570FB" w:rsidP="00E570FB">
      <w:pPr>
        <w:jc w:val="center"/>
        <w:rPr>
          <w:b/>
          <w:sz w:val="40"/>
          <w:szCs w:val="40"/>
        </w:rPr>
      </w:pPr>
    </w:p>
    <w:p w:rsidR="00E570FB" w:rsidRDefault="00E570FB" w:rsidP="00E570FB">
      <w:pPr>
        <w:jc w:val="center"/>
        <w:rPr>
          <w:b/>
          <w:sz w:val="40"/>
          <w:szCs w:val="40"/>
        </w:rPr>
      </w:pPr>
    </w:p>
    <w:p w:rsidR="00E570FB" w:rsidRDefault="00E570FB" w:rsidP="0035032C">
      <w:pPr>
        <w:spacing w:after="0" w:line="240" w:lineRule="auto"/>
        <w:jc w:val="center"/>
        <w:rPr>
          <w:b/>
          <w:sz w:val="40"/>
          <w:szCs w:val="40"/>
        </w:rPr>
      </w:pPr>
    </w:p>
    <w:p w:rsidR="00E570FB" w:rsidRPr="004A2AFE" w:rsidRDefault="00114702" w:rsidP="003503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МУНИЦИПАЛЬНАЯ </w:t>
      </w:r>
      <w:r w:rsidR="00E570FB" w:rsidRPr="004A2AFE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E570FB" w:rsidRPr="004A2AFE" w:rsidRDefault="0035032C" w:rsidP="003503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E570FB" w:rsidRPr="004A2AFE">
        <w:rPr>
          <w:rFonts w:ascii="Times New Roman" w:hAnsi="Times New Roman" w:cs="Times New Roman"/>
          <w:b/>
          <w:sz w:val="40"/>
          <w:szCs w:val="40"/>
        </w:rPr>
        <w:t>РАЗВИТИ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="00E570FB" w:rsidRPr="004A2AFE">
        <w:rPr>
          <w:rFonts w:ascii="Times New Roman" w:hAnsi="Times New Roman" w:cs="Times New Roman"/>
          <w:b/>
          <w:sz w:val="40"/>
          <w:szCs w:val="40"/>
        </w:rPr>
        <w:t xml:space="preserve"> ТУРИЗМА </w:t>
      </w:r>
    </w:p>
    <w:p w:rsidR="00E570FB" w:rsidRPr="004A2AFE" w:rsidRDefault="00E570FB" w:rsidP="003503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ПЕСТРЕЧИНСКОМ </w:t>
      </w:r>
      <w:r w:rsidRPr="004A2AFE">
        <w:rPr>
          <w:rFonts w:ascii="Times New Roman" w:hAnsi="Times New Roman" w:cs="Times New Roman"/>
          <w:b/>
          <w:sz w:val="40"/>
          <w:szCs w:val="40"/>
        </w:rPr>
        <w:t>МУНИЦИПАЛЬНОМ РАЙОНЕ</w:t>
      </w:r>
    </w:p>
    <w:p w:rsidR="00E570FB" w:rsidRPr="004A2AFE" w:rsidRDefault="0035032C" w:rsidP="003503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</w:t>
      </w:r>
      <w:r w:rsidR="003152B5">
        <w:rPr>
          <w:rFonts w:ascii="Times New Roman" w:hAnsi="Times New Roman" w:cs="Times New Roman"/>
          <w:b/>
          <w:sz w:val="40"/>
          <w:szCs w:val="40"/>
        </w:rPr>
        <w:t>2</w:t>
      </w:r>
      <w:r w:rsidR="008F1AF7">
        <w:rPr>
          <w:rFonts w:ascii="Times New Roman" w:hAnsi="Times New Roman" w:cs="Times New Roman"/>
          <w:b/>
          <w:sz w:val="40"/>
          <w:szCs w:val="40"/>
        </w:rPr>
        <w:t>4 - 2026</w:t>
      </w:r>
      <w:r>
        <w:rPr>
          <w:rFonts w:ascii="Times New Roman" w:hAnsi="Times New Roman" w:cs="Times New Roman"/>
          <w:b/>
          <w:sz w:val="40"/>
          <w:szCs w:val="40"/>
        </w:rPr>
        <w:t xml:space="preserve"> гг.»</w:t>
      </w:r>
    </w:p>
    <w:p w:rsidR="00E570FB" w:rsidRPr="009269AF" w:rsidRDefault="00E570FB" w:rsidP="0035032C">
      <w:pPr>
        <w:spacing w:after="0" w:line="240" w:lineRule="auto"/>
        <w:jc w:val="center"/>
        <w:rPr>
          <w:b/>
          <w:sz w:val="40"/>
          <w:szCs w:val="40"/>
        </w:rPr>
      </w:pPr>
    </w:p>
    <w:p w:rsidR="00E570FB" w:rsidRPr="009269AF" w:rsidRDefault="00E570FB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570FB" w:rsidRDefault="00E570FB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Pr="008F3A16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2E05" w:rsidRPr="008F3A16" w:rsidRDefault="00832E05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2E05" w:rsidRPr="008F3A16" w:rsidRDefault="00832E05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Pr="00B81E5A" w:rsidRDefault="0035032C" w:rsidP="00B81E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5032C" w:rsidRDefault="0035032C" w:rsidP="00350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81E5A" w:rsidRPr="0004437F" w:rsidRDefault="00B81E5A" w:rsidP="00B81E5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B81E5A" w:rsidRPr="0004437F" w:rsidRDefault="00B81E5A" w:rsidP="00B81E5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04437F">
        <w:rPr>
          <w:rFonts w:ascii="Times New Roman" w:hAnsi="Times New Roman"/>
          <w:sz w:val="28"/>
          <w:szCs w:val="28"/>
        </w:rPr>
        <w:t xml:space="preserve">«Развитие туризма в </w:t>
      </w:r>
      <w:proofErr w:type="spellStart"/>
      <w:r w:rsidRPr="0004437F">
        <w:rPr>
          <w:rFonts w:ascii="Times New Roman" w:hAnsi="Times New Roman"/>
          <w:sz w:val="28"/>
          <w:szCs w:val="28"/>
        </w:rPr>
        <w:t>Пестречинском</w:t>
      </w:r>
      <w:proofErr w:type="spellEnd"/>
      <w:r w:rsidRPr="0004437F">
        <w:rPr>
          <w:rFonts w:ascii="Times New Roman" w:hAnsi="Times New Roman"/>
          <w:sz w:val="28"/>
          <w:szCs w:val="28"/>
        </w:rPr>
        <w:t xml:space="preserve"> муниципальном районе</w:t>
      </w:r>
    </w:p>
    <w:p w:rsidR="00B81E5A" w:rsidRDefault="00B81E5A" w:rsidP="00B81E5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04437F">
        <w:rPr>
          <w:rFonts w:ascii="Times New Roman" w:hAnsi="Times New Roman"/>
          <w:sz w:val="28"/>
          <w:szCs w:val="28"/>
        </w:rPr>
        <w:t>на 202</w:t>
      </w:r>
      <w:r w:rsidR="008F1AF7">
        <w:rPr>
          <w:rFonts w:ascii="Times New Roman" w:hAnsi="Times New Roman"/>
          <w:sz w:val="28"/>
          <w:szCs w:val="28"/>
        </w:rPr>
        <w:t>4</w:t>
      </w:r>
      <w:r w:rsidRPr="0004437F">
        <w:rPr>
          <w:rFonts w:ascii="Times New Roman" w:hAnsi="Times New Roman"/>
          <w:sz w:val="28"/>
          <w:szCs w:val="28"/>
        </w:rPr>
        <w:t xml:space="preserve"> – 202</w:t>
      </w:r>
      <w:r w:rsidR="008F1AF7">
        <w:rPr>
          <w:rFonts w:ascii="Times New Roman" w:hAnsi="Times New Roman"/>
          <w:sz w:val="28"/>
          <w:szCs w:val="28"/>
        </w:rPr>
        <w:t>6</w:t>
      </w:r>
      <w:r w:rsidRPr="0004437F">
        <w:rPr>
          <w:rFonts w:ascii="Times New Roman" w:hAnsi="Times New Roman"/>
          <w:sz w:val="28"/>
          <w:szCs w:val="28"/>
        </w:rPr>
        <w:t xml:space="preserve"> годы»</w:t>
      </w:r>
    </w:p>
    <w:p w:rsidR="0004437F" w:rsidRPr="0004437F" w:rsidRDefault="0004437F" w:rsidP="00B81E5A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B81E5A" w:rsidRPr="0004437F" w:rsidRDefault="00B81E5A" w:rsidP="00B81E5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  <w:r w:rsidRPr="0004437F">
        <w:rPr>
          <w:rFonts w:ascii="Times New Roman" w:hAnsi="Times New Roman" w:cs="Times New Roman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81"/>
        <w:gridCol w:w="5573"/>
      </w:tblGrid>
      <w:tr w:rsidR="00E570FB" w:rsidRPr="0004437F" w:rsidTr="00B81E5A">
        <w:trPr>
          <w:trHeight w:val="560"/>
        </w:trPr>
        <w:tc>
          <w:tcPr>
            <w:tcW w:w="4368" w:type="dxa"/>
          </w:tcPr>
          <w:p w:rsidR="00E570FB" w:rsidRPr="0004437F" w:rsidRDefault="00E570FB" w:rsidP="00B8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79" w:type="dxa"/>
          </w:tcPr>
          <w:p w:rsidR="00E570FB" w:rsidRPr="0004437F" w:rsidRDefault="009F4896" w:rsidP="00B81E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E570FB"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«Развитие туризма» в </w:t>
            </w:r>
            <w:proofErr w:type="spellStart"/>
            <w:r w:rsidR="00E570FB" w:rsidRPr="0004437F">
              <w:rPr>
                <w:rFonts w:ascii="Times New Roman" w:hAnsi="Times New Roman" w:cs="Times New Roman"/>
                <w:sz w:val="24"/>
                <w:szCs w:val="24"/>
              </w:rPr>
              <w:t>Пестречинс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2024-2026</w:t>
            </w:r>
            <w:r w:rsidR="00E570FB"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570FB" w:rsidRPr="0004437F" w:rsidTr="00B81E5A">
        <w:trPr>
          <w:trHeight w:val="1697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79" w:type="dxa"/>
          </w:tcPr>
          <w:p w:rsidR="00E570FB" w:rsidRPr="008F1AF7" w:rsidRDefault="008F1AF7" w:rsidP="009F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F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Татарстан», утвержденная постановлением Кабинета Министров Республики Татарстан от 21.07.2014 № 522 (</w:t>
            </w:r>
            <w:r w:rsidR="009F4896">
              <w:rPr>
                <w:rFonts w:ascii="Times New Roman" w:hAnsi="Times New Roman" w:cs="Times New Roman"/>
                <w:bCs/>
                <w:sz w:val="24"/>
                <w:szCs w:val="24"/>
              </w:rPr>
              <w:t>с изменениями на</w:t>
            </w:r>
            <w:r w:rsidRPr="008F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15.09.2023 г.)</w:t>
            </w:r>
          </w:p>
        </w:tc>
      </w:tr>
      <w:tr w:rsidR="00E570FB" w:rsidRPr="0004437F" w:rsidTr="00B81E5A">
        <w:trPr>
          <w:trHeight w:val="857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679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Отдел молодежи, спорта и туризма Исполнительного комитета Пестречинского муниципального района</w:t>
            </w:r>
          </w:p>
        </w:tc>
      </w:tr>
      <w:tr w:rsidR="00E570FB" w:rsidRPr="0004437F" w:rsidTr="00B81E5A">
        <w:trPr>
          <w:trHeight w:val="5669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9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внутреннего и въездного туризма в </w:t>
            </w:r>
            <w:proofErr w:type="spell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организационных, информационных, правовых и финансовых условий для развития туризма;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поддержание имиджа Пестречинского муниципального района, как благоприятной территории  для оздоровления, отдыха и туризма; 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района в целом;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туристкой инфраструктуры; 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предпринимательства в сфере туризма;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информационного обеспечения в сфере туризма;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материальной базы туризма;</w:t>
            </w:r>
          </w:p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рационального природно-рекреационного потенциала. </w:t>
            </w:r>
          </w:p>
        </w:tc>
      </w:tr>
      <w:tr w:rsidR="00E570FB" w:rsidRPr="0004437F" w:rsidTr="00B81E5A">
        <w:trPr>
          <w:trHeight w:val="857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679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Повышение туристского рекреационного потенциала на базе привлечения капитала, технологий, кадров и рекреационных ресурсов</w:t>
            </w:r>
          </w:p>
        </w:tc>
      </w:tr>
      <w:tr w:rsidR="00E570FB" w:rsidRPr="0004437F" w:rsidTr="00B81E5A">
        <w:trPr>
          <w:trHeight w:val="280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172DCC"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и этапы 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5679" w:type="dxa"/>
          </w:tcPr>
          <w:p w:rsidR="00E570FB" w:rsidRPr="0004437F" w:rsidRDefault="00D21FC8" w:rsidP="00A8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70FB"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570FB" w:rsidRPr="0004437F" w:rsidTr="00B81E5A">
        <w:trPr>
          <w:trHeight w:val="560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5679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Отделы Исполнительного комитета Пестречинского муниципального района</w:t>
            </w:r>
          </w:p>
        </w:tc>
      </w:tr>
      <w:tr w:rsidR="00E570FB" w:rsidRPr="0004437F" w:rsidTr="00B81E5A">
        <w:trPr>
          <w:trHeight w:val="1978"/>
        </w:trPr>
        <w:tc>
          <w:tcPr>
            <w:tcW w:w="4368" w:type="dxa"/>
          </w:tcPr>
          <w:p w:rsidR="00E570FB" w:rsidRPr="0004437F" w:rsidRDefault="00172DCC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необходимых для развития </w:t>
            </w:r>
          </w:p>
        </w:tc>
        <w:tc>
          <w:tcPr>
            <w:tcW w:w="5679" w:type="dxa"/>
          </w:tcPr>
          <w:p w:rsidR="00F20533" w:rsidRPr="0004437F" w:rsidRDefault="00172DCC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  <w:p w:rsidR="00172DCC" w:rsidRPr="0004437F" w:rsidRDefault="00172DCC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- 4 </w:t>
            </w:r>
            <w:proofErr w:type="spell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  <w:p w:rsidR="00F20533" w:rsidRPr="0004437F" w:rsidRDefault="00172DCC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3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proofErr w:type="spell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  <w:p w:rsidR="00172DCC" w:rsidRPr="0004437F" w:rsidRDefault="00172DCC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</w:t>
            </w:r>
            <w:proofErr w:type="gram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носит прогнозный </w:t>
            </w:r>
            <w:r w:rsidR="001E32D9" w:rsidRPr="0004437F">
              <w:rPr>
                <w:rFonts w:ascii="Times New Roman" w:hAnsi="Times New Roman" w:cs="Times New Roman"/>
                <w:sz w:val="24"/>
                <w:szCs w:val="24"/>
              </w:rPr>
              <w:t>характер и подлежат</w:t>
            </w:r>
            <w:proofErr w:type="gramEnd"/>
            <w:r w:rsidR="001E32D9"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ежегодному уточнению при формировании проекта бюджета района на соответствующий и плановый период.</w:t>
            </w:r>
          </w:p>
        </w:tc>
      </w:tr>
      <w:tr w:rsidR="00E570FB" w:rsidRPr="0004437F" w:rsidTr="00B81E5A">
        <w:trPr>
          <w:trHeight w:val="1714"/>
        </w:trPr>
        <w:tc>
          <w:tcPr>
            <w:tcW w:w="4368" w:type="dxa"/>
          </w:tcPr>
          <w:p w:rsidR="00E570FB" w:rsidRPr="0004437F" w:rsidRDefault="00E570FB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5679" w:type="dxa"/>
          </w:tcPr>
          <w:p w:rsidR="00E570FB" w:rsidRPr="0004437F" w:rsidRDefault="001E32D9" w:rsidP="0035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Программы предполагается достичь увеличение туристских потоков в </w:t>
            </w:r>
            <w:proofErr w:type="spell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район; объем платных туристских услуг, оказанных населению, в </w:t>
            </w:r>
            <w:proofErr w:type="gramStart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04437F">
              <w:rPr>
                <w:rFonts w:ascii="Times New Roman" w:hAnsi="Times New Roman" w:cs="Times New Roman"/>
                <w:sz w:val="24"/>
                <w:szCs w:val="24"/>
              </w:rPr>
              <w:t xml:space="preserve"> с чем и увеличение поступлений в бюджет района; с</w:t>
            </w:r>
            <w:r w:rsidR="00E570FB" w:rsidRPr="0004437F">
              <w:rPr>
                <w:rFonts w:ascii="Times New Roman" w:hAnsi="Times New Roman" w:cs="Times New Roman"/>
                <w:sz w:val="24"/>
                <w:szCs w:val="24"/>
              </w:rPr>
              <w:t>оздание дополнительных рабочих мест в туристической индустрии</w:t>
            </w:r>
            <w:r w:rsidRPr="00044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70FB" w:rsidRPr="0004437F" w:rsidRDefault="00E570FB" w:rsidP="00350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101" w:rsidRPr="0004437F" w:rsidRDefault="00B40101" w:rsidP="00CE07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40101" w:rsidRPr="0004437F" w:rsidRDefault="00565094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1</w:t>
      </w:r>
      <w:r w:rsidR="00B40101" w:rsidRPr="0004437F">
        <w:rPr>
          <w:rFonts w:ascii="Times New Roman" w:hAnsi="Times New Roman" w:cs="Times New Roman"/>
          <w:sz w:val="28"/>
          <w:szCs w:val="28"/>
        </w:rPr>
        <w:t>. Общая характеристика сферы реализации программы,</w:t>
      </w:r>
    </w:p>
    <w:p w:rsidR="00B40101" w:rsidRPr="0004437F" w:rsidRDefault="00B40101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в том числе проблемы, на решение которых</w:t>
      </w:r>
    </w:p>
    <w:p w:rsidR="00B40101" w:rsidRPr="0004437F" w:rsidRDefault="00B40101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направлена про</w:t>
      </w:r>
      <w:r w:rsidR="00CE07EF" w:rsidRPr="0004437F">
        <w:rPr>
          <w:rFonts w:ascii="Times New Roman" w:hAnsi="Times New Roman" w:cs="Times New Roman"/>
          <w:sz w:val="28"/>
          <w:szCs w:val="28"/>
        </w:rPr>
        <w:t>грамма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07EF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Туризм играет важную роль в решении экономических и социальных проблем, обеспечивая создание дополнительных рабочих мест, рост занятости экономически активного населения и повышение благосостояния нации, оказывает стимулирующее воздействие на развитие многих сопряженных сфер экономической деятельности, способствует социально-экономичес</w:t>
      </w:r>
      <w:r w:rsidR="00CE07EF" w:rsidRPr="0004437F">
        <w:rPr>
          <w:rFonts w:ascii="Times New Roman" w:hAnsi="Times New Roman" w:cs="Times New Roman"/>
          <w:sz w:val="28"/>
          <w:szCs w:val="28"/>
        </w:rPr>
        <w:t>кому развитию Пестречинского муниципального района.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Эффективная муниципальная поддержка реализации настоящей Программы позволит не только привлечь дополнительные инвестиции в сферу туризма на условиях </w:t>
      </w:r>
      <w:proofErr w:type="spellStart"/>
      <w:r w:rsidRPr="0004437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4437F">
        <w:rPr>
          <w:rFonts w:ascii="Times New Roman" w:hAnsi="Times New Roman" w:cs="Times New Roman"/>
          <w:sz w:val="28"/>
          <w:szCs w:val="28"/>
        </w:rPr>
        <w:t>-частного партнерства, но и улучшить имидж района.</w:t>
      </w:r>
    </w:p>
    <w:p w:rsidR="00A835F6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основными положениями федеральной целевой программы</w:t>
      </w:r>
    </w:p>
    <w:p w:rsidR="00512861" w:rsidRPr="00AD1B29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 </w:t>
      </w:r>
      <w:r w:rsidRPr="00AD1B29">
        <w:rPr>
          <w:rFonts w:ascii="Times New Roman" w:hAnsi="Times New Roman" w:cs="Times New Roman"/>
          <w:sz w:val="28"/>
          <w:szCs w:val="28"/>
        </w:rPr>
        <w:t>«Развитие внутреннего и въездного туризма в Российской Федерации (201</w:t>
      </w:r>
      <w:r w:rsidR="00136035" w:rsidRPr="00AD1B29">
        <w:rPr>
          <w:rFonts w:ascii="Times New Roman" w:hAnsi="Times New Roman" w:cs="Times New Roman"/>
          <w:sz w:val="28"/>
          <w:szCs w:val="28"/>
        </w:rPr>
        <w:t>9 - 2025</w:t>
      </w:r>
      <w:r w:rsidRPr="00AD1B29">
        <w:rPr>
          <w:rFonts w:ascii="Times New Roman" w:hAnsi="Times New Roman" w:cs="Times New Roman"/>
          <w:sz w:val="28"/>
          <w:szCs w:val="28"/>
        </w:rPr>
        <w:t xml:space="preserve"> годы)», утвержденной  постановлением Правительства Российской Фед</w:t>
      </w:r>
      <w:r w:rsidR="00512861" w:rsidRPr="00AD1B29">
        <w:rPr>
          <w:rFonts w:ascii="Times New Roman" w:hAnsi="Times New Roman" w:cs="Times New Roman"/>
          <w:sz w:val="28"/>
          <w:szCs w:val="28"/>
        </w:rPr>
        <w:t xml:space="preserve">ерации </w:t>
      </w:r>
      <w:r w:rsidR="00512861" w:rsidRPr="00AD1B29">
        <w:rPr>
          <w:rFonts w:ascii="Times New Roman" w:hAnsi="Times New Roman" w:cs="Times New Roman"/>
          <w:bCs/>
          <w:sz w:val="28"/>
          <w:szCs w:val="28"/>
        </w:rPr>
        <w:t>от 5 мая 2018 года N 872-р</w:t>
      </w:r>
      <w:r w:rsidR="00512861" w:rsidRPr="00AD1B29">
        <w:rPr>
          <w:rFonts w:ascii="Times New Roman" w:hAnsi="Times New Roman" w:cs="Times New Roman"/>
          <w:sz w:val="28"/>
          <w:szCs w:val="28"/>
        </w:rPr>
        <w:t xml:space="preserve">  и </w:t>
      </w:r>
      <w:r w:rsidR="00512861" w:rsidRPr="00AD1B29">
        <w:rPr>
          <w:rFonts w:ascii="Times New Roman" w:hAnsi="Times New Roman" w:cs="Times New Roman"/>
          <w:bCs/>
          <w:sz w:val="28"/>
          <w:szCs w:val="28"/>
        </w:rPr>
        <w:t>Государственная программа «Развитие сферы туризма и гостеприимства в Республике Татарстан», утвержденная постановлением Кабинета Министров Республики Татарстан от 21.07.2014 № 522 (</w:t>
      </w:r>
      <w:r w:rsidR="009F4896">
        <w:rPr>
          <w:rFonts w:ascii="Times New Roman" w:hAnsi="Times New Roman" w:cs="Times New Roman"/>
          <w:bCs/>
          <w:sz w:val="28"/>
          <w:szCs w:val="28"/>
        </w:rPr>
        <w:t>с изменениями на</w:t>
      </w:r>
      <w:r w:rsidR="00512861" w:rsidRPr="00AD1B29">
        <w:rPr>
          <w:rFonts w:ascii="Times New Roman" w:hAnsi="Times New Roman" w:cs="Times New Roman"/>
          <w:bCs/>
          <w:sz w:val="28"/>
          <w:szCs w:val="28"/>
        </w:rPr>
        <w:t xml:space="preserve"> 15.09.2023 г.)</w:t>
      </w:r>
      <w:r w:rsidR="00512861" w:rsidRPr="00AD1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Программа содержит наиболее актуальные направления развития туризма и мероприятия по их реализации в целях создания правовой, организационно-управленческой и экономической среды, благоприятной для дальнейшего развития туристс</w:t>
      </w:r>
      <w:r w:rsidR="00CE07EF" w:rsidRPr="0004437F">
        <w:rPr>
          <w:rFonts w:ascii="Times New Roman" w:hAnsi="Times New Roman" w:cs="Times New Roman"/>
          <w:sz w:val="28"/>
          <w:szCs w:val="28"/>
        </w:rPr>
        <w:t xml:space="preserve">кой индустрии в </w:t>
      </w:r>
      <w:proofErr w:type="spellStart"/>
      <w:r w:rsidR="00CE07EF" w:rsidRPr="0004437F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Pr="0004437F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lastRenderedPageBreak/>
        <w:t>Дополнительные меры поддержки туристской отрасли, а также по информационному сопровождению и продвижению туристских услуг связано с тем, что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 страны.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отрасли, тем самым выступая катализатором социально-экономического развития.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Развитие внутреннего туризма становится актуальной задачей и одним из инструментов оздоровления нации.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В качестве приоритетных видов туризма, развивающихся на территории района, можно выделить такие виды, как оздоровительный, культурно-познаватель</w:t>
      </w:r>
      <w:r w:rsidR="00CE07EF" w:rsidRPr="0004437F">
        <w:rPr>
          <w:rFonts w:ascii="Times New Roman" w:hAnsi="Times New Roman" w:cs="Times New Roman"/>
          <w:sz w:val="28"/>
          <w:szCs w:val="28"/>
        </w:rPr>
        <w:t xml:space="preserve">ный, событийный, бизнес-туризм, </w:t>
      </w:r>
      <w:r w:rsidRPr="0004437F">
        <w:rPr>
          <w:rFonts w:ascii="Times New Roman" w:hAnsi="Times New Roman" w:cs="Times New Roman"/>
          <w:sz w:val="28"/>
          <w:szCs w:val="28"/>
        </w:rPr>
        <w:t xml:space="preserve">экологический, этнический и паломнический. Перспективными видами туризма являются </w:t>
      </w:r>
      <w:proofErr w:type="gramStart"/>
      <w:r w:rsidR="00CE07EF" w:rsidRPr="0004437F">
        <w:rPr>
          <w:rFonts w:ascii="Times New Roman" w:hAnsi="Times New Roman" w:cs="Times New Roman"/>
          <w:sz w:val="28"/>
          <w:szCs w:val="28"/>
        </w:rPr>
        <w:t>сельский</w:t>
      </w:r>
      <w:proofErr w:type="gramEnd"/>
      <w:r w:rsidR="00CE07EF" w:rsidRPr="0004437F">
        <w:rPr>
          <w:rFonts w:ascii="Times New Roman" w:hAnsi="Times New Roman" w:cs="Times New Roman"/>
          <w:sz w:val="28"/>
          <w:szCs w:val="28"/>
        </w:rPr>
        <w:t>, паломнический и</w:t>
      </w:r>
      <w:r w:rsidRPr="0004437F">
        <w:rPr>
          <w:rFonts w:ascii="Times New Roman" w:hAnsi="Times New Roman" w:cs="Times New Roman"/>
          <w:sz w:val="28"/>
          <w:szCs w:val="28"/>
        </w:rPr>
        <w:t xml:space="preserve"> социальный. Указанные виды сегментов туристского рынка требуют особого и всестороннего подхода, применяемого в организации развития туристского рынка, в контексте учета требований, выдвигаемых различными социальными группами.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С учетом изложенного можно сделать вывод об актуальной и обоснованной необходимости активизации роли органов местного самоуправления в решении первоочередных задач по развитию туристско-р</w:t>
      </w:r>
      <w:r w:rsidR="00CE07EF" w:rsidRPr="0004437F">
        <w:rPr>
          <w:rFonts w:ascii="Times New Roman" w:hAnsi="Times New Roman" w:cs="Times New Roman"/>
          <w:sz w:val="28"/>
          <w:szCs w:val="28"/>
        </w:rPr>
        <w:t xml:space="preserve">екреационного комплекса в </w:t>
      </w:r>
      <w:proofErr w:type="spellStart"/>
      <w:r w:rsidR="00CE07EF" w:rsidRPr="0004437F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CE07EF" w:rsidRPr="0004437F">
        <w:rPr>
          <w:rFonts w:ascii="Times New Roman" w:hAnsi="Times New Roman" w:cs="Times New Roman"/>
          <w:sz w:val="28"/>
          <w:szCs w:val="28"/>
        </w:rPr>
        <w:t xml:space="preserve"> </w:t>
      </w:r>
      <w:r w:rsidRPr="0004437F">
        <w:rPr>
          <w:rFonts w:ascii="Times New Roman" w:hAnsi="Times New Roman" w:cs="Times New Roman"/>
          <w:sz w:val="28"/>
          <w:szCs w:val="28"/>
        </w:rPr>
        <w:t>муниципальном районе, созданию конкурентоспособного рынка туристских услуг и повышению уровня и качества жизни населения.</w:t>
      </w:r>
    </w:p>
    <w:p w:rsidR="00B40101" w:rsidRPr="0004437F" w:rsidRDefault="00B40101" w:rsidP="00CE07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Наиболее действенным способом решения выявленных проблем и повышения эффективности использования ресурсного потенциала туризма является применение программно-целевого метода и механизмов </w:t>
      </w:r>
      <w:proofErr w:type="spellStart"/>
      <w:r w:rsidRPr="0004437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4437F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E570FB" w:rsidRPr="0004437F" w:rsidRDefault="00E570FB" w:rsidP="00CE0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94" w:rsidRPr="0004437F" w:rsidRDefault="00565094" w:rsidP="00CE0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94" w:rsidRPr="0004437F" w:rsidRDefault="00923975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4472" w:rsidRPr="0004437F">
        <w:rPr>
          <w:rFonts w:ascii="Times New Roman" w:hAnsi="Times New Roman" w:cs="Times New Roman"/>
          <w:sz w:val="28"/>
          <w:szCs w:val="28"/>
        </w:rPr>
        <w:t>2</w:t>
      </w:r>
      <w:r w:rsidR="00565094" w:rsidRPr="0004437F">
        <w:rPr>
          <w:rFonts w:ascii="Times New Roman" w:hAnsi="Times New Roman" w:cs="Times New Roman"/>
          <w:sz w:val="28"/>
          <w:szCs w:val="28"/>
        </w:rPr>
        <w:t>. Цель, задачи, программные мероприятия, описание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ожидаемых конечных результатов реализации программы,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сроки и этапы ее реализации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37F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конкурентоспособности туристского комплекса на российском и международном туристских рынках на базе эффективного использования развивающейся инфраструктуры туризма, а </w:t>
      </w:r>
      <w:r w:rsidRPr="0004437F">
        <w:rPr>
          <w:rFonts w:ascii="Times New Roman" w:hAnsi="Times New Roman" w:cs="Times New Roman"/>
          <w:sz w:val="28"/>
          <w:szCs w:val="28"/>
        </w:rPr>
        <w:lastRenderedPageBreak/>
        <w:t>также культурно-исторического, природного потенциала, потенциала событийного туризма республики и развития индустрии гостеприимства.</w:t>
      </w:r>
      <w:proofErr w:type="gramEnd"/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решить следующие задачи: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задача 1: "Формирование благоприятного туристского имиджа района";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задача 2: "Развитие туристско-рекреационного комплекса ";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задача 3: "Формирование конкурентоспособного туристского продукта";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задача 4: "Повышение уровня гостеприимства при обслуживании туристов на объектах индустрии туризма, с учетом действующих внутренних и международных стандартов";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задача 5: "Совершенствование политики в сфере туризма и гостеприимства".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Решение задачи по формированию благоприятного туристского имиджа района, увеличению объема и разнообразия предоставляемых туристских услуг населению предполагает участие в специализированных туристских выставках, проводимых на территории района, а также проведение экскурсий, туристических маршрутов.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Решение задачи по развитию туристско-рекреационного комплекса предусматривает комплексное развитие туристской и обеспечивающей инфраструктуры туристско-рекреационных кластеров, которые станут точками роста развития района, межрегиональных связей, активизировав вокруг себя развитие малого и среднего бизнеса. Элементы указанной сети планируется располагать на наиболее популярных маршрутах, а также вблизи мест, представляющих значительный туристский интерес: исторических и культурных центров, объектов показа, других мест, привлекательных для туристов. Для решения указанной задачи предполагается использовать возможности </w:t>
      </w:r>
      <w:proofErr w:type="spellStart"/>
      <w:r w:rsidRPr="0004437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4437F">
        <w:rPr>
          <w:rFonts w:ascii="Times New Roman" w:hAnsi="Times New Roman" w:cs="Times New Roman"/>
          <w:sz w:val="28"/>
          <w:szCs w:val="28"/>
        </w:rPr>
        <w:t xml:space="preserve"> бюджетных средств и средств инвесторов. 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Развитие туристской инфраструктуры, создание современных комплексов наряду с вовлечением в оборот отреставрированных объектов историко-культурного наследия создадут условия для разработки целого ряда новых туристских маршрутов различной направленности. Это позволит удовлетворить потребительский спрос различных категорий туристов, обеспечить всесезонное функционирование туристских объектов и стабильный рост туристского потока.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Решение задачи по формированию конкурентоспособного туристского продукта и его продвижению на внутреннем и международном рынках является </w:t>
      </w:r>
      <w:r w:rsidRPr="0004437F">
        <w:rPr>
          <w:rFonts w:ascii="Times New Roman" w:hAnsi="Times New Roman" w:cs="Times New Roman"/>
          <w:sz w:val="28"/>
          <w:szCs w:val="28"/>
        </w:rPr>
        <w:lastRenderedPageBreak/>
        <w:t>логическим продолжением предыдущей задачи по развитию туристско-рекреационного комплекса и предполагает формирование новых брендов по перспективным направлениям туризма (этнического, культурно-п</w:t>
      </w:r>
      <w:r w:rsidR="00924472" w:rsidRPr="0004437F">
        <w:rPr>
          <w:rFonts w:ascii="Times New Roman" w:hAnsi="Times New Roman" w:cs="Times New Roman"/>
          <w:sz w:val="28"/>
          <w:szCs w:val="28"/>
        </w:rPr>
        <w:t>ознавательного, экологического,</w:t>
      </w:r>
      <w:r w:rsidRPr="0004437F">
        <w:rPr>
          <w:rFonts w:ascii="Times New Roman" w:hAnsi="Times New Roman" w:cs="Times New Roman"/>
          <w:sz w:val="28"/>
          <w:szCs w:val="28"/>
        </w:rPr>
        <w:t xml:space="preserve"> сельского туризма, туризма с активными способами передвижения, оздоровления, отдыха и рекреации). Кроме того, планируется поддержка социально значимых проектов и инициатив в сфере туризма.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Для решения задачи повышения качества туристского продукта и обслуживания туристов с учетом действующих внутренних и международных стандартов планируется реализовать ряд мероприятий, направленных на проведение исследований туристского рынка, связанных с оценкой туристского потенциала, качества и конкурентоспособности турпродукта, а также мониторингом качества оказываемых туристских услуг. Данное направление предполагает развитие системы подготовки кадров в сфере туризма, включая высшее и среднее профессиональное образование, повышение квалификации и переподготовку кадров. 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Решение задачи по совершенствованию политики в сфере туризма и гостеприимства предусматривает развитие приоритетных видов туризма, взаимодействие с министерствами и ведомствами Республики Татарстан по вопросам развития сферы туризма, туристской индустрии и гостеприимства, взаимодействие с участниками туристского рынка, осуществление поддержки юридических и физических лиц в реализации проектов в сфере туризма.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Решение задачи по формированию благоприятного туристского имиджа района определяется поддержкой первоочередных мероприятий: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организация проведения экскурсий;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организация и проведение мастер-классов;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организация проведения выездных, туристических маршрутов;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разработка и изготовление печатной туристической продукции.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Работа по развитию туристско-рекреационного комплекса будет вестись в рамках следующих мероприятий: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строительство и модернизация объектов обеспечивающей инфраструктуры приоритетных туристско-рекреационных кластеров и туристских центров;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Мероприятия по формированию конкурентоспособного туристского продукта включают в себя: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lastRenderedPageBreak/>
        <w:t>развитие сельского туризма;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формирование новых брендов по перспективным направлениям туризма (этнического, культурно-познавательного, экологического, сельского, оздоровления, отдыха и рекреации, туризма с активными способами передвижения), а также  поддержка социально значимых проектов и инициатив, формирование событийного календаря.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Мероприятия по повышению качества турпродукта и обслуживания туристов с учетом действующих внутренних и международных стандартов включают в себя: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проведение специальных исследований туристского рынка, связанных с изучением и оценкой туристского потенциала, качества и конкурентоспособности турпродукта, а также мониторинга качества оказываемых туристских услуг;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организацию повышения квалификации кадров туриндустрии;</w:t>
      </w:r>
    </w:p>
    <w:p w:rsidR="00565094" w:rsidRPr="0004437F" w:rsidRDefault="00565094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Решение задачи по совершенствованию политики в сфере туризма и гостеприимства предполагает определение приоритетных направлений и стратегии развития сферы туризма и их реализацию.</w:t>
      </w:r>
    </w:p>
    <w:p w:rsidR="00565094" w:rsidRPr="0004437F" w:rsidRDefault="00924472" w:rsidP="002C11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A835F6">
        <w:rPr>
          <w:rFonts w:ascii="Times New Roman" w:hAnsi="Times New Roman" w:cs="Times New Roman"/>
          <w:sz w:val="28"/>
          <w:szCs w:val="28"/>
        </w:rPr>
        <w:t>4</w:t>
      </w:r>
      <w:r w:rsidRPr="0004437F">
        <w:rPr>
          <w:rFonts w:ascii="Times New Roman" w:hAnsi="Times New Roman" w:cs="Times New Roman"/>
          <w:sz w:val="28"/>
          <w:szCs w:val="28"/>
        </w:rPr>
        <w:t xml:space="preserve"> – 202</w:t>
      </w:r>
      <w:r w:rsidR="00A835F6">
        <w:rPr>
          <w:rFonts w:ascii="Times New Roman" w:hAnsi="Times New Roman" w:cs="Times New Roman"/>
          <w:sz w:val="28"/>
          <w:szCs w:val="28"/>
        </w:rPr>
        <w:t>6</w:t>
      </w:r>
      <w:r w:rsidRPr="0004437F">
        <w:rPr>
          <w:rFonts w:ascii="Times New Roman" w:hAnsi="Times New Roman" w:cs="Times New Roman"/>
          <w:sz w:val="28"/>
          <w:szCs w:val="28"/>
        </w:rPr>
        <w:t xml:space="preserve"> </w:t>
      </w:r>
      <w:r w:rsidR="00565094" w:rsidRPr="0004437F">
        <w:rPr>
          <w:rFonts w:ascii="Times New Roman" w:hAnsi="Times New Roman" w:cs="Times New Roman"/>
          <w:sz w:val="28"/>
          <w:szCs w:val="28"/>
        </w:rPr>
        <w:t xml:space="preserve">годы. Основная цель, задачи, индикаторы оценки результатов, а также объемы финансирования в разрезе мероприятий Программы представлены в </w:t>
      </w:r>
      <w:hyperlink w:anchor="Par470" w:history="1">
        <w:r w:rsidR="00565094" w:rsidRPr="0004437F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2C1112" w:rsidRPr="0004437F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3.  Обоснование ресурсного обеспечения программы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Общий объем финансирования ме</w:t>
      </w:r>
      <w:r w:rsidR="00E84362">
        <w:rPr>
          <w:rFonts w:ascii="Times New Roman" w:hAnsi="Times New Roman" w:cs="Times New Roman"/>
          <w:sz w:val="28"/>
          <w:szCs w:val="28"/>
        </w:rPr>
        <w:t>роприятий Программы составит</w:t>
      </w:r>
      <w:r w:rsidR="00A835F6">
        <w:rPr>
          <w:rFonts w:ascii="Times New Roman" w:hAnsi="Times New Roman" w:cs="Times New Roman"/>
          <w:sz w:val="28"/>
          <w:szCs w:val="28"/>
        </w:rPr>
        <w:t>13,5</w:t>
      </w:r>
      <w:r w:rsidRPr="0004437F">
        <w:rPr>
          <w:rFonts w:ascii="Times New Roman" w:hAnsi="Times New Roman" w:cs="Times New Roman"/>
          <w:sz w:val="28"/>
          <w:szCs w:val="28"/>
        </w:rPr>
        <w:t xml:space="preserve">  млн. рублей, </w:t>
      </w:r>
    </w:p>
    <w:p w:rsidR="002C1112" w:rsidRPr="0004437F" w:rsidRDefault="009F4896" w:rsidP="002C111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2C1112" w:rsidRPr="0004437F">
        <w:rPr>
          <w:rFonts w:ascii="Times New Roman" w:hAnsi="Times New Roman"/>
          <w:sz w:val="28"/>
          <w:szCs w:val="28"/>
        </w:rPr>
        <w:t xml:space="preserve"> год- </w:t>
      </w:r>
      <w:r w:rsidR="00A835F6">
        <w:rPr>
          <w:rFonts w:ascii="Times New Roman" w:hAnsi="Times New Roman"/>
          <w:sz w:val="28"/>
          <w:szCs w:val="28"/>
        </w:rPr>
        <w:t>4</w:t>
      </w:r>
      <w:r w:rsidR="002C1112" w:rsidRPr="000443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1112" w:rsidRPr="0004437F">
        <w:rPr>
          <w:rFonts w:ascii="Times New Roman" w:hAnsi="Times New Roman"/>
          <w:sz w:val="28"/>
          <w:szCs w:val="28"/>
        </w:rPr>
        <w:t>млн</w:t>
      </w:r>
      <w:proofErr w:type="gramStart"/>
      <w:r w:rsidR="002C1112" w:rsidRPr="0004437F">
        <w:rPr>
          <w:rFonts w:ascii="Times New Roman" w:hAnsi="Times New Roman"/>
          <w:sz w:val="28"/>
          <w:szCs w:val="28"/>
        </w:rPr>
        <w:t>.р</w:t>
      </w:r>
      <w:proofErr w:type="gramEnd"/>
      <w:r w:rsidR="002C1112" w:rsidRPr="0004437F">
        <w:rPr>
          <w:rFonts w:ascii="Times New Roman" w:hAnsi="Times New Roman"/>
          <w:sz w:val="28"/>
          <w:szCs w:val="28"/>
        </w:rPr>
        <w:t>уб</w:t>
      </w:r>
      <w:proofErr w:type="spellEnd"/>
    </w:p>
    <w:p w:rsidR="002C1112" w:rsidRPr="0004437F" w:rsidRDefault="009F4896" w:rsidP="002C111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2C1112" w:rsidRPr="0004437F">
        <w:rPr>
          <w:rFonts w:ascii="Times New Roman" w:hAnsi="Times New Roman"/>
          <w:sz w:val="28"/>
          <w:szCs w:val="28"/>
        </w:rPr>
        <w:t xml:space="preserve"> год- 4 </w:t>
      </w:r>
      <w:proofErr w:type="spellStart"/>
      <w:r w:rsidR="002C1112" w:rsidRPr="0004437F">
        <w:rPr>
          <w:rFonts w:ascii="Times New Roman" w:hAnsi="Times New Roman"/>
          <w:sz w:val="28"/>
          <w:szCs w:val="28"/>
        </w:rPr>
        <w:t>млн</w:t>
      </w:r>
      <w:proofErr w:type="gramStart"/>
      <w:r w:rsidR="002C1112" w:rsidRPr="0004437F">
        <w:rPr>
          <w:rFonts w:ascii="Times New Roman" w:hAnsi="Times New Roman"/>
          <w:sz w:val="28"/>
          <w:szCs w:val="28"/>
        </w:rPr>
        <w:t>.р</w:t>
      </w:r>
      <w:proofErr w:type="gramEnd"/>
      <w:r w:rsidR="002C1112" w:rsidRPr="0004437F">
        <w:rPr>
          <w:rFonts w:ascii="Times New Roman" w:hAnsi="Times New Roman"/>
          <w:sz w:val="28"/>
          <w:szCs w:val="28"/>
        </w:rPr>
        <w:t>уб</w:t>
      </w:r>
      <w:proofErr w:type="spellEnd"/>
    </w:p>
    <w:p w:rsidR="002C1112" w:rsidRPr="0004437F" w:rsidRDefault="009F4896" w:rsidP="002C111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2C1112" w:rsidRPr="0004437F">
        <w:rPr>
          <w:rFonts w:ascii="Times New Roman" w:hAnsi="Times New Roman"/>
          <w:sz w:val="28"/>
          <w:szCs w:val="28"/>
        </w:rPr>
        <w:t xml:space="preserve"> год- </w:t>
      </w:r>
      <w:r w:rsidR="00A835F6">
        <w:rPr>
          <w:rFonts w:ascii="Times New Roman" w:hAnsi="Times New Roman"/>
          <w:sz w:val="28"/>
          <w:szCs w:val="28"/>
        </w:rPr>
        <w:t>4</w:t>
      </w:r>
      <w:r w:rsidR="002C1112" w:rsidRPr="0004437F">
        <w:rPr>
          <w:rFonts w:ascii="Times New Roman" w:hAnsi="Times New Roman"/>
          <w:sz w:val="28"/>
          <w:szCs w:val="28"/>
        </w:rPr>
        <w:t xml:space="preserve">,5 </w:t>
      </w:r>
      <w:proofErr w:type="spellStart"/>
      <w:r w:rsidR="002C1112" w:rsidRPr="0004437F">
        <w:rPr>
          <w:rFonts w:ascii="Times New Roman" w:hAnsi="Times New Roman"/>
          <w:sz w:val="28"/>
          <w:szCs w:val="28"/>
        </w:rPr>
        <w:t>млн</w:t>
      </w:r>
      <w:proofErr w:type="gramStart"/>
      <w:r w:rsidR="002C1112" w:rsidRPr="0004437F">
        <w:rPr>
          <w:rFonts w:ascii="Times New Roman" w:hAnsi="Times New Roman"/>
          <w:sz w:val="28"/>
          <w:szCs w:val="28"/>
        </w:rPr>
        <w:t>.р</w:t>
      </w:r>
      <w:proofErr w:type="gramEnd"/>
      <w:r w:rsidR="002C1112" w:rsidRPr="0004437F">
        <w:rPr>
          <w:rFonts w:ascii="Times New Roman" w:hAnsi="Times New Roman"/>
          <w:sz w:val="28"/>
          <w:szCs w:val="28"/>
        </w:rPr>
        <w:t>уб</w:t>
      </w:r>
      <w:proofErr w:type="spellEnd"/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района на соответствующий год и плановый период.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Средства внебюджетных источников будут привлечены за счет взносов участников реализации программы - предприятий и организаций туриндустрии Республики Татарстан, а также инвесторов, заинтересованных в реализации Программы и ее отдельных мероприятий.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112" w:rsidRPr="0004437F" w:rsidRDefault="002C1112" w:rsidP="002C111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8"/>
      <w:bookmarkEnd w:id="1"/>
      <w:r w:rsidRPr="0004437F">
        <w:rPr>
          <w:rFonts w:ascii="Times New Roman" w:hAnsi="Times New Roman" w:cs="Times New Roman"/>
          <w:sz w:val="28"/>
          <w:szCs w:val="28"/>
        </w:rPr>
        <w:t>4. Механизм реализации программы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реализации Программы предполагается широкое вовлечение в процесс реализации Программы общественных организаций сферы туристской индустрии, создание </w:t>
      </w:r>
      <w:proofErr w:type="spellStart"/>
      <w:r w:rsidRPr="0004437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4437F">
        <w:rPr>
          <w:rFonts w:ascii="Times New Roman" w:hAnsi="Times New Roman" w:cs="Times New Roman"/>
          <w:sz w:val="28"/>
          <w:szCs w:val="28"/>
        </w:rPr>
        <w:t>-частных партнерств.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Исполнительный комитет Пестречинского муниципального района с учетом выделяемых на реализацию Программы финансовых средств на очередной финансовый год уточняются затраты на реализацию программных мероприятий.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основе муниципальных контрактов (договоров) на закупку и поставку продукции для муниципальных нужд. 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52"/>
      <w:bookmarkEnd w:id="2"/>
      <w:r w:rsidRPr="0004437F">
        <w:rPr>
          <w:rFonts w:ascii="Times New Roman" w:hAnsi="Times New Roman" w:cs="Times New Roman"/>
          <w:sz w:val="28"/>
          <w:szCs w:val="28"/>
        </w:rPr>
        <w:t xml:space="preserve">5. Оценка </w:t>
      </w:r>
      <w:proofErr w:type="gramStart"/>
      <w:r w:rsidRPr="0004437F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 w:rsidRPr="0004437F">
        <w:rPr>
          <w:rFonts w:ascii="Times New Roman" w:hAnsi="Times New Roman" w:cs="Times New Roman"/>
          <w:sz w:val="28"/>
          <w:szCs w:val="28"/>
        </w:rPr>
        <w:t>, социальной и экологической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эффективности программы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Реализация Программы позволит к концу 202</w:t>
      </w:r>
      <w:r w:rsidR="00A835F6">
        <w:rPr>
          <w:rFonts w:ascii="Times New Roman" w:hAnsi="Times New Roman" w:cs="Times New Roman"/>
          <w:sz w:val="28"/>
          <w:szCs w:val="28"/>
        </w:rPr>
        <w:t>6</w:t>
      </w:r>
      <w:r w:rsidRPr="0004437F">
        <w:rPr>
          <w:rFonts w:ascii="Times New Roman" w:hAnsi="Times New Roman" w:cs="Times New Roman"/>
          <w:sz w:val="28"/>
          <w:szCs w:val="28"/>
        </w:rPr>
        <w:t xml:space="preserve"> года значительно повысить конкурентоспособность туристского рынка района, а также удовлетворить потребности российских и иностранных граждан в качественных туристских услугах.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7F">
        <w:rPr>
          <w:rFonts w:ascii="Times New Roman" w:hAnsi="Times New Roman" w:cs="Times New Roman"/>
          <w:sz w:val="28"/>
          <w:szCs w:val="28"/>
        </w:rPr>
        <w:t>Мероприятия, предусмотренные Программой, позволят закрепить положительные тенденции в развитии туризма в районе, что повлечет за собой создание новой и обновление существующей туристской инфраструктуры и, как следствие, создание на территории района современной конкурентоспособной туристской отрасли. По предварительным оценкам, реализация Программы позволит по окончании срока ее действия с учетом выполнения указанных мероприятий сформировать высокоэффективную туристско-рекреационную инфраструктуру, что обусловит в дальнейшем высокую динамику роста доходной части бюджета района  по статье "Туризм".</w:t>
      </w:r>
    </w:p>
    <w:p w:rsidR="002C1112" w:rsidRPr="0004437F" w:rsidRDefault="002C1112" w:rsidP="002C11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C1112" w:rsidRPr="0004437F" w:rsidSect="008F3A16">
          <w:footerReference w:type="even" r:id="rId1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04437F">
        <w:rPr>
          <w:rFonts w:ascii="Times New Roman" w:hAnsi="Times New Roman" w:cs="Times New Roman"/>
          <w:sz w:val="28"/>
          <w:szCs w:val="28"/>
        </w:rPr>
        <w:t>Решение вышеназванных задач Программы даст мультипликативный эффект для устойчивого развития экономики района, но эти задачи могут быть реализованы только при существенной поддержке государства и кооперации частных инвесторов на проектной основе.</w:t>
      </w:r>
    </w:p>
    <w:p w:rsidR="002C1112" w:rsidRPr="0004437F" w:rsidRDefault="002C1112" w:rsidP="005650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7EF" w:rsidRPr="0004437F" w:rsidRDefault="00CE07EF" w:rsidP="00CE07EF">
      <w:pPr>
        <w:rPr>
          <w:rFonts w:ascii="Times New Roman" w:hAnsi="Times New Roman" w:cs="Times New Roman"/>
          <w:sz w:val="28"/>
          <w:szCs w:val="28"/>
        </w:rPr>
      </w:pPr>
    </w:p>
    <w:p w:rsidR="00CE07EF" w:rsidRPr="0004437F" w:rsidRDefault="00CE07EF" w:rsidP="00CE07EF">
      <w:pPr>
        <w:rPr>
          <w:rFonts w:ascii="Times New Roman" w:hAnsi="Times New Roman" w:cs="Times New Roman"/>
          <w:sz w:val="28"/>
          <w:szCs w:val="28"/>
        </w:rPr>
      </w:pPr>
    </w:p>
    <w:p w:rsidR="00CE07EF" w:rsidRPr="0004437F" w:rsidRDefault="00CE07EF" w:rsidP="00CE07EF">
      <w:pPr>
        <w:rPr>
          <w:rFonts w:ascii="Times New Roman" w:hAnsi="Times New Roman" w:cs="Times New Roman"/>
          <w:sz w:val="28"/>
          <w:szCs w:val="28"/>
        </w:rPr>
      </w:pPr>
    </w:p>
    <w:p w:rsidR="00CE07EF" w:rsidRPr="0004437F" w:rsidRDefault="00CE07EF" w:rsidP="00CE07EF">
      <w:pPr>
        <w:rPr>
          <w:rFonts w:ascii="Times New Roman" w:hAnsi="Times New Roman" w:cs="Times New Roman"/>
          <w:sz w:val="28"/>
          <w:szCs w:val="28"/>
        </w:rPr>
      </w:pPr>
    </w:p>
    <w:p w:rsidR="00CE07EF" w:rsidRPr="0004437F" w:rsidRDefault="00CE07EF" w:rsidP="00CE07EF">
      <w:pPr>
        <w:rPr>
          <w:rFonts w:ascii="Times New Roman" w:hAnsi="Times New Roman" w:cs="Times New Roman"/>
          <w:sz w:val="28"/>
          <w:szCs w:val="28"/>
        </w:rPr>
      </w:pPr>
    </w:p>
    <w:p w:rsidR="00B40101" w:rsidRPr="0004437F" w:rsidRDefault="00B40101" w:rsidP="00CE07EF">
      <w:pPr>
        <w:rPr>
          <w:rFonts w:ascii="Times New Roman" w:hAnsi="Times New Roman" w:cs="Times New Roman"/>
          <w:sz w:val="28"/>
          <w:szCs w:val="28"/>
        </w:rPr>
        <w:sectPr w:rsidR="00B40101" w:rsidRPr="0004437F" w:rsidSect="00172DC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31733" w:rsidRPr="0004437F" w:rsidRDefault="00431733" w:rsidP="0004437F">
      <w:pPr>
        <w:shd w:val="clear" w:color="auto" w:fill="FFFFFF"/>
        <w:spacing w:after="0" w:line="240" w:lineRule="auto"/>
        <w:ind w:firstLine="9072"/>
        <w:jc w:val="both"/>
        <w:rPr>
          <w:rFonts w:ascii="Times New Roman" w:hAnsi="Times New Roman" w:cs="Times New Roman"/>
          <w:sz w:val="20"/>
          <w:szCs w:val="20"/>
        </w:rPr>
      </w:pPr>
      <w:r w:rsidRPr="0004437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431733" w:rsidRPr="0004437F" w:rsidRDefault="00431733" w:rsidP="0004437F">
      <w:pPr>
        <w:widowControl w:val="0"/>
        <w:autoSpaceDE w:val="0"/>
        <w:autoSpaceDN w:val="0"/>
        <w:adjustRightInd w:val="0"/>
        <w:spacing w:after="0" w:line="240" w:lineRule="auto"/>
        <w:ind w:firstLine="9072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4437F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04437F" w:rsidRDefault="00431733" w:rsidP="0004437F">
      <w:pPr>
        <w:pStyle w:val="af2"/>
        <w:rPr>
          <w:rFonts w:ascii="Times New Roman" w:hAnsi="Times New Roman"/>
          <w:sz w:val="20"/>
          <w:szCs w:val="20"/>
        </w:rPr>
      </w:pPr>
      <w:r w:rsidRPr="0004437F">
        <w:rPr>
          <w:rFonts w:ascii="Times New Roman" w:hAnsi="Times New Roman"/>
          <w:sz w:val="20"/>
          <w:szCs w:val="20"/>
        </w:rPr>
        <w:t xml:space="preserve"> </w:t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</w:r>
      <w:r w:rsidR="0004437F">
        <w:rPr>
          <w:rFonts w:ascii="Times New Roman" w:hAnsi="Times New Roman"/>
          <w:sz w:val="20"/>
          <w:szCs w:val="20"/>
        </w:rPr>
        <w:tab/>
        <w:t xml:space="preserve">          </w:t>
      </w:r>
      <w:r w:rsidRPr="0004437F">
        <w:rPr>
          <w:rFonts w:ascii="Times New Roman" w:hAnsi="Times New Roman"/>
          <w:sz w:val="20"/>
          <w:szCs w:val="20"/>
        </w:rPr>
        <w:t xml:space="preserve">«Развитие туризма в </w:t>
      </w:r>
      <w:proofErr w:type="spellStart"/>
      <w:r w:rsidRPr="0004437F">
        <w:rPr>
          <w:rFonts w:ascii="Times New Roman" w:hAnsi="Times New Roman"/>
          <w:sz w:val="20"/>
          <w:szCs w:val="20"/>
        </w:rPr>
        <w:t>Пестречинском</w:t>
      </w:r>
      <w:proofErr w:type="spellEnd"/>
    </w:p>
    <w:p w:rsidR="00431733" w:rsidRPr="0004437F" w:rsidRDefault="0004437F" w:rsidP="0004437F">
      <w:pPr>
        <w:pStyle w:val="af2"/>
        <w:ind w:left="84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31733" w:rsidRPr="0004437F">
        <w:rPr>
          <w:rFonts w:ascii="Times New Roman" w:hAnsi="Times New Roman"/>
          <w:sz w:val="20"/>
          <w:szCs w:val="20"/>
        </w:rPr>
        <w:t xml:space="preserve">  муниципальном </w:t>
      </w:r>
      <w:proofErr w:type="gramStart"/>
      <w:r w:rsidR="00431733" w:rsidRPr="0004437F">
        <w:rPr>
          <w:rFonts w:ascii="Times New Roman" w:hAnsi="Times New Roman"/>
          <w:sz w:val="20"/>
          <w:szCs w:val="20"/>
        </w:rPr>
        <w:t>районе</w:t>
      </w:r>
      <w:proofErr w:type="gramEnd"/>
      <w:r w:rsidR="00431733" w:rsidRPr="0004437F">
        <w:rPr>
          <w:rFonts w:ascii="Times New Roman" w:hAnsi="Times New Roman"/>
          <w:sz w:val="20"/>
          <w:szCs w:val="20"/>
        </w:rPr>
        <w:t xml:space="preserve">  на 202</w:t>
      </w:r>
      <w:r w:rsidR="00A835F6">
        <w:rPr>
          <w:rFonts w:ascii="Times New Roman" w:hAnsi="Times New Roman"/>
          <w:sz w:val="20"/>
          <w:szCs w:val="20"/>
        </w:rPr>
        <w:t>4</w:t>
      </w:r>
      <w:r w:rsidR="00431733" w:rsidRPr="0004437F">
        <w:rPr>
          <w:rFonts w:ascii="Times New Roman" w:hAnsi="Times New Roman"/>
          <w:sz w:val="20"/>
          <w:szCs w:val="20"/>
        </w:rPr>
        <w:t xml:space="preserve"> – 202</w:t>
      </w:r>
      <w:r w:rsidR="00A835F6">
        <w:rPr>
          <w:rFonts w:ascii="Times New Roman" w:hAnsi="Times New Roman"/>
          <w:sz w:val="20"/>
          <w:szCs w:val="20"/>
        </w:rPr>
        <w:t>6</w:t>
      </w:r>
      <w:r w:rsidR="00431733" w:rsidRPr="0004437F">
        <w:rPr>
          <w:rFonts w:ascii="Times New Roman" w:hAnsi="Times New Roman"/>
          <w:sz w:val="20"/>
          <w:szCs w:val="20"/>
        </w:rPr>
        <w:t xml:space="preserve"> годы»                                                  </w:t>
      </w:r>
    </w:p>
    <w:p w:rsidR="00431733" w:rsidRPr="0004437F" w:rsidRDefault="00431733" w:rsidP="0004437F">
      <w:pPr>
        <w:widowControl w:val="0"/>
        <w:autoSpaceDE w:val="0"/>
        <w:autoSpaceDN w:val="0"/>
        <w:adjustRightInd w:val="0"/>
        <w:spacing w:after="0" w:line="240" w:lineRule="auto"/>
        <w:ind w:firstLine="9072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:rsidR="00431733" w:rsidRPr="0004437F" w:rsidRDefault="00431733" w:rsidP="0043173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:rsidR="00431733" w:rsidRPr="0004437F" w:rsidRDefault="00431733" w:rsidP="00431733">
      <w:pPr>
        <w:shd w:val="clear" w:color="auto" w:fill="FFFFFF"/>
        <w:ind w:left="192" w:firstLine="9731"/>
        <w:rPr>
          <w:rFonts w:ascii="Times New Roman" w:hAnsi="Times New Roman" w:cs="Times New Roman"/>
          <w:sz w:val="16"/>
          <w:szCs w:val="16"/>
        </w:rPr>
      </w:pPr>
    </w:p>
    <w:p w:rsidR="00431733" w:rsidRPr="0004437F" w:rsidRDefault="00431733" w:rsidP="0043173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37F">
        <w:rPr>
          <w:rFonts w:ascii="Times New Roman" w:hAnsi="Times New Roman" w:cs="Times New Roman"/>
          <w:b/>
          <w:bCs/>
          <w:sz w:val="24"/>
          <w:szCs w:val="24"/>
        </w:rPr>
        <w:t xml:space="preserve"> Цель, задачи, индикаторы</w:t>
      </w:r>
    </w:p>
    <w:p w:rsidR="00431733" w:rsidRPr="0004437F" w:rsidRDefault="00431733" w:rsidP="0043173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37F">
        <w:rPr>
          <w:rFonts w:ascii="Times New Roman" w:hAnsi="Times New Roman" w:cs="Times New Roman"/>
          <w:b/>
          <w:bCs/>
          <w:sz w:val="24"/>
          <w:szCs w:val="24"/>
        </w:rPr>
        <w:t>оценки результатов и финансирование по мероприятиям</w:t>
      </w:r>
    </w:p>
    <w:p w:rsidR="00431733" w:rsidRPr="0004437F" w:rsidRDefault="009F4896" w:rsidP="00431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31733" w:rsidRPr="0004437F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</w:t>
      </w:r>
      <w:r w:rsidR="00431733" w:rsidRPr="0004437F">
        <w:rPr>
          <w:rFonts w:ascii="Times New Roman" w:hAnsi="Times New Roman" w:cs="Times New Roman"/>
          <w:b/>
          <w:sz w:val="24"/>
          <w:szCs w:val="24"/>
        </w:rPr>
        <w:t xml:space="preserve">«Развитие туризма в </w:t>
      </w:r>
      <w:proofErr w:type="spellStart"/>
      <w:r w:rsidR="00431733" w:rsidRPr="0004437F">
        <w:rPr>
          <w:rFonts w:ascii="Times New Roman" w:hAnsi="Times New Roman" w:cs="Times New Roman"/>
          <w:b/>
          <w:sz w:val="24"/>
          <w:szCs w:val="24"/>
        </w:rPr>
        <w:t>Пестречинском</w:t>
      </w:r>
      <w:proofErr w:type="spellEnd"/>
      <w:r w:rsidR="00431733" w:rsidRPr="0004437F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 на 202</w:t>
      </w:r>
      <w:r w:rsidR="00A835F6">
        <w:rPr>
          <w:rFonts w:ascii="Times New Roman" w:hAnsi="Times New Roman" w:cs="Times New Roman"/>
          <w:b/>
          <w:sz w:val="24"/>
          <w:szCs w:val="24"/>
        </w:rPr>
        <w:t>4</w:t>
      </w:r>
      <w:r w:rsidR="00431733" w:rsidRPr="0004437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835F6">
        <w:rPr>
          <w:rFonts w:ascii="Times New Roman" w:hAnsi="Times New Roman" w:cs="Times New Roman"/>
          <w:b/>
          <w:sz w:val="24"/>
          <w:szCs w:val="24"/>
        </w:rPr>
        <w:t>6</w:t>
      </w:r>
      <w:r w:rsidR="00431733" w:rsidRPr="0004437F">
        <w:rPr>
          <w:rFonts w:ascii="Times New Roman" w:hAnsi="Times New Roman" w:cs="Times New Roman"/>
          <w:b/>
          <w:sz w:val="24"/>
          <w:szCs w:val="24"/>
        </w:rPr>
        <w:t xml:space="preserve"> годы»  </w:t>
      </w:r>
    </w:p>
    <w:p w:rsidR="00431733" w:rsidRPr="0004437F" w:rsidRDefault="00431733" w:rsidP="004317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443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a4"/>
        <w:tblW w:w="1546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565"/>
        <w:gridCol w:w="1701"/>
        <w:gridCol w:w="1417"/>
        <w:gridCol w:w="1276"/>
        <w:gridCol w:w="992"/>
        <w:gridCol w:w="1276"/>
        <w:gridCol w:w="709"/>
        <w:gridCol w:w="567"/>
        <w:gridCol w:w="567"/>
        <w:gridCol w:w="567"/>
        <w:gridCol w:w="1276"/>
        <w:gridCol w:w="1275"/>
        <w:gridCol w:w="1276"/>
      </w:tblGrid>
      <w:tr w:rsidR="005B4659" w:rsidRPr="0004437F" w:rsidTr="009F4896">
        <w:trPr>
          <w:trHeight w:val="138"/>
        </w:trPr>
        <w:tc>
          <w:tcPr>
            <w:tcW w:w="2565" w:type="dxa"/>
            <w:vMerge w:val="restart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цели</w:t>
            </w:r>
          </w:p>
        </w:tc>
        <w:tc>
          <w:tcPr>
            <w:tcW w:w="1701" w:type="dxa"/>
            <w:vMerge w:val="restart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задачи</w:t>
            </w:r>
          </w:p>
        </w:tc>
        <w:tc>
          <w:tcPr>
            <w:tcW w:w="1417" w:type="dxa"/>
            <w:vMerge w:val="restart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276" w:type="dxa"/>
            <w:vMerge w:val="restart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410" w:type="dxa"/>
            <w:gridSpan w:val="4"/>
          </w:tcPr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индикаторов</w:t>
            </w:r>
          </w:p>
        </w:tc>
        <w:tc>
          <w:tcPr>
            <w:tcW w:w="3827" w:type="dxa"/>
            <w:gridSpan w:val="3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Финансирование (</w:t>
            </w:r>
            <w:r w:rsidR="00431733"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источники) </w:t>
            </w:r>
          </w:p>
          <w:p w:rsidR="00431733" w:rsidRPr="0004437F" w:rsidRDefault="00431733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млн</w:t>
            </w:r>
            <w:proofErr w:type="gramStart"/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уб</w:t>
            </w:r>
            <w:proofErr w:type="spellEnd"/>
          </w:p>
        </w:tc>
      </w:tr>
      <w:tr w:rsidR="00FC18CF" w:rsidRPr="0004437F" w:rsidTr="009F4896">
        <w:trPr>
          <w:cantSplit/>
          <w:trHeight w:val="1084"/>
        </w:trPr>
        <w:tc>
          <w:tcPr>
            <w:tcW w:w="2565" w:type="dxa"/>
            <w:vMerge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базовый,  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1275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1276" w:type="dxa"/>
            <w:textDirection w:val="btLr"/>
          </w:tcPr>
          <w:p w:rsidR="008D0B12" w:rsidRPr="0004437F" w:rsidRDefault="008D0B12" w:rsidP="00A835F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835F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FC18CF" w:rsidRPr="0004437F" w:rsidTr="009F4896">
        <w:trPr>
          <w:cantSplit/>
          <w:trHeight w:val="253"/>
        </w:trPr>
        <w:tc>
          <w:tcPr>
            <w:tcW w:w="2565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FC18CF" w:rsidRPr="0004437F" w:rsidTr="009F4896">
        <w:trPr>
          <w:cantSplit/>
          <w:trHeight w:val="3820"/>
        </w:trPr>
        <w:tc>
          <w:tcPr>
            <w:tcW w:w="2565" w:type="dxa"/>
            <w:vMerge w:val="restart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437F">
              <w:rPr>
                <w:rFonts w:ascii="Times New Roman" w:hAnsi="Times New Roman"/>
                <w:sz w:val="20"/>
                <w:szCs w:val="20"/>
              </w:rPr>
              <w:t>Повышение конкурентоспособности туристс</w:t>
            </w:r>
            <w:r w:rsidR="005B4659" w:rsidRPr="0004437F">
              <w:rPr>
                <w:rFonts w:ascii="Times New Roman" w:hAnsi="Times New Roman"/>
                <w:sz w:val="20"/>
                <w:szCs w:val="20"/>
              </w:rPr>
              <w:t>кого комплекса Пестречинского</w:t>
            </w:r>
            <w:r w:rsidRPr="0004437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на 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потенциала событийного туризма и развития индустрии гостеприимства</w:t>
            </w:r>
            <w:proofErr w:type="gramEnd"/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lastRenderedPageBreak/>
              <w:t>1. Формирование благоприятного туристско</w:t>
            </w:r>
            <w:r w:rsidR="005B4659" w:rsidRPr="0004437F">
              <w:rPr>
                <w:rFonts w:ascii="Times New Roman" w:hAnsi="Times New Roman"/>
                <w:sz w:val="20"/>
                <w:szCs w:val="20"/>
              </w:rPr>
              <w:t xml:space="preserve">го имиджа Пестречинского </w:t>
            </w:r>
            <w:r w:rsidRPr="0004437F">
              <w:rPr>
                <w:rFonts w:ascii="Times New Roman" w:hAnsi="Times New Roman"/>
                <w:sz w:val="20"/>
                <w:szCs w:val="20"/>
              </w:rPr>
              <w:t>муниципального района.</w:t>
            </w: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2. Развитие туристско-рекреационног</w:t>
            </w:r>
            <w:r w:rsidR="00DD77A2" w:rsidRPr="0004437F">
              <w:rPr>
                <w:rFonts w:ascii="Times New Roman" w:hAnsi="Times New Roman"/>
                <w:sz w:val="20"/>
                <w:szCs w:val="20"/>
              </w:rPr>
              <w:t xml:space="preserve">о комплекса Пестречинского </w:t>
            </w:r>
            <w:r w:rsidRPr="0004437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района.</w:t>
            </w: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</w:t>
            </w:r>
            <w:r w:rsidR="00FC18CF" w:rsidRPr="0004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экскурсий:</w:t>
            </w:r>
          </w:p>
          <w:p w:rsidR="008D0B12" w:rsidRPr="0004437F" w:rsidRDefault="00FC18CF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«Духовное направление</w:t>
            </w:r>
            <w:r w:rsidR="008D0B12" w:rsidRPr="0004437F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8D0B12" w:rsidRPr="0004437F" w:rsidRDefault="008D0B12" w:rsidP="00FC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C18CF" w:rsidRPr="0004437F">
              <w:rPr>
                <w:rFonts w:ascii="Times New Roman" w:hAnsi="Times New Roman" w:cs="Times New Roman"/>
                <w:sz w:val="20"/>
                <w:szCs w:val="20"/>
              </w:rPr>
              <w:t>Патриотическое направление»; «Обзорная</w:t>
            </w: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62EAE" w:rsidRPr="000443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EAE" w:rsidRPr="0004437F" w:rsidRDefault="00A62EAE" w:rsidP="00FC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« 3 нации»</w:t>
            </w:r>
          </w:p>
        </w:tc>
        <w:tc>
          <w:tcPr>
            <w:tcW w:w="1276" w:type="dxa"/>
          </w:tcPr>
          <w:p w:rsidR="008D0B12" w:rsidRPr="0004437F" w:rsidRDefault="00030D7C" w:rsidP="008F3A16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8D0B12" w:rsidRPr="0004437F" w:rsidRDefault="008D0B12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0B12" w:rsidRPr="0004437F" w:rsidRDefault="008D0B12" w:rsidP="00A835F6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 w:rsidR="00A835F6"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 w:rsidR="00A835F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D0B12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D0B12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A835F6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5F6" w:rsidRPr="0004437F" w:rsidRDefault="00A835F6" w:rsidP="008F3A16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Выездные экскурсии по району и населенным пунктам, райцентру</w:t>
            </w:r>
          </w:p>
        </w:tc>
        <w:tc>
          <w:tcPr>
            <w:tcW w:w="1276" w:type="dxa"/>
          </w:tcPr>
          <w:p w:rsidR="00A835F6" w:rsidRPr="0004437F" w:rsidRDefault="00A835F6" w:rsidP="00623F8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A835F6" w:rsidRPr="0004437F" w:rsidRDefault="00A835F6" w:rsidP="00030D7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35F6" w:rsidRPr="0004437F" w:rsidRDefault="00A835F6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709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A835F6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5F6" w:rsidRPr="0004437F" w:rsidRDefault="00A835F6" w:rsidP="006F1219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 xml:space="preserve">Туристический маршрут </w:t>
            </w:r>
            <w:proofErr w:type="spellStart"/>
            <w:r w:rsidRPr="0004437F">
              <w:rPr>
                <w:sz w:val="20"/>
                <w:szCs w:val="20"/>
              </w:rPr>
              <w:t>Аркатово</w:t>
            </w:r>
            <w:proofErr w:type="spellEnd"/>
            <w:r w:rsidRPr="0004437F">
              <w:rPr>
                <w:sz w:val="20"/>
                <w:szCs w:val="20"/>
              </w:rPr>
              <w:t xml:space="preserve"> – </w:t>
            </w:r>
            <w:proofErr w:type="spellStart"/>
            <w:r w:rsidRPr="0004437F">
              <w:rPr>
                <w:sz w:val="20"/>
                <w:szCs w:val="20"/>
              </w:rPr>
              <w:t>Кряш-Серда</w:t>
            </w:r>
            <w:proofErr w:type="spellEnd"/>
            <w:r w:rsidRPr="0004437F">
              <w:rPr>
                <w:sz w:val="20"/>
                <w:szCs w:val="20"/>
              </w:rPr>
              <w:t xml:space="preserve"> - Шали</w:t>
            </w:r>
          </w:p>
        </w:tc>
        <w:tc>
          <w:tcPr>
            <w:tcW w:w="1276" w:type="dxa"/>
          </w:tcPr>
          <w:p w:rsidR="00A835F6" w:rsidRPr="0004437F" w:rsidRDefault="00A835F6" w:rsidP="00623F8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A835F6" w:rsidRPr="0004437F" w:rsidRDefault="00A835F6" w:rsidP="00030D7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35F6" w:rsidRPr="0004437F" w:rsidRDefault="00A835F6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709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A835F6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5F6" w:rsidRPr="0004437F" w:rsidRDefault="00A835F6" w:rsidP="008F3A16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 xml:space="preserve">Организация мастер-классов 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ГТО «Крепость»</w:t>
            </w:r>
          </w:p>
          <w:p w:rsidR="00A835F6" w:rsidRPr="0004437F" w:rsidRDefault="00A835F6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35F6" w:rsidRPr="0004437F" w:rsidRDefault="00A835F6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участников, человек  </w:t>
            </w:r>
          </w:p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A835F6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A835F6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5F6" w:rsidRPr="0004437F" w:rsidRDefault="00A835F6" w:rsidP="008F3A16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 xml:space="preserve">Паломнический тур по </w:t>
            </w:r>
            <w:proofErr w:type="spellStart"/>
            <w:r w:rsidRPr="0004437F">
              <w:rPr>
                <w:sz w:val="20"/>
                <w:szCs w:val="20"/>
              </w:rPr>
              <w:t>Пестречинскому</w:t>
            </w:r>
            <w:proofErr w:type="spellEnd"/>
            <w:r w:rsidRPr="0004437F">
              <w:rPr>
                <w:sz w:val="20"/>
                <w:szCs w:val="20"/>
              </w:rPr>
              <w:t xml:space="preserve"> району Церковь </w:t>
            </w:r>
            <w:proofErr w:type="gramStart"/>
            <w:r w:rsidRPr="0004437F">
              <w:rPr>
                <w:sz w:val="20"/>
                <w:szCs w:val="20"/>
              </w:rPr>
              <w:t>в</w:t>
            </w:r>
            <w:proofErr w:type="gramEnd"/>
            <w:r w:rsidRPr="0004437F">
              <w:rPr>
                <w:sz w:val="20"/>
                <w:szCs w:val="20"/>
              </w:rPr>
              <w:t xml:space="preserve"> </w:t>
            </w:r>
            <w:proofErr w:type="gramStart"/>
            <w:r w:rsidRPr="0004437F">
              <w:rPr>
                <w:sz w:val="20"/>
                <w:szCs w:val="20"/>
              </w:rPr>
              <w:t>Богородском</w:t>
            </w:r>
            <w:proofErr w:type="gramEnd"/>
            <w:r w:rsidRPr="0004437F">
              <w:rPr>
                <w:sz w:val="20"/>
                <w:szCs w:val="20"/>
              </w:rPr>
              <w:t xml:space="preserve">  – Церковь в </w:t>
            </w:r>
            <w:proofErr w:type="spellStart"/>
            <w:r w:rsidRPr="0004437F">
              <w:rPr>
                <w:sz w:val="20"/>
                <w:szCs w:val="20"/>
              </w:rPr>
              <w:t>Кощаково</w:t>
            </w:r>
            <w:proofErr w:type="spellEnd"/>
            <w:r w:rsidRPr="0004437F">
              <w:rPr>
                <w:sz w:val="20"/>
                <w:szCs w:val="20"/>
              </w:rPr>
              <w:t xml:space="preserve"> – Церковь в </w:t>
            </w:r>
            <w:proofErr w:type="spellStart"/>
            <w:r w:rsidRPr="0004437F">
              <w:rPr>
                <w:sz w:val="20"/>
                <w:szCs w:val="20"/>
              </w:rPr>
              <w:t>Аркатово</w:t>
            </w:r>
            <w:proofErr w:type="spellEnd"/>
            <w:r w:rsidRPr="0004437F">
              <w:rPr>
                <w:sz w:val="20"/>
                <w:szCs w:val="20"/>
              </w:rPr>
              <w:t xml:space="preserve"> (родник)</w:t>
            </w:r>
          </w:p>
        </w:tc>
        <w:tc>
          <w:tcPr>
            <w:tcW w:w="1276" w:type="dxa"/>
          </w:tcPr>
          <w:p w:rsidR="00A835F6" w:rsidRPr="0004437F" w:rsidRDefault="00A835F6" w:rsidP="00623F8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A835F6" w:rsidRPr="0004437F" w:rsidRDefault="00A835F6" w:rsidP="00623F8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35F6" w:rsidRPr="0004437F" w:rsidRDefault="00A835F6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709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9F4896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proofErr w:type="spellEnd"/>
          </w:p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proofErr w:type="spellEnd"/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A835F6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A835F6" w:rsidRPr="0004437F" w:rsidRDefault="00A835F6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F6" w:rsidRPr="0004437F" w:rsidRDefault="00A835F6" w:rsidP="008F3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5F6" w:rsidRPr="0004437F" w:rsidRDefault="00A835F6" w:rsidP="008F3A16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Разработка и изготовление печатной туристической продукции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A835F6" w:rsidRPr="0004437F" w:rsidRDefault="00A835F6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35F6" w:rsidRPr="0004437F" w:rsidRDefault="00A835F6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изготовленной печатной туристической продукции, единица</w:t>
            </w:r>
          </w:p>
        </w:tc>
        <w:tc>
          <w:tcPr>
            <w:tcW w:w="709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:rsidR="00A835F6" w:rsidRPr="0004437F" w:rsidRDefault="00A835F6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FC18CF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Строит</w:t>
            </w:r>
            <w:r w:rsidR="00DD77A2" w:rsidRPr="0004437F">
              <w:rPr>
                <w:rFonts w:ascii="Times New Roman" w:hAnsi="Times New Roman"/>
                <w:sz w:val="20"/>
                <w:szCs w:val="20"/>
              </w:rPr>
              <w:t xml:space="preserve">ельство деревянного дома </w:t>
            </w:r>
            <w:r w:rsidR="00F45C28" w:rsidRPr="0004437F">
              <w:rPr>
                <w:rFonts w:ascii="Times New Roman" w:hAnsi="Times New Roman"/>
                <w:sz w:val="20"/>
                <w:szCs w:val="20"/>
              </w:rPr>
              <w:t>в национальном стиле для отдыха и приема гостей</w:t>
            </w:r>
          </w:p>
        </w:tc>
        <w:tc>
          <w:tcPr>
            <w:tcW w:w="1276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Отдел строительства, архитектуры и ЖКХ Исполнител</w:t>
            </w:r>
            <w:r w:rsidR="00DD77A2" w:rsidRPr="0004437F">
              <w:rPr>
                <w:rFonts w:ascii="Times New Roman" w:hAnsi="Times New Roman"/>
                <w:sz w:val="20"/>
                <w:szCs w:val="20"/>
              </w:rPr>
              <w:t>ьного комитета Пестречинского</w:t>
            </w:r>
            <w:r w:rsidRPr="0004437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992" w:type="dxa"/>
            <w:vAlign w:val="center"/>
          </w:tcPr>
          <w:p w:rsidR="008D0B12" w:rsidRPr="0004437F" w:rsidRDefault="001C37FA" w:rsidP="00024C1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202</w:t>
            </w:r>
            <w:r w:rsidR="00024C1D">
              <w:rPr>
                <w:rFonts w:ascii="Times New Roman" w:hAnsi="Times New Roman"/>
                <w:sz w:val="20"/>
                <w:szCs w:val="20"/>
              </w:rPr>
              <w:t>5</w:t>
            </w:r>
            <w:r w:rsidRPr="00044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18CF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0B12" w:rsidRPr="0004437F" w:rsidRDefault="00F45C28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Строительство веревочного парка в Сосновом бору</w:t>
            </w:r>
          </w:p>
        </w:tc>
        <w:tc>
          <w:tcPr>
            <w:tcW w:w="1276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Отдел строительства, архитектуры и ЖКХ Исполнитель</w:t>
            </w:r>
            <w:r w:rsidR="00F45C28" w:rsidRPr="0004437F">
              <w:rPr>
                <w:rFonts w:ascii="Times New Roman" w:hAnsi="Times New Roman"/>
                <w:sz w:val="20"/>
                <w:szCs w:val="20"/>
              </w:rPr>
              <w:t xml:space="preserve">ного комитета Пестречинского </w:t>
            </w:r>
            <w:r w:rsidRPr="0004437F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vAlign w:val="center"/>
          </w:tcPr>
          <w:p w:rsidR="008D0B12" w:rsidRPr="0004437F" w:rsidRDefault="001C37FA" w:rsidP="00024C1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202</w:t>
            </w:r>
            <w:r w:rsidR="00024C1D">
              <w:rPr>
                <w:rFonts w:ascii="Times New Roman" w:hAnsi="Times New Roman"/>
                <w:sz w:val="20"/>
                <w:szCs w:val="20"/>
              </w:rPr>
              <w:t>5</w:t>
            </w:r>
            <w:r w:rsidRPr="00044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66601E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18CF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B12" w:rsidRPr="0004437F" w:rsidRDefault="00F45C28" w:rsidP="008F3A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Установка по территории райцентра биотуалеты</w:t>
            </w:r>
          </w:p>
          <w:p w:rsidR="008D0B12" w:rsidRPr="0004437F" w:rsidRDefault="008D0B12" w:rsidP="008F3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992" w:type="dxa"/>
          </w:tcPr>
          <w:p w:rsidR="008D0B12" w:rsidRPr="0004437F" w:rsidRDefault="001C37FA" w:rsidP="00024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24C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66601E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8D0B12" w:rsidRPr="0004437F" w:rsidRDefault="0066601E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FC18CF" w:rsidRPr="0004437F" w:rsidTr="009F4896">
        <w:trPr>
          <w:cantSplit/>
          <w:trHeight w:val="3394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рынка для реализации сельскохозяйственной продукции  </w:t>
            </w:r>
          </w:p>
        </w:tc>
        <w:tc>
          <w:tcPr>
            <w:tcW w:w="1276" w:type="dxa"/>
            <w:vMerge w:val="restart"/>
          </w:tcPr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Отдел территориального развития Исполнительного комитета</w:t>
            </w:r>
          </w:p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0B12" w:rsidRPr="0004437F" w:rsidRDefault="001C37FA" w:rsidP="009F0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01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709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8D0B12" w:rsidRPr="0004437F" w:rsidRDefault="0066601E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  <w:vMerge w:val="restart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FC18CF" w:rsidRPr="0004437F" w:rsidTr="009F4896">
        <w:trPr>
          <w:cantSplit/>
          <w:trHeight w:val="230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Формирование конкурентоспособного туристского продукта.</w:t>
            </w: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7FA" w:rsidRPr="0004437F" w:rsidRDefault="001C37FA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7FA" w:rsidRPr="0004437F" w:rsidRDefault="001C37FA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7FA" w:rsidRPr="0004437F" w:rsidRDefault="001C37FA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качества туристского продукта, уровня гостеприимства при обслуживании туристов на объектах индустрии туризма, с учетом действующих внутренних и международных стандартов.</w:t>
            </w: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Совершенствование политики в сфере туризма и гостеприимства</w:t>
            </w:r>
          </w:p>
        </w:tc>
        <w:tc>
          <w:tcPr>
            <w:tcW w:w="1417" w:type="dxa"/>
            <w:vMerge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8CF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B12" w:rsidRPr="0004437F" w:rsidRDefault="008D0B1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</w:t>
            </w:r>
            <w:r w:rsidR="00DD77A2"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>сплава  по реке Меша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992" w:type="dxa"/>
          </w:tcPr>
          <w:p w:rsidR="008D0B12" w:rsidRPr="0004437F" w:rsidRDefault="001C37FA" w:rsidP="00024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24C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66601E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136035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D0B12" w:rsidRPr="0004437F" w:rsidRDefault="00136035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FC18CF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8D0B12" w:rsidRPr="0004437F" w:rsidRDefault="008D0B12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0B12" w:rsidRPr="0004437F" w:rsidRDefault="008D0B12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0B12" w:rsidRPr="0004437F" w:rsidRDefault="00DD77A2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велопробега</w:t>
            </w:r>
            <w:r w:rsidR="008D0B12" w:rsidRPr="000443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992" w:type="dxa"/>
          </w:tcPr>
          <w:p w:rsidR="008D0B12" w:rsidRPr="0004437F" w:rsidRDefault="001C37FA" w:rsidP="00024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24C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709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D0B12" w:rsidRPr="0004437F" w:rsidRDefault="00136035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D0B12" w:rsidRPr="0004437F" w:rsidRDefault="00136035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D0B12" w:rsidRPr="0004437F" w:rsidRDefault="00136035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5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276" w:type="dxa"/>
          </w:tcPr>
          <w:p w:rsidR="008D0B12" w:rsidRPr="0004437F" w:rsidRDefault="008D0B12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024C1D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C1D" w:rsidRPr="0004437F" w:rsidRDefault="00024C1D" w:rsidP="008F3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специальных исследований туристского рынка, связанных с изучением и оценкой туристского потенциала, качества и конкурентоспособности турпродукта, а также мониторинга качества оказываемых туристских услуг</w:t>
            </w:r>
          </w:p>
          <w:p w:rsidR="00024C1D" w:rsidRPr="0004437F" w:rsidRDefault="00024C1D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C1D" w:rsidRPr="0004437F" w:rsidRDefault="00024C1D" w:rsidP="00BC3EA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024C1D" w:rsidRPr="0004437F" w:rsidRDefault="00024C1D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4C1D" w:rsidRPr="0004437F" w:rsidRDefault="00024C1D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исследований, связанных с изучением и оценкой туристического рынка, единица </w:t>
            </w:r>
          </w:p>
        </w:tc>
        <w:tc>
          <w:tcPr>
            <w:tcW w:w="709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1D" w:rsidRPr="0004437F" w:rsidTr="009F4896">
        <w:trPr>
          <w:cantSplit/>
          <w:trHeight w:val="2146"/>
        </w:trPr>
        <w:tc>
          <w:tcPr>
            <w:tcW w:w="2565" w:type="dxa"/>
            <w:vMerge/>
            <w:vAlign w:val="center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C1D" w:rsidRPr="0004437F" w:rsidRDefault="00024C1D" w:rsidP="008F3A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Организация повышения квалификации кадров туриндустрии</w:t>
            </w:r>
          </w:p>
        </w:tc>
        <w:tc>
          <w:tcPr>
            <w:tcW w:w="1276" w:type="dxa"/>
          </w:tcPr>
          <w:p w:rsidR="00024C1D" w:rsidRPr="0004437F" w:rsidRDefault="00024C1D" w:rsidP="00BC3EA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024C1D" w:rsidRPr="0004437F" w:rsidRDefault="00024C1D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4C1D" w:rsidRPr="0004437F" w:rsidRDefault="00024C1D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Количество специалистов, подготовленных в сфере туризма, человек</w:t>
            </w:r>
          </w:p>
        </w:tc>
        <w:tc>
          <w:tcPr>
            <w:tcW w:w="709" w:type="dxa"/>
          </w:tcPr>
          <w:p w:rsidR="00024C1D" w:rsidRPr="0004437F" w:rsidRDefault="00024C1D" w:rsidP="008F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1D" w:rsidRPr="0004437F" w:rsidTr="009F4896">
        <w:trPr>
          <w:cantSplit/>
          <w:trHeight w:val="1084"/>
        </w:trPr>
        <w:tc>
          <w:tcPr>
            <w:tcW w:w="2565" w:type="dxa"/>
            <w:vMerge/>
            <w:vAlign w:val="center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</w:p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Определение приоритетных направлений и стратегии развития сферы туризма и их реализацию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</w:p>
          <w:p w:rsidR="00024C1D" w:rsidRPr="0004437F" w:rsidRDefault="00024C1D" w:rsidP="00BC3EA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Отдел по делам молодежи, спорту и туризму ИК ПМР РТ</w:t>
            </w:r>
          </w:p>
          <w:p w:rsidR="00024C1D" w:rsidRPr="0004437F" w:rsidRDefault="00024C1D" w:rsidP="008F3A1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4C1D" w:rsidRPr="0004437F" w:rsidRDefault="00024C1D" w:rsidP="00D62992">
            <w:pPr>
              <w:pStyle w:val="a6"/>
              <w:rPr>
                <w:sz w:val="20"/>
                <w:szCs w:val="20"/>
              </w:rPr>
            </w:pPr>
            <w:r w:rsidRPr="000443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4437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Доля выполненных в установленные сроки поручений %</w:t>
            </w:r>
          </w:p>
        </w:tc>
        <w:tc>
          <w:tcPr>
            <w:tcW w:w="709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4437F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024C1D" w:rsidRPr="0004437F" w:rsidRDefault="00024C1D" w:rsidP="008F3A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733" w:rsidRPr="0004437F" w:rsidRDefault="00431733" w:rsidP="00431733">
      <w:pPr>
        <w:pStyle w:val="af2"/>
        <w:rPr>
          <w:rFonts w:ascii="Times New Roman" w:hAnsi="Times New Roman"/>
          <w:bCs/>
          <w:sz w:val="24"/>
          <w:szCs w:val="24"/>
        </w:rPr>
      </w:pPr>
    </w:p>
    <w:p w:rsidR="00E570FB" w:rsidRDefault="00E570FB" w:rsidP="00431733">
      <w:pPr>
        <w:pStyle w:val="ConsPlusNormal"/>
        <w:widowControl/>
        <w:ind w:firstLine="0"/>
        <w:jc w:val="center"/>
      </w:pPr>
    </w:p>
    <w:sectPr w:rsidR="00E570FB" w:rsidSect="00832E05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FA" w:rsidRDefault="00462BFA" w:rsidP="00B81E5A">
      <w:pPr>
        <w:spacing w:after="0" w:line="240" w:lineRule="auto"/>
      </w:pPr>
      <w:r>
        <w:separator/>
      </w:r>
    </w:p>
  </w:endnote>
  <w:endnote w:type="continuationSeparator" w:id="0">
    <w:p w:rsidR="00462BFA" w:rsidRDefault="00462BFA" w:rsidP="00B8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16" w:rsidRDefault="008F3A16" w:rsidP="008F3A16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F3A16" w:rsidRDefault="008F3A1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FA" w:rsidRDefault="00462BFA" w:rsidP="00B81E5A">
      <w:pPr>
        <w:spacing w:after="0" w:line="240" w:lineRule="auto"/>
      </w:pPr>
      <w:r>
        <w:separator/>
      </w:r>
    </w:p>
  </w:footnote>
  <w:footnote w:type="continuationSeparator" w:id="0">
    <w:p w:rsidR="00462BFA" w:rsidRDefault="00462BFA" w:rsidP="00B8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BA2"/>
    <w:multiLevelType w:val="hybridMultilevel"/>
    <w:tmpl w:val="0AAA6DA0"/>
    <w:lvl w:ilvl="0" w:tplc="C82E11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A1A7F16"/>
    <w:multiLevelType w:val="hybridMultilevel"/>
    <w:tmpl w:val="8DC2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403D3"/>
    <w:multiLevelType w:val="hybridMultilevel"/>
    <w:tmpl w:val="F48670EE"/>
    <w:lvl w:ilvl="0" w:tplc="48565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354D0E1F"/>
    <w:multiLevelType w:val="hybridMultilevel"/>
    <w:tmpl w:val="A6BA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91B5C"/>
    <w:multiLevelType w:val="hybridMultilevel"/>
    <w:tmpl w:val="AEEC3E20"/>
    <w:lvl w:ilvl="0" w:tplc="C82E114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CD0D64"/>
    <w:multiLevelType w:val="hybridMultilevel"/>
    <w:tmpl w:val="B7141BCE"/>
    <w:lvl w:ilvl="0" w:tplc="C82E11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245A5"/>
    <w:multiLevelType w:val="hybridMultilevel"/>
    <w:tmpl w:val="161C8AA2"/>
    <w:lvl w:ilvl="0" w:tplc="C82E11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8A0614"/>
    <w:multiLevelType w:val="multilevel"/>
    <w:tmpl w:val="B958E61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5BC5567D"/>
    <w:multiLevelType w:val="multilevel"/>
    <w:tmpl w:val="6ED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23A8C"/>
    <w:multiLevelType w:val="hybridMultilevel"/>
    <w:tmpl w:val="BA665A4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6F86409A"/>
    <w:multiLevelType w:val="multilevel"/>
    <w:tmpl w:val="D8AE29C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>
    <w:nsid w:val="7A130F27"/>
    <w:multiLevelType w:val="hybridMultilevel"/>
    <w:tmpl w:val="EA72C17E"/>
    <w:lvl w:ilvl="0" w:tplc="C82E11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AA"/>
    <w:rsid w:val="00024C1D"/>
    <w:rsid w:val="00030D7C"/>
    <w:rsid w:val="00043125"/>
    <w:rsid w:val="00043704"/>
    <w:rsid w:val="0004437F"/>
    <w:rsid w:val="000711C2"/>
    <w:rsid w:val="0009363B"/>
    <w:rsid w:val="00114702"/>
    <w:rsid w:val="001174C8"/>
    <w:rsid w:val="00136035"/>
    <w:rsid w:val="0014173B"/>
    <w:rsid w:val="00172DCC"/>
    <w:rsid w:val="00197C02"/>
    <w:rsid w:val="001C37FA"/>
    <w:rsid w:val="001E32D9"/>
    <w:rsid w:val="00235337"/>
    <w:rsid w:val="00274E16"/>
    <w:rsid w:val="002B1BAE"/>
    <w:rsid w:val="002B4E81"/>
    <w:rsid w:val="002C0B11"/>
    <w:rsid w:val="002C1112"/>
    <w:rsid w:val="002E4104"/>
    <w:rsid w:val="003152B5"/>
    <w:rsid w:val="0035032C"/>
    <w:rsid w:val="00387ABC"/>
    <w:rsid w:val="003B3E2D"/>
    <w:rsid w:val="003B6B95"/>
    <w:rsid w:val="003D24E0"/>
    <w:rsid w:val="00431733"/>
    <w:rsid w:val="00462BFA"/>
    <w:rsid w:val="004912F4"/>
    <w:rsid w:val="004C7261"/>
    <w:rsid w:val="004E0040"/>
    <w:rsid w:val="004F344B"/>
    <w:rsid w:val="00512861"/>
    <w:rsid w:val="005529AA"/>
    <w:rsid w:val="00565094"/>
    <w:rsid w:val="005B4659"/>
    <w:rsid w:val="00623F81"/>
    <w:rsid w:val="00641AC3"/>
    <w:rsid w:val="0066601E"/>
    <w:rsid w:val="00673FE0"/>
    <w:rsid w:val="006F1219"/>
    <w:rsid w:val="00707A94"/>
    <w:rsid w:val="007A2845"/>
    <w:rsid w:val="00832E05"/>
    <w:rsid w:val="008662DB"/>
    <w:rsid w:val="00871FF8"/>
    <w:rsid w:val="008D0B12"/>
    <w:rsid w:val="008F1AF7"/>
    <w:rsid w:val="008F3A16"/>
    <w:rsid w:val="0091602C"/>
    <w:rsid w:val="00923975"/>
    <w:rsid w:val="00924472"/>
    <w:rsid w:val="00961315"/>
    <w:rsid w:val="009F0190"/>
    <w:rsid w:val="009F4896"/>
    <w:rsid w:val="00A62EAE"/>
    <w:rsid w:val="00A73FDD"/>
    <w:rsid w:val="00A835F6"/>
    <w:rsid w:val="00A96218"/>
    <w:rsid w:val="00AD1B29"/>
    <w:rsid w:val="00B1464E"/>
    <w:rsid w:val="00B40101"/>
    <w:rsid w:val="00B707AB"/>
    <w:rsid w:val="00B81E5A"/>
    <w:rsid w:val="00BC3EA9"/>
    <w:rsid w:val="00C02F61"/>
    <w:rsid w:val="00C96F75"/>
    <w:rsid w:val="00CB6F87"/>
    <w:rsid w:val="00CE07EF"/>
    <w:rsid w:val="00D21FC8"/>
    <w:rsid w:val="00DC087A"/>
    <w:rsid w:val="00DD77A2"/>
    <w:rsid w:val="00E570FB"/>
    <w:rsid w:val="00E84362"/>
    <w:rsid w:val="00F20533"/>
    <w:rsid w:val="00F45C28"/>
    <w:rsid w:val="00F64A92"/>
    <w:rsid w:val="00F7094D"/>
    <w:rsid w:val="00FC18CF"/>
    <w:rsid w:val="00FC1ACD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A"/>
    <w:pPr>
      <w:ind w:left="720"/>
      <w:contextualSpacing/>
    </w:pPr>
  </w:style>
  <w:style w:type="table" w:styleId="a4">
    <w:name w:val="Table Grid"/>
    <w:basedOn w:val="a1"/>
    <w:uiPriority w:val="59"/>
    <w:rsid w:val="00E57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570FB"/>
    <w:rPr>
      <w:b/>
      <w:bCs/>
    </w:rPr>
  </w:style>
  <w:style w:type="paragraph" w:styleId="a6">
    <w:name w:val="Normal (Web)"/>
    <w:basedOn w:val="a"/>
    <w:unhideWhenUsed/>
    <w:rsid w:val="00E5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570FB"/>
    <w:rPr>
      <w:color w:val="0000FF"/>
      <w:u w:val="single"/>
    </w:rPr>
  </w:style>
  <w:style w:type="paragraph" w:customStyle="1" w:styleId="art-page-footer">
    <w:name w:val="art-page-footer"/>
    <w:basedOn w:val="a"/>
    <w:rsid w:val="00E5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link w:val="a9"/>
    <w:uiPriority w:val="99"/>
    <w:semiHidden/>
    <w:rsid w:val="00E570F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5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oprint">
    <w:name w:val="noprint"/>
    <w:basedOn w:val="a0"/>
    <w:rsid w:val="00E570FB"/>
  </w:style>
  <w:style w:type="paragraph" w:customStyle="1" w:styleId="ConsPlusCell">
    <w:name w:val="ConsPlusCell"/>
    <w:rsid w:val="00E570FB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ConsPlusNormal">
    <w:name w:val="ConsPlusNormal"/>
    <w:rsid w:val="00E57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5">
    <w:name w:val="Font Style35"/>
    <w:uiPriority w:val="99"/>
    <w:rsid w:val="00E570F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E570FB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E570F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70FB"/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E570FB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E570FB"/>
    <w:rPr>
      <w:b/>
      <w:bCs/>
    </w:rPr>
  </w:style>
  <w:style w:type="paragraph" w:styleId="ae">
    <w:name w:val="header"/>
    <w:basedOn w:val="a"/>
    <w:link w:val="af"/>
    <w:uiPriority w:val="99"/>
    <w:unhideWhenUsed/>
    <w:rsid w:val="00B8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1E5A"/>
  </w:style>
  <w:style w:type="paragraph" w:styleId="af0">
    <w:name w:val="footer"/>
    <w:basedOn w:val="a"/>
    <w:link w:val="af1"/>
    <w:uiPriority w:val="99"/>
    <w:unhideWhenUsed/>
    <w:rsid w:val="00B8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1E5A"/>
  </w:style>
  <w:style w:type="paragraph" w:styleId="af2">
    <w:name w:val="No Spacing"/>
    <w:uiPriority w:val="1"/>
    <w:qFormat/>
    <w:rsid w:val="00B81E5A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page number"/>
    <w:basedOn w:val="a0"/>
    <w:rsid w:val="002C1112"/>
  </w:style>
  <w:style w:type="character" w:customStyle="1" w:styleId="20">
    <w:name w:val="Заголовок 2 Знак"/>
    <w:basedOn w:val="a0"/>
    <w:link w:val="2"/>
    <w:uiPriority w:val="9"/>
    <w:semiHidden/>
    <w:rsid w:val="00512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A"/>
    <w:pPr>
      <w:ind w:left="720"/>
      <w:contextualSpacing/>
    </w:pPr>
  </w:style>
  <w:style w:type="table" w:styleId="a4">
    <w:name w:val="Table Grid"/>
    <w:basedOn w:val="a1"/>
    <w:uiPriority w:val="59"/>
    <w:rsid w:val="00E57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570FB"/>
    <w:rPr>
      <w:b/>
      <w:bCs/>
    </w:rPr>
  </w:style>
  <w:style w:type="paragraph" w:styleId="a6">
    <w:name w:val="Normal (Web)"/>
    <w:basedOn w:val="a"/>
    <w:unhideWhenUsed/>
    <w:rsid w:val="00E5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570FB"/>
    <w:rPr>
      <w:color w:val="0000FF"/>
      <w:u w:val="single"/>
    </w:rPr>
  </w:style>
  <w:style w:type="paragraph" w:customStyle="1" w:styleId="art-page-footer">
    <w:name w:val="art-page-footer"/>
    <w:basedOn w:val="a"/>
    <w:rsid w:val="00E5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link w:val="a9"/>
    <w:uiPriority w:val="99"/>
    <w:semiHidden/>
    <w:rsid w:val="00E570F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5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oprint">
    <w:name w:val="noprint"/>
    <w:basedOn w:val="a0"/>
    <w:rsid w:val="00E570FB"/>
  </w:style>
  <w:style w:type="paragraph" w:customStyle="1" w:styleId="ConsPlusCell">
    <w:name w:val="ConsPlusCell"/>
    <w:rsid w:val="00E570FB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ConsPlusNormal">
    <w:name w:val="ConsPlusNormal"/>
    <w:rsid w:val="00E57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5">
    <w:name w:val="Font Style35"/>
    <w:uiPriority w:val="99"/>
    <w:rsid w:val="00E570F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E570FB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E570F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70FB"/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E570FB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E570FB"/>
    <w:rPr>
      <w:b/>
      <w:bCs/>
    </w:rPr>
  </w:style>
  <w:style w:type="paragraph" w:styleId="ae">
    <w:name w:val="header"/>
    <w:basedOn w:val="a"/>
    <w:link w:val="af"/>
    <w:uiPriority w:val="99"/>
    <w:unhideWhenUsed/>
    <w:rsid w:val="00B8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1E5A"/>
  </w:style>
  <w:style w:type="paragraph" w:styleId="af0">
    <w:name w:val="footer"/>
    <w:basedOn w:val="a"/>
    <w:link w:val="af1"/>
    <w:uiPriority w:val="99"/>
    <w:unhideWhenUsed/>
    <w:rsid w:val="00B8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1E5A"/>
  </w:style>
  <w:style w:type="paragraph" w:styleId="af2">
    <w:name w:val="No Spacing"/>
    <w:uiPriority w:val="1"/>
    <w:qFormat/>
    <w:rsid w:val="00B81E5A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page number"/>
    <w:basedOn w:val="a0"/>
    <w:rsid w:val="002C1112"/>
  </w:style>
  <w:style w:type="character" w:customStyle="1" w:styleId="20">
    <w:name w:val="Заголовок 2 Знак"/>
    <w:basedOn w:val="a0"/>
    <w:link w:val="2"/>
    <w:uiPriority w:val="9"/>
    <w:semiHidden/>
    <w:rsid w:val="00512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878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A148-E869-43D7-8DCA-546DC94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3</cp:revision>
  <cp:lastPrinted>2020-11-24T08:56:00Z</cp:lastPrinted>
  <dcterms:created xsi:type="dcterms:W3CDTF">2023-11-30T08:29:00Z</dcterms:created>
  <dcterms:modified xsi:type="dcterms:W3CDTF">2023-11-30T12:18:00Z</dcterms:modified>
</cp:coreProperties>
</file>