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BC763" w14:textId="710625D3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41244961" w:rsidR="004D4A1B" w:rsidRPr="004D4A1B" w:rsidRDefault="00D74317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Тридцатое заседание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78647"/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bookmarkEnd w:id="0"/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</w:t>
      </w:r>
      <w:proofErr w:type="spellStart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района</w:t>
      </w:r>
      <w:r w:rsidR="002737A4"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7FA18CE6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60EBA40C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D74317">
        <w:rPr>
          <w:rFonts w:ascii="Times New Roman" w:hAnsi="Times New Roman"/>
          <w:sz w:val="28"/>
          <w:szCs w:val="28"/>
          <w:lang w:eastAsia="ru-RU"/>
        </w:rPr>
        <w:t>12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№</w:t>
      </w:r>
      <w:r w:rsidR="00EB72D0">
        <w:rPr>
          <w:rFonts w:ascii="Times New Roman" w:hAnsi="Times New Roman"/>
          <w:sz w:val="28"/>
          <w:szCs w:val="28"/>
          <w:lang w:eastAsia="ru-RU"/>
        </w:rPr>
        <w:t>7</w:t>
      </w:r>
      <w:r w:rsidR="00F21B8D">
        <w:rPr>
          <w:rFonts w:ascii="Times New Roman" w:hAnsi="Times New Roman"/>
          <w:sz w:val="28"/>
          <w:szCs w:val="28"/>
          <w:lang w:eastAsia="ru-RU"/>
        </w:rPr>
        <w:t>7</w:t>
      </w:r>
      <w:bookmarkStart w:id="1" w:name="_GoBack"/>
      <w:bookmarkEnd w:id="1"/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751CCD08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32E45563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00"/>
      <w:bookmarkEnd w:id="2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6A61E3A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641,6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50FE1093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1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641,6</w:t>
      </w:r>
      <w:r w:rsidR="00E924E2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bookmarkStart w:id="3" w:name="sub_200"/>
      <w:bookmarkEnd w:id="3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380721B5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D62E5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46250772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283809B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proofErr w:type="spellStart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1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683,6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1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725,5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3F2AC66A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proofErr w:type="spellStart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1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683,6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40,0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 1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725,5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3FBAD9B8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3C7D23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C7D23">
        <w:rPr>
          <w:rFonts w:ascii="Times New Roman" w:hAnsi="Times New Roman"/>
          <w:sz w:val="28"/>
          <w:szCs w:val="28"/>
          <w:lang w:eastAsia="ru-RU"/>
        </w:rPr>
        <w:t>5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2026 год в сумме 0,0 тыс. рублей.</w:t>
      </w:r>
    </w:p>
    <w:p w14:paraId="5C1BCFAC" w14:textId="52F2368B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D80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0FA134A8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86477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долга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4CA82B14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A16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541D7F9C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7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A16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6E18967F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36CAE271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0E14C70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3"/>
      <w:bookmarkEnd w:id="4"/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BB6AF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2406C370" w14:textId="208DA549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BB6AF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>
        <w:rPr>
          <w:rFonts w:ascii="Times New Roman" w:hAnsi="Times New Roman"/>
          <w:sz w:val="28"/>
          <w:szCs w:val="28"/>
          <w:lang w:eastAsia="ru-RU"/>
        </w:rPr>
        <w:t>на исполнение публичных нормативных обязательств на 2024 год в сумме 0,0 рублей и на плановый период 2025 и2026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31F46CF5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5" w:name="sub_15"/>
      <w:bookmarkEnd w:id="5"/>
    </w:p>
    <w:p w14:paraId="192D4C7D" w14:textId="37905E15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1137,2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26E74582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1172,9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06F82B98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1209,4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BC5231" w14:textId="195C70EF" w:rsidR="009F3962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D45E45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3A412FE4" w14:textId="1F0D0DA4" w:rsidR="00E924E2" w:rsidRDefault="00E924E2" w:rsidP="00E924E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0BB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010C55">
        <w:rPr>
          <w:rFonts w:ascii="Times New Roman" w:hAnsi="Times New Roman"/>
          <w:sz w:val="28"/>
          <w:szCs w:val="28"/>
          <w:lang w:eastAsia="ru-RU"/>
        </w:rPr>
        <w:t>Кибячинского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proofErr w:type="spellStart"/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субвенций получаемые из бюджета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комиссариатов:</w:t>
      </w:r>
    </w:p>
    <w:p w14:paraId="71D720E1" w14:textId="467F7250" w:rsidR="00E924E2" w:rsidRPr="00953FD5" w:rsidRDefault="00E924E2" w:rsidP="00E924E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100,0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65155CE2" w14:textId="21731842" w:rsidR="00E924E2" w:rsidRPr="00953FD5" w:rsidRDefault="00E924E2" w:rsidP="00E924E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2025 год в сумме 100,0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110010FD" w14:textId="1F7D2C22" w:rsidR="00E924E2" w:rsidRDefault="00E924E2" w:rsidP="00E924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2026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100,0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тыс. рублей.  </w:t>
      </w:r>
    </w:p>
    <w:p w14:paraId="0BE25295" w14:textId="77777777" w:rsidR="00E924E2" w:rsidRPr="00E924E2" w:rsidRDefault="00E924E2" w:rsidP="00E924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8B5592" w14:textId="103DAE12" w:rsidR="00E924E2" w:rsidRDefault="00E924E2" w:rsidP="00E924E2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6127DB44" w14:textId="294B998B" w:rsidR="00FA5015" w:rsidRPr="0017139F" w:rsidRDefault="00E924E2" w:rsidP="00E924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9F3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7F722256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4,6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79C9345E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5,6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71003017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2430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1,5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5877B4CB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E924E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53139E88" w14:textId="32E39733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D8077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0B43EB46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E924E2">
        <w:rPr>
          <w:rFonts w:ascii="Times New Roman" w:hAnsi="Times New Roman"/>
          <w:b/>
          <w:sz w:val="28"/>
          <w:szCs w:val="28"/>
          <w:lang w:eastAsia="ru-RU"/>
        </w:rPr>
        <w:t>9</w:t>
      </w:r>
    </w:p>
    <w:p w14:paraId="7D92F892" w14:textId="1D036423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</w:t>
      </w:r>
      <w:proofErr w:type="gramStart"/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публики</w:t>
      </w:r>
      <w:proofErr w:type="gramEnd"/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района Республики Татарстан, 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388286F1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E924E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10</w:t>
      </w:r>
      <w:r w:rsidR="00FA5015"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3F1CF337" w14:textId="0AFCA3CB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72B28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7474B075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E924E2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7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600F6242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E9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</w:p>
    <w:p w14:paraId="4A22B556" w14:textId="1AC9C8D4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23E1254D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proofErr w:type="spellEnd"/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6A78F178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7431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Р.А. </w:t>
      </w:r>
      <w:proofErr w:type="spellStart"/>
      <w:r w:rsidR="00D74317">
        <w:rPr>
          <w:rFonts w:ascii="Times New Roman" w:hAnsi="Times New Roman"/>
          <w:sz w:val="28"/>
          <w:szCs w:val="28"/>
          <w:lang w:eastAsia="ru-RU"/>
        </w:rPr>
        <w:t>Раимов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6B7B9884" w:rsidR="007D4322" w:rsidRPr="0017139F" w:rsidRDefault="00A3656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>
        <w:rPr>
          <w:rFonts w:ascii="Times New Roman" w:hAnsi="Times New Roman"/>
          <w:kern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58B5"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17139F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7B0E287A" w:rsidR="00FA5015" w:rsidRPr="00D80775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80775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80775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80775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proofErr w:type="spellEnd"/>
      <w:r w:rsidR="007D4322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0775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80775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2D0">
        <w:rPr>
          <w:rFonts w:ascii="Times New Roman" w:hAnsi="Times New Roman"/>
          <w:sz w:val="24"/>
          <w:szCs w:val="24"/>
          <w:lang w:eastAsia="ru-RU"/>
        </w:rPr>
        <w:t>12</w:t>
      </w:r>
      <w:r w:rsidR="008F4B92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80775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9E1111" w:rsidRPr="00D80775">
        <w:rPr>
          <w:rFonts w:ascii="Times New Roman" w:hAnsi="Times New Roman"/>
          <w:sz w:val="24"/>
          <w:szCs w:val="24"/>
          <w:lang w:eastAsia="ru-RU"/>
        </w:rPr>
        <w:t>3</w:t>
      </w:r>
      <w:r w:rsidRPr="00D80775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EB72D0">
        <w:rPr>
          <w:rFonts w:ascii="Times New Roman" w:hAnsi="Times New Roman"/>
          <w:sz w:val="24"/>
          <w:szCs w:val="24"/>
          <w:lang w:eastAsia="ru-RU"/>
        </w:rPr>
        <w:t>76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17139F" w:rsidRDefault="00FA5015" w:rsidP="00F078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081E5F3A" w:rsidR="00572B7C" w:rsidRPr="00D80775" w:rsidRDefault="00D8077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="0011432C" w:rsidRPr="00D8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80775">
        <w:rPr>
          <w:b/>
          <w:bCs/>
        </w:rPr>
        <w:t xml:space="preserve"> </w:t>
      </w:r>
      <w:proofErr w:type="spellStart"/>
      <w:r w:rsidR="00572B7C" w:rsidRPr="00D80775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  <w:proofErr w:type="spellEnd"/>
    </w:p>
    <w:p w14:paraId="4A497A09" w14:textId="244EA795" w:rsidR="00FA5015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8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  <w:r w:rsidR="008F4B92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9E1111" w:rsidRPr="009E1111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FA5015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2E830513" w:rsidR="00FA5015" w:rsidRPr="00512DB6" w:rsidRDefault="008F4B92" w:rsidP="002430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3D1B55BE" w:rsidR="00FA5015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2C828EC1" w:rsidR="00FA5015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7289419B" w:rsidR="00FA5015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0A926C48" w:rsidR="0011432C" w:rsidRPr="00512DB6" w:rsidRDefault="00E531FA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41,6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6B1EFFD0" w:rsidR="0011432C" w:rsidRPr="00512DB6" w:rsidRDefault="008F4B92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41,6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44E6A155" w:rsidR="0011432C" w:rsidRPr="00512DB6" w:rsidRDefault="008F4B92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41,6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3D24E5F4" w:rsidR="0011432C" w:rsidRPr="00512DB6" w:rsidRDefault="008F4B92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41,6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9CC4DC6" w:rsidR="00FA5015" w:rsidRPr="0017139F" w:rsidRDefault="00FA5015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EE7D8F" w:rsidRPr="0017139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  <w:proofErr w:type="spellEnd"/>
      <w:r w:rsidR="00EE7D8F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</w:t>
      </w:r>
      <w:r w:rsidR="00572B7C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3E66A3C" w:rsidR="00FA5015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9E1111" w:rsidRPr="009E1111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9E1111" w:rsidRPr="009E1111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09B3EAE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D882C28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319F9CC9" w:rsidR="00FA5015" w:rsidRPr="00512DB6" w:rsidRDefault="00041D8B" w:rsidP="002430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60FF589F" w:rsidR="00FA5015" w:rsidRPr="00512DB6" w:rsidRDefault="008F4B92" w:rsidP="002430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12DB6"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087C7B9A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3EF786D7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25,5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1BADA4DC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52B00058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25,5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0B178263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2FA53F29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25,5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1814A109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2CD3B1A9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4B42C635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2940D29D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25,5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26C00F5B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97A71B8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25,5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492C7236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164DE1A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  <w:r w:rsidR="00E531FA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</w:t>
            </w:r>
            <w:r w:rsidR="00243049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25,5</w:t>
            </w:r>
          </w:p>
        </w:tc>
      </w:tr>
    </w:tbl>
    <w:p w14:paraId="31B9D05C" w14:textId="391ACD4B" w:rsidR="007D4322" w:rsidRPr="000D5273" w:rsidRDefault="000D5273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>
        <w:rPr>
          <w:rFonts w:ascii="Times New Roman" w:hAnsi="Times New Roman"/>
          <w:color w:val="000000"/>
          <w:kern w:val="36"/>
          <w:lang w:eastAsia="ru-RU"/>
        </w:rPr>
        <w:t>2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07B23FA" w14:textId="028325A3" w:rsidR="00FA5015" w:rsidRPr="00F078BB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proofErr w:type="spellStart"/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11432C">
        <w:rPr>
          <w:rFonts w:ascii="Times New Roman" w:hAnsi="Times New Roman"/>
          <w:lang w:eastAsia="ru-RU"/>
        </w:rPr>
        <w:t xml:space="preserve">от </w:t>
      </w:r>
      <w:r w:rsidR="008F4B92">
        <w:rPr>
          <w:rFonts w:ascii="Times New Roman" w:hAnsi="Times New Roman"/>
          <w:lang w:eastAsia="ru-RU"/>
        </w:rPr>
        <w:t xml:space="preserve"> </w:t>
      </w:r>
      <w:r w:rsidR="00EB72D0">
        <w:rPr>
          <w:rFonts w:ascii="Times New Roman" w:hAnsi="Times New Roman"/>
          <w:lang w:eastAsia="ru-RU"/>
        </w:rPr>
        <w:t>12</w:t>
      </w:r>
      <w:r w:rsidR="008F4B92">
        <w:rPr>
          <w:rFonts w:ascii="Times New Roman" w:hAnsi="Times New Roman"/>
          <w:lang w:eastAsia="ru-RU"/>
        </w:rPr>
        <w:t xml:space="preserve">  </w:t>
      </w:r>
      <w:r w:rsidR="004D4A1B">
        <w:rPr>
          <w:rFonts w:ascii="Times New Roman" w:hAnsi="Times New Roman"/>
          <w:lang w:eastAsia="ru-RU"/>
        </w:rPr>
        <w:t xml:space="preserve"> </w:t>
      </w:r>
      <w:r w:rsidR="008F4B92">
        <w:rPr>
          <w:rFonts w:ascii="Times New Roman" w:hAnsi="Times New Roman"/>
          <w:lang w:eastAsia="ru-RU"/>
        </w:rPr>
        <w:t>декабря 202</w:t>
      </w:r>
      <w:r w:rsidR="009E1111" w:rsidRPr="009E1111">
        <w:rPr>
          <w:rFonts w:ascii="Times New Roman" w:hAnsi="Times New Roman"/>
          <w:lang w:eastAsia="ru-RU"/>
        </w:rPr>
        <w:t>3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8F4B92">
        <w:rPr>
          <w:rFonts w:ascii="Times New Roman" w:hAnsi="Times New Roman"/>
          <w:lang w:eastAsia="ru-RU"/>
        </w:rPr>
        <w:t xml:space="preserve"> </w:t>
      </w:r>
      <w:r w:rsidR="00EB72D0">
        <w:rPr>
          <w:rFonts w:ascii="Times New Roman" w:hAnsi="Times New Roman"/>
          <w:lang w:eastAsia="ru-RU"/>
        </w:rPr>
        <w:t>76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379B2DB5" w:rsidR="00FA5015" w:rsidRPr="008F4D53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72B7C">
        <w:t xml:space="preserve"> </w:t>
      </w:r>
      <w:proofErr w:type="spellStart"/>
      <w:r w:rsidRPr="00572B7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3C5A40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0B5A9D43" w:rsidR="00746AB4" w:rsidRPr="00953FD5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404,4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6034964A" w:rsidR="00746AB4" w:rsidRPr="00953FD5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5C7676BD" w:rsidR="00746AB4" w:rsidRPr="00953FD5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243049" w:rsidRPr="00746AB4" w14:paraId="164DCF21" w14:textId="77777777" w:rsidTr="008F4D53">
        <w:tc>
          <w:tcPr>
            <w:tcW w:w="6096" w:type="dxa"/>
          </w:tcPr>
          <w:p w14:paraId="74ED864D" w14:textId="27A0367C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57461E19" w14:textId="4856EF84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37FD951A" w14:textId="2409681C" w:rsid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243049" w:rsidRPr="00746AB4" w14:paraId="3298E32E" w14:textId="77777777" w:rsidTr="008F4D53">
        <w:tc>
          <w:tcPr>
            <w:tcW w:w="6096" w:type="dxa"/>
          </w:tcPr>
          <w:p w14:paraId="10D63F5A" w14:textId="4A2F64D5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0649205D" w14:textId="173C1CF8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3E6B39E5" w14:textId="17EBAFAC" w:rsid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57EA2151" w:rsidR="00746AB4" w:rsidRPr="00953FD5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366,0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468DEB15" w:rsidR="00746AB4" w:rsidRPr="000F32FD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52FC7903" w14:textId="77777777" w:rsid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BB48E6" w14:textId="77777777" w:rsid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C4503D" w14:textId="4D806DAE" w:rsidR="00746AB4" w:rsidRPr="00953FD5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18AE7E93" w:rsidR="00746AB4" w:rsidRPr="00953FD5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268,0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53D8350A" w:rsidR="00746AB4" w:rsidRPr="00512DB6" w:rsidRDefault="00300D63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4304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37,2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408F8858" w14:textId="77777777" w:rsidR="00243049" w:rsidRDefault="0024304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6C3D9015" w:rsidR="00746AB4" w:rsidRPr="00512DB6" w:rsidRDefault="00300D63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4304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37,2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5D6E685E" w14:textId="77777777" w:rsidR="00243049" w:rsidRDefault="0024304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3762E2FB" w:rsidR="00746AB4" w:rsidRPr="00953FD5" w:rsidRDefault="0024304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1137,2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6FA6B42A" w14:textId="77777777" w:rsidR="00243049" w:rsidRDefault="0024304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5A9D2D" w14:textId="77777777" w:rsidR="00243049" w:rsidRDefault="0024304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67AA821C" w:rsidR="00746AB4" w:rsidRPr="00953FD5" w:rsidRDefault="0024304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1137,2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544CB32B" w14:textId="77777777" w:rsidR="00243049" w:rsidRDefault="00243049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</w:p>
          <w:p w14:paraId="12BC922C" w14:textId="2DD2D152" w:rsidR="00197EC5" w:rsidRPr="00953FD5" w:rsidRDefault="00243049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1137,2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288C1998" w:rsidR="00611A69" w:rsidRPr="00512DB6" w:rsidRDefault="00300D63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100,0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4F75CEF7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91B5D0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F5D4" w14:textId="21BE928B" w:rsidR="00611A69" w:rsidRPr="00512DB6" w:rsidRDefault="00300D63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09CF7062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172163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68BF3C" w14:textId="2708AC6C" w:rsidR="00611A69" w:rsidRPr="00512DB6" w:rsidRDefault="00300D63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778446F2" w:rsidR="00746AB4" w:rsidRPr="00512DB6" w:rsidRDefault="00300D6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24304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2933E7F9" w:rsidR="00572B7C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D80775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ибячинского</w:t>
      </w:r>
      <w:proofErr w:type="spellEnd"/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72B7C">
        <w:t xml:space="preserve"> </w:t>
      </w:r>
      <w:proofErr w:type="spellStart"/>
      <w:r w:rsidRPr="00572B7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8F4D53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458ECE80" w:rsidR="00FA5015" w:rsidRPr="007D4322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9E1111" w:rsidRPr="00953FD5">
        <w:rPr>
          <w:rFonts w:ascii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9E1111" w:rsidRPr="00953FD5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6CB4419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D372193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2D8DA79E" w:rsidR="00746AB4" w:rsidRPr="000F32FD" w:rsidRDefault="00D4399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410,7</w:t>
            </w:r>
          </w:p>
        </w:tc>
        <w:tc>
          <w:tcPr>
            <w:tcW w:w="1440" w:type="dxa"/>
          </w:tcPr>
          <w:p w14:paraId="4067CF63" w14:textId="59EEDFF2" w:rsidR="00746AB4" w:rsidRPr="000F32FD" w:rsidRDefault="00D4399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416,1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37FAC2FA" w:rsidR="00746AB4" w:rsidRPr="00243049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440" w:type="dxa"/>
          </w:tcPr>
          <w:p w14:paraId="03B1FC6B" w14:textId="5A84389E" w:rsidR="00746AB4" w:rsidRPr="000F32FD" w:rsidRDefault="00D4399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4304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2A16B7D1" w:rsidR="00746AB4" w:rsidRPr="000F32FD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440" w:type="dxa"/>
          </w:tcPr>
          <w:p w14:paraId="2844C0ED" w14:textId="6040F920" w:rsidR="00746AB4" w:rsidRPr="000F32FD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243049" w:rsidRPr="00746AB4" w14:paraId="24C786C4" w14:textId="77777777" w:rsidTr="008F4D53">
        <w:tc>
          <w:tcPr>
            <w:tcW w:w="5245" w:type="dxa"/>
          </w:tcPr>
          <w:p w14:paraId="765D3B35" w14:textId="163AF3B3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71B568FF" w14:textId="6EA3DF09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5789EB82" w14:textId="37A238F6" w:rsidR="00243049" w:rsidRPr="00243049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40" w:type="dxa"/>
          </w:tcPr>
          <w:p w14:paraId="611CB137" w14:textId="00683209" w:rsidR="00243049" w:rsidRPr="000F32FD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243049" w:rsidRPr="00746AB4" w14:paraId="2FCE1294" w14:textId="77777777" w:rsidTr="008F4D53">
        <w:tc>
          <w:tcPr>
            <w:tcW w:w="5245" w:type="dxa"/>
          </w:tcPr>
          <w:p w14:paraId="4DAEE809" w14:textId="1FB04146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4A0886B9" w14:textId="47C4EE93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44253ECC" w14:textId="65700444" w:rsidR="00243049" w:rsidRPr="00243049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40" w:type="dxa"/>
          </w:tcPr>
          <w:p w14:paraId="63E6FEE9" w14:textId="156088CF" w:rsidR="00243049" w:rsidRPr="000F32FD" w:rsidRDefault="0024304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4837A24B" w:rsidR="00746AB4" w:rsidRPr="000F32FD" w:rsidRDefault="00D4399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369</w:t>
            </w:r>
            <w:r w:rsidR="0024304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40DA6C41" w14:textId="06CF51DD" w:rsidR="00746AB4" w:rsidRPr="000F32FD" w:rsidRDefault="00D4399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372,0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27710E1" w:rsidR="00746AB4" w:rsidRPr="000F32FD" w:rsidRDefault="00D4399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440" w:type="dxa"/>
          </w:tcPr>
          <w:p w14:paraId="49BC8BB4" w14:textId="0C76EEBA" w:rsidR="00746AB4" w:rsidRPr="000F32FD" w:rsidRDefault="00D4399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104,0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4900E578" w14:textId="77777777" w:rsidR="000F32FD" w:rsidRDefault="000F32FD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27015B8" w14:textId="77777777" w:rsidR="00D43991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B1771F" w14:textId="60FE079D" w:rsidR="00D43991" w:rsidRPr="000F32FD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440" w:type="dxa"/>
          </w:tcPr>
          <w:p w14:paraId="49B0FD22" w14:textId="77777777" w:rsidR="000F32FD" w:rsidRDefault="000F32FD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5EBD799" w14:textId="77777777" w:rsidR="00D43991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2CA11E" w14:textId="63BABEAE" w:rsidR="00D43991" w:rsidRPr="000F32FD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104,0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0009F2BB" w:rsidR="00746AB4" w:rsidRPr="000F32FD" w:rsidRDefault="0024304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440" w:type="dxa"/>
          </w:tcPr>
          <w:p w14:paraId="42D6BF17" w14:textId="2E1AC1D3" w:rsidR="00746AB4" w:rsidRPr="000F32FD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268,0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72BCB7FE" w:rsidR="00512DB6" w:rsidRPr="00D43991" w:rsidRDefault="00C27D4F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D43991" w:rsidRPr="00D43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440" w:type="dxa"/>
          </w:tcPr>
          <w:p w14:paraId="776D689F" w14:textId="7515FAF9" w:rsidR="00512DB6" w:rsidRPr="00D43991" w:rsidRDefault="00C27D4F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D43991" w:rsidRPr="00D43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09,4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070331B4" w:rsidR="00512DB6" w:rsidRPr="00D43991" w:rsidRDefault="00C27D4F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D43991" w:rsidRPr="00D43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440" w:type="dxa"/>
          </w:tcPr>
          <w:p w14:paraId="0DAF5A19" w14:textId="7F61D692" w:rsidR="00512DB6" w:rsidRPr="00D43991" w:rsidRDefault="00C27D4F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D43991" w:rsidRPr="00D43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09,4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541FA4B9" w:rsidR="00F3018D" w:rsidRPr="000F32FD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1172,9</w:t>
            </w:r>
          </w:p>
        </w:tc>
        <w:tc>
          <w:tcPr>
            <w:tcW w:w="1440" w:type="dxa"/>
          </w:tcPr>
          <w:p w14:paraId="2B900233" w14:textId="7D823498" w:rsidR="00F3018D" w:rsidRPr="000F32FD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1209,4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5CFF2D90" w:rsidR="00746AB4" w:rsidRPr="000F32FD" w:rsidRDefault="00D43991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1172,9</w:t>
            </w:r>
          </w:p>
        </w:tc>
        <w:tc>
          <w:tcPr>
            <w:tcW w:w="1440" w:type="dxa"/>
          </w:tcPr>
          <w:p w14:paraId="35612F49" w14:textId="0728A7FA" w:rsidR="00F3018D" w:rsidRPr="000F32FD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1209,4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4483DDC8" w:rsidR="00F3018D" w:rsidRPr="000F32FD" w:rsidRDefault="00D4399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1172,9</w:t>
            </w:r>
          </w:p>
        </w:tc>
        <w:tc>
          <w:tcPr>
            <w:tcW w:w="1440" w:type="dxa"/>
          </w:tcPr>
          <w:p w14:paraId="21266C07" w14:textId="3DC0E5EE" w:rsidR="00F3018D" w:rsidRPr="000F32FD" w:rsidRDefault="00D4399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1209,4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1D033F8B" w:rsidR="00611A69" w:rsidRPr="00512DB6" w:rsidRDefault="00C27D4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1B5D7D42" w14:textId="11B7D854" w:rsidR="00611A69" w:rsidRPr="00512DB6" w:rsidRDefault="00C27D4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20A98041" w:rsidR="00611A69" w:rsidRPr="00512DB6" w:rsidRDefault="00C27D4F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53A3E936" w14:textId="54F2D40C" w:rsidR="00611A69" w:rsidRPr="00512DB6" w:rsidRDefault="00C27D4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4CA4B668" w14:textId="77777777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69EC7" w14:textId="21A9FF67" w:rsidR="00611A69" w:rsidRPr="00512DB6" w:rsidRDefault="00C27D4F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413620D1" w14:textId="77777777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95DAAD" w14:textId="02BDBFC8" w:rsidR="00611A69" w:rsidRPr="00512DB6" w:rsidRDefault="00C27D4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25393375" w:rsidR="00746AB4" w:rsidRPr="00512DB6" w:rsidRDefault="00C27D4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D439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440" w:type="dxa"/>
          </w:tcPr>
          <w:p w14:paraId="38666BB6" w14:textId="10E2BB14" w:rsidR="00746AB4" w:rsidRPr="00512DB6" w:rsidRDefault="00C27D4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D439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3C5A40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60372A47" w:rsidR="005554CE" w:rsidRPr="003C5A40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proofErr w:type="spellStart"/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05105B">
        <w:rPr>
          <w:rFonts w:ascii="Times New Roman" w:hAnsi="Times New Roman"/>
          <w:lang w:eastAsia="ru-RU"/>
        </w:rPr>
        <w:t xml:space="preserve">от </w:t>
      </w:r>
      <w:r w:rsidR="00FB1D03">
        <w:rPr>
          <w:rFonts w:ascii="Times New Roman" w:hAnsi="Times New Roman"/>
          <w:lang w:eastAsia="ru-RU"/>
        </w:rPr>
        <w:t xml:space="preserve"> </w:t>
      </w:r>
      <w:r w:rsidR="00EB72D0">
        <w:rPr>
          <w:rFonts w:ascii="Times New Roman" w:hAnsi="Times New Roman"/>
          <w:lang w:eastAsia="ru-RU"/>
        </w:rPr>
        <w:t>12</w:t>
      </w:r>
      <w:r w:rsidR="00FB1D03">
        <w:rPr>
          <w:rFonts w:ascii="Times New Roman" w:hAnsi="Times New Roman"/>
          <w:lang w:eastAsia="ru-RU"/>
        </w:rPr>
        <w:t xml:space="preserve">  </w:t>
      </w:r>
      <w:r w:rsidR="00693B1A">
        <w:rPr>
          <w:rFonts w:ascii="Times New Roman" w:hAnsi="Times New Roman"/>
          <w:lang w:eastAsia="ru-RU"/>
        </w:rPr>
        <w:t xml:space="preserve"> </w:t>
      </w:r>
      <w:r w:rsidR="00FB1D03">
        <w:rPr>
          <w:rFonts w:ascii="Times New Roman" w:hAnsi="Times New Roman"/>
          <w:lang w:eastAsia="ru-RU"/>
        </w:rPr>
        <w:t>декабря 202</w:t>
      </w:r>
      <w:r w:rsidR="009E1111" w:rsidRPr="009E1111">
        <w:rPr>
          <w:rFonts w:ascii="Times New Roman" w:hAnsi="Times New Roman"/>
          <w:lang w:eastAsia="ru-RU"/>
        </w:rPr>
        <w:t>3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EB72D0">
        <w:rPr>
          <w:rFonts w:ascii="Times New Roman" w:hAnsi="Times New Roman"/>
          <w:lang w:eastAsia="ru-RU"/>
        </w:rPr>
        <w:t>76</w:t>
      </w:r>
      <w:r w:rsidRPr="003C5A40">
        <w:rPr>
          <w:rFonts w:ascii="Times New Roman" w:hAnsi="Times New Roman"/>
          <w:lang w:eastAsia="ru-RU"/>
        </w:rPr>
        <w:t xml:space="preserve">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60E8E3F7" w:rsidR="00E508B6" w:rsidRPr="00E508B6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="00D80775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2728BAA4" w:rsidR="00E508B6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6F1921CF" w:rsidR="006D0785" w:rsidRPr="005554CE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4B937CDF" w:rsidR="00DA2698" w:rsidRPr="005554CE" w:rsidRDefault="00B9628A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Кибячинского</w:t>
            </w:r>
            <w:proofErr w:type="spellEnd"/>
            <w:r w:rsidR="00DA2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45588B15" w:rsidR="00DA2698" w:rsidRPr="008647B0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CB7F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495,8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70DC837C" w:rsidR="008647B0" w:rsidRPr="008647B0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56AD2A9A" w:rsidR="008647B0" w:rsidRPr="008647B0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4C4827D7" w:rsidR="008647B0" w:rsidRPr="008647B0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072D5167" w:rsidR="008647B0" w:rsidRPr="008647B0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10C2C229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F0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44AE1769" w14:textId="70989E47" w:rsidR="008647B0" w:rsidRPr="008647B0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7378710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="00675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5F08">
              <w:rPr>
                <w:rFonts w:ascii="Times New Roman" w:hAnsi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2A43EA14" w:rsidR="00DA2698" w:rsidRPr="00025CFA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675F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45,9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2583E5CF" w:rsidR="00DA2698" w:rsidRPr="00025CF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486,2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5013F30A" w:rsidR="006D0785" w:rsidRPr="00025CF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7A707309" w:rsidR="006D0785" w:rsidRPr="00025CFA" w:rsidRDefault="00675F08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486,2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696B41BC" w:rsidR="006D0785" w:rsidRPr="00025CF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4C4809D2" w:rsidR="006D0785" w:rsidRPr="00025CFA" w:rsidRDefault="006722A4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75F08">
              <w:rPr>
                <w:rFonts w:ascii="Times New Roman" w:hAnsi="Times New Roman"/>
                <w:sz w:val="24"/>
                <w:szCs w:val="24"/>
                <w:lang w:eastAsia="ru-RU"/>
              </w:rPr>
              <w:t>122,1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227AFAB3" w:rsidR="006D0785" w:rsidRPr="00512DB6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62F07A85" w:rsidR="006D0785" w:rsidRPr="00512DB6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3E9923D2" w:rsidR="006D0785" w:rsidRPr="00512DB6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14001186" w:rsidR="006D0785" w:rsidRPr="00512DB6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12DB6"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61ACFA2D" w:rsidR="006D0785" w:rsidRPr="00512DB6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12DB6"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4406688A" w:rsidR="006D0785" w:rsidRPr="00512DB6" w:rsidRDefault="00512DB6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0E6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71AAC684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555,0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61172C77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39EDE157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75EAA756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4E0A1054" w:rsidR="006D0785" w:rsidRPr="00025CF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73213AF5" w:rsidR="006D0785" w:rsidRPr="00025CF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46227B30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33DCBE79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36840039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683934B8" w:rsidR="006D0785" w:rsidRPr="004A6F7A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4,6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75A87818" w:rsidR="006D0785" w:rsidRPr="00D1153F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5DE1E389" w:rsidR="006D0785" w:rsidRPr="005554CE" w:rsidRDefault="000E657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675F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41,6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4BBABA72" w:rsidR="00EE7D8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4A6F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2D2D790B" w:rsidR="00FA5015" w:rsidRPr="005554CE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953FD5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953FD5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6523AC24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3BDCBA32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415E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5BBC5030" w:rsidR="0015415E" w:rsidRPr="005554CE" w:rsidRDefault="0015415E" w:rsidP="00B96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B962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Кибячинского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15415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3EA3C474" w:rsidR="0015415E" w:rsidRPr="00754A22" w:rsidRDefault="001D38C7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47" w:type="dxa"/>
          </w:tcPr>
          <w:p w14:paraId="08CD8185" w14:textId="73C9256D" w:rsidR="0015415E" w:rsidRPr="00754A22" w:rsidRDefault="001D38C7" w:rsidP="001541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548,8</w:t>
            </w:r>
          </w:p>
        </w:tc>
      </w:tr>
      <w:tr w:rsidR="0015415E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15415E" w:rsidRPr="005554CE" w:rsidRDefault="0015415E" w:rsidP="001541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2BB45B27" w:rsidR="0015415E" w:rsidRPr="00754A22" w:rsidRDefault="001D38C7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47" w:type="dxa"/>
          </w:tcPr>
          <w:p w14:paraId="14D51AA4" w14:textId="06ADB07A" w:rsidR="0015415E" w:rsidRPr="00754A22" w:rsidRDefault="001D38C7" w:rsidP="001541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15415E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15415E" w:rsidRPr="00DA2698" w:rsidRDefault="0015415E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4119A5CF" w:rsidR="0015415E" w:rsidRPr="00754A22" w:rsidRDefault="001D38C7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47" w:type="dxa"/>
          </w:tcPr>
          <w:p w14:paraId="02E365B6" w14:textId="5057DEC2" w:rsidR="0015415E" w:rsidRPr="00754A22" w:rsidRDefault="001D38C7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15415E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5415E" w:rsidRPr="005554CE" w:rsidRDefault="0015415E" w:rsidP="00754A2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0FFACA59" w:rsidR="0015415E" w:rsidRPr="00754A22" w:rsidRDefault="001D38C7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47" w:type="dxa"/>
          </w:tcPr>
          <w:p w14:paraId="3755C9CE" w14:textId="56099948" w:rsidR="0015415E" w:rsidRPr="00754A22" w:rsidRDefault="001D38C7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15415E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5415E" w:rsidRPr="005554CE" w:rsidRDefault="0015415E" w:rsidP="00754A2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23316B23" w:rsidR="0015415E" w:rsidRPr="00754A22" w:rsidRDefault="001D38C7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47" w:type="dxa"/>
          </w:tcPr>
          <w:p w14:paraId="1A3EC4F9" w14:textId="494A5312" w:rsidR="0015415E" w:rsidRPr="00754A22" w:rsidRDefault="001D38C7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15415E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5415E" w:rsidRPr="005554CE" w:rsidRDefault="0015415E" w:rsidP="00754A2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39E7D709" w:rsidR="0015415E" w:rsidRPr="00754A22" w:rsidRDefault="001D38C7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47" w:type="dxa"/>
          </w:tcPr>
          <w:p w14:paraId="20625B8F" w14:textId="4361B34E" w:rsidR="0015415E" w:rsidRPr="00754A22" w:rsidRDefault="001D38C7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8E4A6B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57C5845B" w:rsidR="008E4A6B" w:rsidRPr="008E4A6B" w:rsidRDefault="008E4A6B" w:rsidP="00B962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9628A">
              <w:rPr>
                <w:rFonts w:ascii="Times New Roman" w:hAnsi="Times New Roman"/>
                <w:b/>
                <w:sz w:val="24"/>
                <w:szCs w:val="24"/>
              </w:rPr>
              <w:t>Кибячинского</w:t>
            </w:r>
            <w:proofErr w:type="spellEnd"/>
            <w:r w:rsidR="00B96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65F62F79" w:rsidR="008E4A6B" w:rsidRPr="005554CE" w:rsidRDefault="003F2772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C15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47" w:type="dxa"/>
          </w:tcPr>
          <w:p w14:paraId="4147E2C6" w14:textId="7332E5A9" w:rsidR="008E4A6B" w:rsidRPr="00A04A00" w:rsidRDefault="003F2772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C15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96,7</w:t>
            </w:r>
          </w:p>
        </w:tc>
      </w:tr>
      <w:tr w:rsidR="00CD2F7A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CD2F7A" w:rsidRPr="008E4A6B" w:rsidRDefault="00CD2F7A" w:rsidP="008E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CD2F7A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22FAD4CF" w:rsidR="00CD2F7A" w:rsidRDefault="001D38C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947" w:type="dxa"/>
          </w:tcPr>
          <w:p w14:paraId="792F5913" w14:textId="0BC2DE52" w:rsidR="00CD2F7A" w:rsidRPr="0015415E" w:rsidRDefault="001D38C7" w:rsidP="00CE4F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486,2</w:t>
            </w:r>
          </w:p>
        </w:tc>
      </w:tr>
      <w:tr w:rsidR="001D38C7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D38C7" w:rsidRPr="005554CE" w:rsidRDefault="001D38C7" w:rsidP="001D38C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D38C7" w:rsidRPr="005554CE" w:rsidRDefault="001D38C7" w:rsidP="001D38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D38C7" w:rsidRPr="005554CE" w:rsidRDefault="001D38C7" w:rsidP="001D38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D38C7" w:rsidRPr="005554CE" w:rsidRDefault="001D38C7" w:rsidP="001D38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D38C7" w:rsidRPr="005554CE" w:rsidRDefault="001D38C7" w:rsidP="001D38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1D38C7" w:rsidRPr="005554CE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12EBCE9C" w:rsidR="001D38C7" w:rsidRPr="001D38C7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947" w:type="dxa"/>
          </w:tcPr>
          <w:p w14:paraId="7E8A98AC" w14:textId="7B62008C" w:rsidR="001D38C7" w:rsidRPr="001D38C7" w:rsidRDefault="001D38C7" w:rsidP="001D38C7">
            <w:pPr>
              <w:jc w:val="center"/>
            </w:pPr>
            <w:r w:rsidRPr="001D38C7">
              <w:rPr>
                <w:rFonts w:ascii="Times New Roman" w:hAnsi="Times New Roman"/>
                <w:sz w:val="24"/>
                <w:szCs w:val="24"/>
              </w:rPr>
              <w:t>486,2</w:t>
            </w:r>
          </w:p>
        </w:tc>
      </w:tr>
      <w:tr w:rsidR="001D38C7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7777777" w:rsidR="001D38C7" w:rsidRPr="005554CE" w:rsidRDefault="001D38C7" w:rsidP="001D38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D38C7" w:rsidRPr="005554CE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D38C7" w:rsidRPr="005554CE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D38C7" w:rsidRPr="005554CE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D38C7" w:rsidRPr="005554CE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1D38C7" w:rsidRPr="005554CE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79BBFECE" w:rsidR="001D38C7" w:rsidRPr="001D38C7" w:rsidRDefault="001D38C7" w:rsidP="001D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947" w:type="dxa"/>
          </w:tcPr>
          <w:p w14:paraId="46C03E8D" w14:textId="3C2B2018" w:rsidR="001D38C7" w:rsidRPr="001D38C7" w:rsidRDefault="001D38C7" w:rsidP="001D38C7">
            <w:pPr>
              <w:jc w:val="center"/>
            </w:pPr>
            <w:r w:rsidRPr="001D38C7">
              <w:rPr>
                <w:rFonts w:ascii="Times New Roman" w:hAnsi="Times New Roman"/>
                <w:sz w:val="24"/>
                <w:szCs w:val="24"/>
              </w:rPr>
              <w:t>486,2</w:t>
            </w:r>
          </w:p>
        </w:tc>
      </w:tr>
      <w:tr w:rsidR="0015415E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5415E" w:rsidRPr="005554CE" w:rsidRDefault="0015415E" w:rsidP="008E4A6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2342F63C" w:rsidR="0015415E" w:rsidRPr="005554CE" w:rsidRDefault="001D38C7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947" w:type="dxa"/>
          </w:tcPr>
          <w:p w14:paraId="6976F632" w14:textId="37C2B106" w:rsidR="0015415E" w:rsidRPr="002D43E0" w:rsidRDefault="001D38C7" w:rsidP="0015415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15415E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56D99AC9" w:rsidR="0015415E" w:rsidRPr="005554CE" w:rsidRDefault="001D38C7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947" w:type="dxa"/>
          </w:tcPr>
          <w:p w14:paraId="5B83BF43" w14:textId="7513F798" w:rsidR="0015415E" w:rsidRPr="002D43E0" w:rsidRDefault="001D38C7" w:rsidP="0015415E">
            <w:pPr>
              <w:jc w:val="center"/>
            </w:pPr>
            <w:r>
              <w:t>122,1</w:t>
            </w:r>
          </w:p>
        </w:tc>
      </w:tr>
      <w:tr w:rsidR="00025CFA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025CFA" w:rsidRPr="005554CE" w:rsidRDefault="00025CFA" w:rsidP="00025C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3DE2D709" w:rsidR="00025CFA" w:rsidRPr="001D38C7" w:rsidRDefault="000E6579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6D51C5" w:rsidRPr="001D3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2FBF017" w14:textId="7BB3E9C3" w:rsidR="00025CFA" w:rsidRPr="001D38C7" w:rsidRDefault="000E6579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6D51C5" w:rsidRPr="001D3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25CFA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025CFA" w:rsidRPr="005554CE" w:rsidRDefault="00025CFA" w:rsidP="000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42604D0F" w:rsidR="00025CFA" w:rsidRPr="001D38C7" w:rsidRDefault="000E6579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3309034A" w14:textId="401BEA1B" w:rsidR="00025CFA" w:rsidRPr="001D38C7" w:rsidRDefault="000E6579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25CFA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025CFA" w:rsidRPr="005554CE" w:rsidRDefault="00025CFA" w:rsidP="000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03791BA9" w:rsidR="00025CFA" w:rsidRPr="001D38C7" w:rsidRDefault="000E6579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E61D904" w14:textId="698BFADC" w:rsidR="00025CFA" w:rsidRPr="001D38C7" w:rsidRDefault="003F2772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25CFA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025CFA" w:rsidRPr="005554CE" w:rsidRDefault="00025CFA" w:rsidP="00025CF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5826C263" w:rsidR="00025CFA" w:rsidRPr="001D38C7" w:rsidRDefault="000E6579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7ED79F8" w14:textId="3A23CB66" w:rsidR="00025CFA" w:rsidRPr="001D38C7" w:rsidRDefault="003F2772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7463251C" w:rsidR="006D0785" w:rsidRPr="003F2772" w:rsidRDefault="003F2772" w:rsidP="000E6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7CAB1A95" w14:textId="1A939A63" w:rsidR="006D0785" w:rsidRPr="001D38C7" w:rsidRDefault="003F2772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D51C5"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6D0785" w:rsidRPr="00006040" w:rsidRDefault="006D0785" w:rsidP="008E4A6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6D0785" w:rsidRDefault="006D0785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6D0785" w:rsidRPr="00006040" w:rsidRDefault="006D0785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6D0785" w:rsidRPr="00006040" w:rsidRDefault="006D0785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6D0785" w:rsidRPr="00006040" w:rsidRDefault="006D0785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6D0785" w:rsidRPr="00006040" w:rsidRDefault="006D0785" w:rsidP="008E4A6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2B967B24" w:rsidR="006D0785" w:rsidRPr="001D38C7" w:rsidRDefault="000D37F6" w:rsidP="00025CFA">
            <w:pPr>
              <w:rPr>
                <w:rFonts w:ascii="Times New Roman" w:hAnsi="Times New Roman"/>
              </w:rPr>
            </w:pPr>
            <w:r w:rsidRPr="001D38C7">
              <w:rPr>
                <w:rFonts w:ascii="Times New Roman" w:hAnsi="Times New Roman"/>
              </w:rPr>
              <w:t xml:space="preserve">    </w:t>
            </w:r>
            <w:r w:rsidR="003F2772">
              <w:rPr>
                <w:rFonts w:ascii="Times New Roman" w:hAnsi="Times New Roman"/>
              </w:rPr>
              <w:t>1</w:t>
            </w:r>
            <w:r w:rsidR="006D51C5" w:rsidRPr="001D38C7">
              <w:rPr>
                <w:rFonts w:ascii="Times New Roman" w:hAnsi="Times New Roman"/>
              </w:rPr>
              <w:t>0</w:t>
            </w:r>
            <w:r w:rsidR="00025CFA" w:rsidRPr="001D38C7">
              <w:rPr>
                <w:rFonts w:ascii="Times New Roman" w:hAnsi="Times New Roman"/>
              </w:rPr>
              <w:t>,0</w:t>
            </w:r>
          </w:p>
        </w:tc>
        <w:tc>
          <w:tcPr>
            <w:tcW w:w="947" w:type="dxa"/>
          </w:tcPr>
          <w:p w14:paraId="7662B62E" w14:textId="46FEF03D" w:rsidR="006D0785" w:rsidRPr="001D38C7" w:rsidRDefault="006D0785" w:rsidP="00025CFA">
            <w:pPr>
              <w:rPr>
                <w:rFonts w:ascii="Times New Roman" w:hAnsi="Times New Roman"/>
              </w:rPr>
            </w:pPr>
            <w:r w:rsidRPr="001D38C7">
              <w:rPr>
                <w:rFonts w:ascii="Times New Roman" w:hAnsi="Times New Roman"/>
              </w:rPr>
              <w:t xml:space="preserve"> </w:t>
            </w:r>
            <w:r w:rsidR="003F2772">
              <w:rPr>
                <w:rFonts w:ascii="Times New Roman" w:hAnsi="Times New Roman"/>
              </w:rPr>
              <w:t xml:space="preserve">   1</w:t>
            </w:r>
            <w:r w:rsidR="006D51C5" w:rsidRPr="001D38C7">
              <w:rPr>
                <w:rFonts w:ascii="Times New Roman" w:hAnsi="Times New Roman"/>
              </w:rPr>
              <w:t>0</w:t>
            </w:r>
            <w:r w:rsidR="00025CFA" w:rsidRPr="001D38C7">
              <w:rPr>
                <w:rFonts w:ascii="Times New Roman" w:hAnsi="Times New Roman"/>
              </w:rPr>
              <w:t>,0</w:t>
            </w:r>
          </w:p>
        </w:tc>
      </w:tr>
      <w:tr w:rsidR="00754A22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6F93AD19" w:rsidR="00754A22" w:rsidRPr="005554CE" w:rsidRDefault="00C15DEE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47" w:type="dxa"/>
          </w:tcPr>
          <w:p w14:paraId="5F5E37CD" w14:textId="065BA6D9" w:rsidR="00754A22" w:rsidRPr="00CD13C8" w:rsidRDefault="00C15DEE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754A22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0F64809C" w:rsidR="00754A22" w:rsidRPr="005554CE" w:rsidRDefault="00C15DE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47" w:type="dxa"/>
          </w:tcPr>
          <w:p w14:paraId="21D15335" w14:textId="3056CD86" w:rsidR="00754A22" w:rsidRPr="00CD13C8" w:rsidRDefault="00C15DEE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509,0</w:t>
            </w:r>
          </w:p>
        </w:tc>
      </w:tr>
      <w:tr w:rsidR="00754A22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37553935" w:rsidR="00754A22" w:rsidRPr="005554CE" w:rsidRDefault="00CB7F88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47" w:type="dxa"/>
          </w:tcPr>
          <w:p w14:paraId="524B75F8" w14:textId="6F00E2A1" w:rsidR="00754A22" w:rsidRPr="00CD13C8" w:rsidRDefault="00CB7F88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54A22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5B8086C3" w:rsidR="00754A22" w:rsidRPr="005554CE" w:rsidRDefault="00CB7F88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47" w:type="dxa"/>
          </w:tcPr>
          <w:p w14:paraId="644E070E" w14:textId="1003347A" w:rsidR="00754A22" w:rsidRPr="00CD13C8" w:rsidRDefault="00CB7F88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54A22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2C05BFDD" w:rsidR="00754A22" w:rsidRPr="00CD13C8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1B09C418" w:rsidR="00754A22" w:rsidRPr="00CD13C8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48ECF9EC" w:rsidR="00754A22" w:rsidRPr="005554CE" w:rsidRDefault="00CB7F88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47" w:type="dxa"/>
          </w:tcPr>
          <w:p w14:paraId="735698F6" w14:textId="34724F71" w:rsidR="00754A22" w:rsidRPr="00CD13C8" w:rsidRDefault="00C15DE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754A22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0B67EA11" w:rsidR="00754A22" w:rsidRPr="005554CE" w:rsidRDefault="00CB7F88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47" w:type="dxa"/>
          </w:tcPr>
          <w:p w14:paraId="157A0E0A" w14:textId="205E724D" w:rsidR="00754A22" w:rsidRPr="00CD13C8" w:rsidRDefault="00C15DE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754A22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52EA9866" w:rsidR="00754A22" w:rsidRPr="008E4A6B" w:rsidRDefault="00C15DEE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88D562D" w14:textId="5716A917" w:rsidR="00754A22" w:rsidRPr="008E4A6B" w:rsidRDefault="00C15DEE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0CE55055" w:rsidR="00754A22" w:rsidRPr="005554CE" w:rsidRDefault="00C15DEE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E547E50" w14:textId="3375BF23" w:rsidR="00754A22" w:rsidRPr="00CD13C8" w:rsidRDefault="00C5718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54478719" w:rsidR="00754A22" w:rsidRPr="005554CE" w:rsidRDefault="00C15DEE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4B1A13BF" w14:textId="1B61BD7C" w:rsidR="00754A22" w:rsidRPr="00CD13C8" w:rsidRDefault="00C15DEE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718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79EEC5DD" w:rsidR="006D0785" w:rsidRPr="00D67043" w:rsidRDefault="00C15DEE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47" w:type="dxa"/>
          </w:tcPr>
          <w:p w14:paraId="1F4C493B" w14:textId="329E22D5" w:rsidR="006D0785" w:rsidRPr="00CD13C8" w:rsidRDefault="00CB7F8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15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6D0785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5829B3FB" w:rsidR="006D0785" w:rsidRPr="005554CE" w:rsidRDefault="00C15DE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47" w:type="dxa"/>
          </w:tcPr>
          <w:p w14:paraId="4D410861" w14:textId="786C94F2" w:rsidR="006D0785" w:rsidRPr="00CD13C8" w:rsidRDefault="00C15DE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D0785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263A3F52" w:rsidR="006D0785" w:rsidRPr="005554CE" w:rsidRDefault="00C57186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47" w:type="dxa"/>
          </w:tcPr>
          <w:p w14:paraId="79727F01" w14:textId="563AE90A" w:rsidR="006D0785" w:rsidRPr="00CD13C8" w:rsidRDefault="00C57186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7A3AD4B2" w:rsidR="006D0785" w:rsidRPr="005554CE" w:rsidRDefault="003F2772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C15D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47" w:type="dxa"/>
          </w:tcPr>
          <w:p w14:paraId="68F1C2D6" w14:textId="07AB274E" w:rsidR="006D0785" w:rsidRPr="00A904F4" w:rsidRDefault="003F2772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1645,5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37AEF582" w14:textId="77777777" w:rsidR="00EB72D0" w:rsidRDefault="00F3788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14:paraId="6EB4927A" w14:textId="77777777" w:rsidR="00EB72D0" w:rsidRDefault="00EB72D0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0644A5C" w14:textId="77777777" w:rsidR="00EB72D0" w:rsidRDefault="00EB72D0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4E0D48F4" w:rsidR="005554CE" w:rsidRDefault="00540109" w:rsidP="00EB72D0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lastRenderedPageBreak/>
        <w:t>Приложение № </w:t>
      </w:r>
      <w:r w:rsidR="00BF3688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0A81FC0B" w:rsidR="005554CE" w:rsidRPr="003C5A40" w:rsidRDefault="005554CE" w:rsidP="00EB72D0">
      <w:pPr>
        <w:spacing w:after="0" w:line="240" w:lineRule="auto"/>
        <w:ind w:left="5670"/>
        <w:jc w:val="right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proofErr w:type="spellStart"/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BF3688">
        <w:rPr>
          <w:rFonts w:ascii="Times New Roman" w:hAnsi="Times New Roman"/>
          <w:lang w:eastAsia="ru-RU"/>
        </w:rPr>
        <w:t xml:space="preserve">от </w:t>
      </w:r>
      <w:r w:rsidR="00EB72D0">
        <w:rPr>
          <w:rFonts w:ascii="Times New Roman" w:hAnsi="Times New Roman"/>
          <w:lang w:eastAsia="ru-RU"/>
        </w:rPr>
        <w:t xml:space="preserve">12 </w:t>
      </w:r>
      <w:r w:rsidR="00BF3688">
        <w:rPr>
          <w:rFonts w:ascii="Times New Roman" w:hAnsi="Times New Roman"/>
          <w:lang w:eastAsia="ru-RU"/>
        </w:rPr>
        <w:t xml:space="preserve"> декабря 202</w:t>
      </w:r>
      <w:r w:rsidR="009E1111" w:rsidRPr="009E1111">
        <w:rPr>
          <w:rFonts w:ascii="Times New Roman" w:hAnsi="Times New Roman"/>
          <w:lang w:eastAsia="ru-RU"/>
        </w:rPr>
        <w:t>3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EB72D0">
        <w:rPr>
          <w:rFonts w:ascii="Times New Roman" w:hAnsi="Times New Roman"/>
          <w:lang w:eastAsia="ru-RU"/>
        </w:rPr>
        <w:t>76</w:t>
      </w:r>
      <w:r w:rsidR="00BF3688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288621D9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ссигнований бюджета </w:t>
      </w:r>
      <w:proofErr w:type="spellStart"/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="00D80775"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FE0F6CC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9E1111" w:rsidRPr="00953FD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48FD799C" w14:textId="440EEAB0" w:rsidR="00C15DEE" w:rsidRDefault="00672FE9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0EA46583" w14:textId="77777777" w:rsidR="003F2772" w:rsidRDefault="003F2772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3F2772" w:rsidRPr="005554CE" w14:paraId="571D478F" w14:textId="77777777" w:rsidTr="003F2772">
        <w:trPr>
          <w:cantSplit/>
          <w:trHeight w:val="336"/>
        </w:trPr>
        <w:tc>
          <w:tcPr>
            <w:tcW w:w="5784" w:type="dxa"/>
          </w:tcPr>
          <w:p w14:paraId="4C9B05B4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8A2B67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53DBB9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3C52154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406151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6863C8D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3F2772" w:rsidRPr="008647B0" w14:paraId="4846C3B8" w14:textId="77777777" w:rsidTr="003F2772">
        <w:trPr>
          <w:cantSplit/>
          <w:trHeight w:val="289"/>
        </w:trPr>
        <w:tc>
          <w:tcPr>
            <w:tcW w:w="5784" w:type="dxa"/>
          </w:tcPr>
          <w:p w14:paraId="194F162A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Кибячинского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EE00C8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44E82A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2F7C74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A554A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FAE2ED1" w14:textId="77777777" w:rsidR="003F2772" w:rsidRPr="008647B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CB7F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495,8</w:t>
            </w:r>
          </w:p>
        </w:tc>
      </w:tr>
      <w:tr w:rsidR="003F2772" w:rsidRPr="008647B0" w14:paraId="475D0321" w14:textId="77777777" w:rsidTr="003F2772">
        <w:trPr>
          <w:cantSplit/>
          <w:trHeight w:val="289"/>
        </w:trPr>
        <w:tc>
          <w:tcPr>
            <w:tcW w:w="5784" w:type="dxa"/>
          </w:tcPr>
          <w:p w14:paraId="5DCF41BC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39F3231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F9720D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3D2F9D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C7C05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D2AA085" w14:textId="77777777" w:rsidR="003F2772" w:rsidRPr="008647B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3F2772" w:rsidRPr="008647B0" w14:paraId="60756073" w14:textId="77777777" w:rsidTr="003F2772">
        <w:trPr>
          <w:cantSplit/>
          <w:trHeight w:val="289"/>
        </w:trPr>
        <w:tc>
          <w:tcPr>
            <w:tcW w:w="5784" w:type="dxa"/>
          </w:tcPr>
          <w:p w14:paraId="564DE9A5" w14:textId="77777777" w:rsidR="003F2772" w:rsidRPr="00DA2698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CA5CD6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FC4CC3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6BDA585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7C6BE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A447CD1" w14:textId="77777777" w:rsidR="003F2772" w:rsidRPr="008647B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3F2772" w:rsidRPr="008647B0" w14:paraId="54F28A4C" w14:textId="77777777" w:rsidTr="003F2772">
        <w:trPr>
          <w:cantSplit/>
          <w:trHeight w:val="289"/>
        </w:trPr>
        <w:tc>
          <w:tcPr>
            <w:tcW w:w="5784" w:type="dxa"/>
            <w:vAlign w:val="bottom"/>
          </w:tcPr>
          <w:p w14:paraId="120205A7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71729087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31F8327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AF74F99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CB5980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D95BFF9" w14:textId="77777777" w:rsidR="003F2772" w:rsidRPr="008647B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3F2772" w:rsidRPr="008647B0" w14:paraId="3D62861B" w14:textId="77777777" w:rsidTr="003F2772">
        <w:trPr>
          <w:cantSplit/>
          <w:trHeight w:val="289"/>
        </w:trPr>
        <w:tc>
          <w:tcPr>
            <w:tcW w:w="5784" w:type="dxa"/>
            <w:vAlign w:val="bottom"/>
          </w:tcPr>
          <w:p w14:paraId="77B07374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7F04D60C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79476DA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5A08A00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ADADEC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9A0EAF5" w14:textId="77777777" w:rsidR="003F2772" w:rsidRPr="008647B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3F2772" w:rsidRPr="008647B0" w14:paraId="6CFF4FDA" w14:textId="77777777" w:rsidTr="003F2772">
        <w:trPr>
          <w:cantSplit/>
          <w:trHeight w:val="289"/>
        </w:trPr>
        <w:tc>
          <w:tcPr>
            <w:tcW w:w="5784" w:type="dxa"/>
            <w:vAlign w:val="bottom"/>
          </w:tcPr>
          <w:p w14:paraId="07BF9021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032D975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14145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5C18E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0335C1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13" w:type="dxa"/>
          </w:tcPr>
          <w:p w14:paraId="7D602884" w14:textId="77777777" w:rsidR="003F2772" w:rsidRPr="008647B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3F2772" w:rsidRPr="00025CFA" w14:paraId="00D6C379" w14:textId="77777777" w:rsidTr="003F2772">
        <w:trPr>
          <w:cantSplit/>
          <w:trHeight w:val="300"/>
        </w:trPr>
        <w:tc>
          <w:tcPr>
            <w:tcW w:w="5784" w:type="dxa"/>
          </w:tcPr>
          <w:p w14:paraId="19A760CC" w14:textId="77777777" w:rsidR="003F2772" w:rsidRPr="00DA2698" w:rsidRDefault="003F2772" w:rsidP="00010C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3FD9155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1433F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1AA5F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5E75D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7DA680F" w14:textId="77777777" w:rsidR="003F2772" w:rsidRPr="00025CFA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1145,9</w:t>
            </w:r>
          </w:p>
        </w:tc>
      </w:tr>
      <w:tr w:rsidR="003F2772" w:rsidRPr="00025CFA" w14:paraId="70AF9D2F" w14:textId="77777777" w:rsidTr="003F2772">
        <w:trPr>
          <w:cantSplit/>
          <w:trHeight w:val="90"/>
        </w:trPr>
        <w:tc>
          <w:tcPr>
            <w:tcW w:w="5784" w:type="dxa"/>
          </w:tcPr>
          <w:p w14:paraId="4A159907" w14:textId="77777777" w:rsidR="003F2772" w:rsidRPr="00DA2698" w:rsidRDefault="003F2772" w:rsidP="00010C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1BACCC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64FF97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22230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A65A0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DD85E89" w14:textId="77777777" w:rsidR="003F2772" w:rsidRPr="00025CFA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486,2</w:t>
            </w:r>
          </w:p>
        </w:tc>
      </w:tr>
      <w:tr w:rsidR="003F2772" w:rsidRPr="00025CFA" w14:paraId="1EBDA063" w14:textId="77777777" w:rsidTr="003F2772">
        <w:trPr>
          <w:cantSplit/>
          <w:trHeight w:val="90"/>
        </w:trPr>
        <w:tc>
          <w:tcPr>
            <w:tcW w:w="5784" w:type="dxa"/>
            <w:vAlign w:val="bottom"/>
          </w:tcPr>
          <w:p w14:paraId="1C2E182D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654445CE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736CD6D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5C737D0D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5914D3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24CFE1E" w14:textId="77777777" w:rsidR="003F2772" w:rsidRPr="00025CFA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</w:tr>
      <w:tr w:rsidR="003F2772" w:rsidRPr="00025CFA" w14:paraId="345213BF" w14:textId="77777777" w:rsidTr="003F2772">
        <w:trPr>
          <w:cantSplit/>
          <w:trHeight w:val="90"/>
        </w:trPr>
        <w:tc>
          <w:tcPr>
            <w:tcW w:w="5784" w:type="dxa"/>
          </w:tcPr>
          <w:p w14:paraId="6BBEC77C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0E3AE1D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3F653F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C00DFD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896EC4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0F43997" w14:textId="34311345" w:rsidR="003F2772" w:rsidRPr="00025CFA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</w:tr>
      <w:tr w:rsidR="003F2772" w:rsidRPr="00025CFA" w14:paraId="0ACC360E" w14:textId="77777777" w:rsidTr="003F2772">
        <w:trPr>
          <w:cantSplit/>
          <w:trHeight w:val="90"/>
        </w:trPr>
        <w:tc>
          <w:tcPr>
            <w:tcW w:w="5784" w:type="dxa"/>
            <w:vAlign w:val="bottom"/>
          </w:tcPr>
          <w:p w14:paraId="4BCC6193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499A8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EBB1ED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B99FAB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D3305B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596ECD70" w14:textId="77777777" w:rsidR="003F2772" w:rsidRPr="00025CFA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3F2772" w:rsidRPr="00025CFA" w14:paraId="0B06C0C3" w14:textId="77777777" w:rsidTr="003F2772">
        <w:trPr>
          <w:cantSplit/>
          <w:trHeight w:val="90"/>
        </w:trPr>
        <w:tc>
          <w:tcPr>
            <w:tcW w:w="5784" w:type="dxa"/>
            <w:vAlign w:val="bottom"/>
          </w:tcPr>
          <w:p w14:paraId="57426DEF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1577250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6D3E98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AB319D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3F41F1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675A3742" w14:textId="59BD08FE" w:rsidR="003F2772" w:rsidRPr="00025CFA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122,1</w:t>
            </w:r>
          </w:p>
        </w:tc>
      </w:tr>
      <w:tr w:rsidR="003F2772" w:rsidRPr="00512DB6" w14:paraId="2F557E70" w14:textId="77777777" w:rsidTr="003F2772">
        <w:trPr>
          <w:cantSplit/>
          <w:trHeight w:val="90"/>
        </w:trPr>
        <w:tc>
          <w:tcPr>
            <w:tcW w:w="5784" w:type="dxa"/>
          </w:tcPr>
          <w:p w14:paraId="1D1DADE4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4B8E552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E66757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BB43E9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D1750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A836F66" w14:textId="77777777" w:rsidR="003F2772" w:rsidRPr="00512DB6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512D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512DB6" w14:paraId="27A4B94E" w14:textId="77777777" w:rsidTr="003F2772">
        <w:trPr>
          <w:cantSplit/>
          <w:trHeight w:val="90"/>
        </w:trPr>
        <w:tc>
          <w:tcPr>
            <w:tcW w:w="5784" w:type="dxa"/>
          </w:tcPr>
          <w:p w14:paraId="7DE0551E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66AE284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24B799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4847B3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787D6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E705CCC" w14:textId="77777777" w:rsidR="003F2772" w:rsidRPr="00512DB6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512DB6" w14:paraId="4BA075DC" w14:textId="77777777" w:rsidTr="003F2772">
        <w:trPr>
          <w:cantSplit/>
          <w:trHeight w:val="90"/>
        </w:trPr>
        <w:tc>
          <w:tcPr>
            <w:tcW w:w="5784" w:type="dxa"/>
          </w:tcPr>
          <w:p w14:paraId="7565ABD7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0178286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B34B2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E57703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B799B6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34C27D1" w14:textId="77777777" w:rsidR="003F2772" w:rsidRPr="00512DB6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512DB6" w14:paraId="4BDFBD35" w14:textId="77777777" w:rsidTr="003F2772">
        <w:trPr>
          <w:cantSplit/>
          <w:trHeight w:val="90"/>
        </w:trPr>
        <w:tc>
          <w:tcPr>
            <w:tcW w:w="5784" w:type="dxa"/>
          </w:tcPr>
          <w:p w14:paraId="65D6595A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CE6E55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0F9C35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C73D5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E88111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50354F9" w14:textId="77777777" w:rsidR="003F2772" w:rsidRPr="00512DB6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512DB6" w14:paraId="1D6A23FE" w14:textId="77777777" w:rsidTr="003F2772">
        <w:trPr>
          <w:cantSplit/>
          <w:trHeight w:val="90"/>
        </w:trPr>
        <w:tc>
          <w:tcPr>
            <w:tcW w:w="5784" w:type="dxa"/>
          </w:tcPr>
          <w:p w14:paraId="616A718B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5AAD5B6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799992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9623B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CE62C6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45425956" w14:textId="77777777" w:rsidR="003F2772" w:rsidRPr="00512DB6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512DB6" w14:paraId="00096551" w14:textId="77777777" w:rsidTr="003F2772">
        <w:trPr>
          <w:cantSplit/>
          <w:trHeight w:val="90"/>
        </w:trPr>
        <w:tc>
          <w:tcPr>
            <w:tcW w:w="5784" w:type="dxa"/>
            <w:vAlign w:val="bottom"/>
          </w:tcPr>
          <w:p w14:paraId="0BF38265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3EEDDE7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67C9608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494951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328413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A5A94BF" w14:textId="77777777" w:rsidR="003F2772" w:rsidRPr="00512DB6" w:rsidRDefault="003F2772" w:rsidP="00010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4A6F7A" w14:paraId="16EA2247" w14:textId="77777777" w:rsidTr="003F2772">
        <w:trPr>
          <w:cantSplit/>
          <w:trHeight w:val="90"/>
        </w:trPr>
        <w:tc>
          <w:tcPr>
            <w:tcW w:w="5784" w:type="dxa"/>
          </w:tcPr>
          <w:p w14:paraId="038086B5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E073BA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688386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2E9A7C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D76D9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B932473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555,0</w:t>
            </w:r>
          </w:p>
        </w:tc>
      </w:tr>
      <w:tr w:rsidR="003F2772" w:rsidRPr="004A6F7A" w14:paraId="30CA489B" w14:textId="77777777" w:rsidTr="003F2772">
        <w:trPr>
          <w:cantSplit/>
          <w:trHeight w:val="90"/>
        </w:trPr>
        <w:tc>
          <w:tcPr>
            <w:tcW w:w="5784" w:type="dxa"/>
          </w:tcPr>
          <w:p w14:paraId="2F31B0BF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2B46C7D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56C688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AF2E773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A5E98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EFD26E7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3F2772" w:rsidRPr="004A6F7A" w14:paraId="245B4F9F" w14:textId="77777777" w:rsidTr="003F2772">
        <w:trPr>
          <w:cantSplit/>
          <w:trHeight w:val="90"/>
        </w:trPr>
        <w:tc>
          <w:tcPr>
            <w:tcW w:w="5784" w:type="dxa"/>
          </w:tcPr>
          <w:p w14:paraId="5B50303C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DA101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CA8481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EE2F00C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31FFE0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D626F79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F2772" w:rsidRPr="004A6F7A" w14:paraId="7ADD527E" w14:textId="77777777" w:rsidTr="003F2772">
        <w:trPr>
          <w:cantSplit/>
          <w:trHeight w:val="90"/>
        </w:trPr>
        <w:tc>
          <w:tcPr>
            <w:tcW w:w="5784" w:type="dxa"/>
          </w:tcPr>
          <w:p w14:paraId="5E0A585B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7F097D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FCF84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ACE97D7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2A3BBD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4E6B064B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F2772" w:rsidRPr="004A6F7A" w14:paraId="182D353B" w14:textId="77777777" w:rsidTr="003F2772">
        <w:trPr>
          <w:cantSplit/>
          <w:trHeight w:val="90"/>
        </w:trPr>
        <w:tc>
          <w:tcPr>
            <w:tcW w:w="5784" w:type="dxa"/>
          </w:tcPr>
          <w:p w14:paraId="17B2B784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1F9B93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442909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B22AD4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621DA6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BC4CE5B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4A6F7A" w14:paraId="5CC07F22" w14:textId="77777777" w:rsidTr="003F2772">
        <w:trPr>
          <w:cantSplit/>
          <w:trHeight w:val="90"/>
        </w:trPr>
        <w:tc>
          <w:tcPr>
            <w:tcW w:w="5784" w:type="dxa"/>
          </w:tcPr>
          <w:p w14:paraId="195FC671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95979C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8A2605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571CFC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0FFC38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EFD76B8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025CFA" w14:paraId="012ED5C8" w14:textId="77777777" w:rsidTr="003F2772">
        <w:trPr>
          <w:cantSplit/>
          <w:trHeight w:val="90"/>
        </w:trPr>
        <w:tc>
          <w:tcPr>
            <w:tcW w:w="5784" w:type="dxa"/>
          </w:tcPr>
          <w:p w14:paraId="5FDA12CB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157620D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D6E71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26B66E5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57327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536C4F5" w14:textId="77777777" w:rsidR="003F2772" w:rsidRPr="00025CF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3F2772" w:rsidRPr="00025CFA" w14:paraId="11903114" w14:textId="77777777" w:rsidTr="003F2772">
        <w:trPr>
          <w:cantSplit/>
          <w:trHeight w:val="90"/>
        </w:trPr>
        <w:tc>
          <w:tcPr>
            <w:tcW w:w="5784" w:type="dxa"/>
          </w:tcPr>
          <w:p w14:paraId="7CCC06E9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D46AD4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B71986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FEFFEE2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511F3A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CBE09F1" w14:textId="77777777" w:rsidR="003F2772" w:rsidRPr="00025CF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3F2772" w:rsidRPr="004A6F7A" w14:paraId="68AD93D7" w14:textId="77777777" w:rsidTr="003F2772">
        <w:trPr>
          <w:cantSplit/>
          <w:trHeight w:val="90"/>
        </w:trPr>
        <w:tc>
          <w:tcPr>
            <w:tcW w:w="5784" w:type="dxa"/>
          </w:tcPr>
          <w:p w14:paraId="63B78D87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61953AE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502CF9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7E3D6B6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B0D6B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D28FE39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3F2772" w:rsidRPr="004A6F7A" w14:paraId="33E129CE" w14:textId="77777777" w:rsidTr="003F2772">
        <w:trPr>
          <w:cantSplit/>
          <w:trHeight w:val="90"/>
        </w:trPr>
        <w:tc>
          <w:tcPr>
            <w:tcW w:w="5784" w:type="dxa"/>
          </w:tcPr>
          <w:p w14:paraId="660D95B7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8E002E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4DBF63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58077F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C87011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242B330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2772" w:rsidRPr="004A6F7A" w14:paraId="4BA6E777" w14:textId="77777777" w:rsidTr="003F2772">
        <w:trPr>
          <w:cantSplit/>
          <w:trHeight w:val="90"/>
        </w:trPr>
        <w:tc>
          <w:tcPr>
            <w:tcW w:w="5784" w:type="dxa"/>
          </w:tcPr>
          <w:p w14:paraId="600D96DB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1FF96EA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F16F58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ED6155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5FE31A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23C4B029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2772" w:rsidRPr="004A6F7A" w14:paraId="6A3F4DA3" w14:textId="77777777" w:rsidTr="003F2772">
        <w:trPr>
          <w:cantSplit/>
          <w:trHeight w:val="90"/>
        </w:trPr>
        <w:tc>
          <w:tcPr>
            <w:tcW w:w="5784" w:type="dxa"/>
          </w:tcPr>
          <w:p w14:paraId="5D0AA083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0FFC619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0393F7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F448F00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2EB38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EA9917E" w14:textId="77777777" w:rsidR="003F2772" w:rsidRPr="004A6F7A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4,6</w:t>
            </w:r>
          </w:p>
        </w:tc>
      </w:tr>
      <w:tr w:rsidR="003F2772" w:rsidRPr="00D1153F" w14:paraId="5F24BFE3" w14:textId="77777777" w:rsidTr="003F2772">
        <w:trPr>
          <w:cantSplit/>
          <w:trHeight w:val="90"/>
        </w:trPr>
        <w:tc>
          <w:tcPr>
            <w:tcW w:w="5784" w:type="dxa"/>
          </w:tcPr>
          <w:p w14:paraId="19924F44" w14:textId="77777777" w:rsidR="003F2772" w:rsidRPr="00F137A4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653B25AB" w14:textId="77777777" w:rsidR="003F2772" w:rsidRPr="00D1153F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9210509" w14:textId="77777777" w:rsidR="003F2772" w:rsidRPr="00D1153F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CB0408" w14:textId="77777777" w:rsidR="003F2772" w:rsidRPr="00D1153F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16697F8" w14:textId="77777777" w:rsidR="003F2772" w:rsidRPr="00D1153F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07E1090C" w14:textId="77777777" w:rsidR="003F2772" w:rsidRPr="00D1153F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3F2772" w:rsidRPr="005554CE" w14:paraId="5AB1E05A" w14:textId="77777777" w:rsidTr="003F2772">
        <w:trPr>
          <w:cantSplit/>
          <w:trHeight w:val="291"/>
        </w:trPr>
        <w:tc>
          <w:tcPr>
            <w:tcW w:w="5784" w:type="dxa"/>
          </w:tcPr>
          <w:p w14:paraId="1FE25FF4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5661966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D3950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80A174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2C96F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7A7C80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1641,6</w:t>
            </w:r>
          </w:p>
        </w:tc>
      </w:tr>
    </w:tbl>
    <w:p w14:paraId="53D6FBA6" w14:textId="77777777" w:rsidR="003F2772" w:rsidRDefault="003F2772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9CAD0BA" w14:textId="77777777" w:rsidR="0046596A" w:rsidRDefault="0046596A" w:rsidP="003F2772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11355B71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бюджетных 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ссигнований бюджета </w:t>
      </w:r>
      <w:proofErr w:type="spellStart"/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proofErr w:type="spellEnd"/>
      <w:r w:rsidR="00D80775"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B473C2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55FFCA29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6AAFD89F" w14:textId="77777777" w:rsidR="003F2772" w:rsidRDefault="003F277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6C3E3E" w14:textId="606ACC2F" w:rsidR="0046596A" w:rsidRDefault="00B6240C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32C65728" w14:textId="77777777" w:rsidR="00C15DEE" w:rsidRDefault="00C15DE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E0A60DC" w14:textId="77777777" w:rsidR="00C15DEE" w:rsidRDefault="00C15DE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164DE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B7D10B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213"/>
        <w:gridCol w:w="1417"/>
      </w:tblGrid>
      <w:tr w:rsidR="003F2772" w:rsidRPr="00A04A00" w14:paraId="26A507C5" w14:textId="77777777" w:rsidTr="003F2772">
        <w:trPr>
          <w:cantSplit/>
          <w:trHeight w:val="336"/>
        </w:trPr>
        <w:tc>
          <w:tcPr>
            <w:tcW w:w="4849" w:type="dxa"/>
          </w:tcPr>
          <w:p w14:paraId="2BE36D91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4855F6C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24E8810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6AA38B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B4DA7A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13" w:type="dxa"/>
          </w:tcPr>
          <w:p w14:paraId="7D25AB3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</w:tcPr>
          <w:p w14:paraId="2925B532" w14:textId="77777777" w:rsidR="003F2772" w:rsidRPr="00A04A00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F2772" w:rsidRPr="00754A22" w14:paraId="68E56CD1" w14:textId="77777777" w:rsidTr="003F2772">
        <w:trPr>
          <w:cantSplit/>
          <w:trHeight w:val="336"/>
        </w:trPr>
        <w:tc>
          <w:tcPr>
            <w:tcW w:w="4849" w:type="dxa"/>
          </w:tcPr>
          <w:p w14:paraId="2427EAC8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Кибячинского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443271F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E4BA0A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5EBA7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23A5D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319D2D2D" w14:textId="77777777" w:rsidR="003F2772" w:rsidRPr="00754A22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1417" w:type="dxa"/>
          </w:tcPr>
          <w:p w14:paraId="75DAE08D" w14:textId="77777777" w:rsidR="003F2772" w:rsidRPr="00754A22" w:rsidRDefault="003F2772" w:rsidP="003F2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548,8</w:t>
            </w:r>
          </w:p>
        </w:tc>
      </w:tr>
      <w:tr w:rsidR="003F2772" w:rsidRPr="00754A22" w14:paraId="0C59982A" w14:textId="77777777" w:rsidTr="003F2772">
        <w:trPr>
          <w:cantSplit/>
          <w:trHeight w:val="336"/>
        </w:trPr>
        <w:tc>
          <w:tcPr>
            <w:tcW w:w="4849" w:type="dxa"/>
          </w:tcPr>
          <w:p w14:paraId="448C87D6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DA2C2F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81E793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CF3A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BBD16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515DAC7E" w14:textId="77777777" w:rsidR="003F2772" w:rsidRPr="00754A22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1417" w:type="dxa"/>
          </w:tcPr>
          <w:p w14:paraId="11AF4793" w14:textId="77777777" w:rsidR="003F2772" w:rsidRPr="00754A22" w:rsidRDefault="003F2772" w:rsidP="003F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3F2772" w:rsidRPr="00754A22" w14:paraId="401E75D2" w14:textId="77777777" w:rsidTr="003F2772">
        <w:trPr>
          <w:cantSplit/>
          <w:trHeight w:val="289"/>
        </w:trPr>
        <w:tc>
          <w:tcPr>
            <w:tcW w:w="4849" w:type="dxa"/>
          </w:tcPr>
          <w:p w14:paraId="642F3ADA" w14:textId="77777777" w:rsidR="003F2772" w:rsidRPr="00DA2698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0DB41279" w14:textId="77777777" w:rsidR="003F2772" w:rsidRPr="00DA269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035686D" w14:textId="77777777" w:rsidR="003F2772" w:rsidRPr="00DA269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2BF3FE7B" w14:textId="77777777" w:rsidR="003F2772" w:rsidRPr="00DA269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768934" w14:textId="77777777" w:rsidR="003F2772" w:rsidRPr="00DA269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407A6589" w14:textId="77777777" w:rsidR="003F2772" w:rsidRPr="00754A22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1417" w:type="dxa"/>
          </w:tcPr>
          <w:p w14:paraId="329603D9" w14:textId="77777777" w:rsidR="003F2772" w:rsidRPr="00754A22" w:rsidRDefault="003F2772" w:rsidP="003F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3F2772" w:rsidRPr="00754A22" w14:paraId="019A41B6" w14:textId="77777777" w:rsidTr="003F2772">
        <w:trPr>
          <w:cantSplit/>
          <w:trHeight w:val="289"/>
        </w:trPr>
        <w:tc>
          <w:tcPr>
            <w:tcW w:w="4849" w:type="dxa"/>
            <w:vAlign w:val="bottom"/>
          </w:tcPr>
          <w:p w14:paraId="6B9AD8E5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76108870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34F22BA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3DF42518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A3FD65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5E0FCD62" w14:textId="77777777" w:rsidR="003F2772" w:rsidRPr="00754A22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1417" w:type="dxa"/>
          </w:tcPr>
          <w:p w14:paraId="1F46FE66" w14:textId="77777777" w:rsidR="003F2772" w:rsidRPr="00754A22" w:rsidRDefault="003F2772" w:rsidP="003F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3F2772" w:rsidRPr="00754A22" w14:paraId="5D996B3F" w14:textId="77777777" w:rsidTr="003F2772">
        <w:trPr>
          <w:cantSplit/>
          <w:trHeight w:val="289"/>
        </w:trPr>
        <w:tc>
          <w:tcPr>
            <w:tcW w:w="4849" w:type="dxa"/>
            <w:vAlign w:val="bottom"/>
          </w:tcPr>
          <w:p w14:paraId="15D78E81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73FB6186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DD952D2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654B0B31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AF94CE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1907847F" w14:textId="77777777" w:rsidR="003F2772" w:rsidRPr="00754A22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1417" w:type="dxa"/>
          </w:tcPr>
          <w:p w14:paraId="5072C26B" w14:textId="77777777" w:rsidR="003F2772" w:rsidRPr="00754A22" w:rsidRDefault="003F2772" w:rsidP="003F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3F2772" w:rsidRPr="00754A22" w14:paraId="2E907525" w14:textId="77777777" w:rsidTr="003F2772">
        <w:trPr>
          <w:cantSplit/>
          <w:trHeight w:val="289"/>
        </w:trPr>
        <w:tc>
          <w:tcPr>
            <w:tcW w:w="4849" w:type="dxa"/>
            <w:vAlign w:val="bottom"/>
          </w:tcPr>
          <w:p w14:paraId="61B42AB3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6C71027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6796ED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3B9F256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36B73D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3" w:type="dxa"/>
          </w:tcPr>
          <w:p w14:paraId="2C48674F" w14:textId="77777777" w:rsidR="003F2772" w:rsidRPr="00754A22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1417" w:type="dxa"/>
          </w:tcPr>
          <w:p w14:paraId="70B017DD" w14:textId="77777777" w:rsidR="003F2772" w:rsidRPr="00754A22" w:rsidRDefault="003F2772" w:rsidP="003F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548,8</w:t>
            </w:r>
          </w:p>
        </w:tc>
      </w:tr>
      <w:tr w:rsidR="003F2772" w:rsidRPr="00A04A00" w14:paraId="5D3A3995" w14:textId="77777777" w:rsidTr="003F2772">
        <w:trPr>
          <w:cantSplit/>
          <w:trHeight w:val="90"/>
        </w:trPr>
        <w:tc>
          <w:tcPr>
            <w:tcW w:w="4849" w:type="dxa"/>
          </w:tcPr>
          <w:p w14:paraId="76EAC9A8" w14:textId="77777777" w:rsidR="003F2772" w:rsidRPr="008E4A6B" w:rsidRDefault="003F2772" w:rsidP="00010C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Кибячинского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</w:tcPr>
          <w:p w14:paraId="4AEC812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E244D8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BFE88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482F7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7E522A25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1111,8</w:t>
            </w:r>
          </w:p>
        </w:tc>
        <w:tc>
          <w:tcPr>
            <w:tcW w:w="1417" w:type="dxa"/>
          </w:tcPr>
          <w:p w14:paraId="3127C195" w14:textId="77777777" w:rsidR="003F2772" w:rsidRPr="00A04A00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1096,7</w:t>
            </w:r>
          </w:p>
        </w:tc>
      </w:tr>
      <w:tr w:rsidR="003F2772" w:rsidRPr="0015415E" w14:paraId="7B8EE179" w14:textId="77777777" w:rsidTr="003F2772">
        <w:trPr>
          <w:cantSplit/>
          <w:trHeight w:val="90"/>
        </w:trPr>
        <w:tc>
          <w:tcPr>
            <w:tcW w:w="4849" w:type="dxa"/>
          </w:tcPr>
          <w:p w14:paraId="1DBFFBC6" w14:textId="77777777" w:rsidR="003F2772" w:rsidRPr="008E4A6B" w:rsidRDefault="003F2772" w:rsidP="00010C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021C36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A521D8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B44DA4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77B6A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2AA62597" w14:textId="77777777" w:rsidR="003F2772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417" w:type="dxa"/>
          </w:tcPr>
          <w:p w14:paraId="42FCE94C" w14:textId="77777777" w:rsidR="003F2772" w:rsidRPr="0015415E" w:rsidRDefault="003F2772" w:rsidP="003F2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486,2</w:t>
            </w:r>
          </w:p>
        </w:tc>
      </w:tr>
      <w:tr w:rsidR="003F2772" w:rsidRPr="001D38C7" w14:paraId="7E6E7991" w14:textId="77777777" w:rsidTr="003F2772">
        <w:trPr>
          <w:cantSplit/>
          <w:trHeight w:val="90"/>
        </w:trPr>
        <w:tc>
          <w:tcPr>
            <w:tcW w:w="4849" w:type="dxa"/>
            <w:vAlign w:val="bottom"/>
          </w:tcPr>
          <w:p w14:paraId="336CC922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ECD4D15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512EDAD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2234F7E4" w14:textId="77777777" w:rsidR="003F2772" w:rsidRPr="005554CE" w:rsidRDefault="003F2772" w:rsidP="00010C55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16AAD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31A4B8BF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417" w:type="dxa"/>
          </w:tcPr>
          <w:p w14:paraId="17504B89" w14:textId="77777777" w:rsidR="003F2772" w:rsidRPr="001D38C7" w:rsidRDefault="003F2772" w:rsidP="003F2772">
            <w:pPr>
              <w:jc w:val="center"/>
            </w:pPr>
            <w:r w:rsidRPr="001D38C7">
              <w:rPr>
                <w:rFonts w:ascii="Times New Roman" w:hAnsi="Times New Roman"/>
                <w:sz w:val="24"/>
                <w:szCs w:val="24"/>
              </w:rPr>
              <w:t>486,2</w:t>
            </w:r>
          </w:p>
        </w:tc>
      </w:tr>
      <w:tr w:rsidR="003F2772" w:rsidRPr="001D38C7" w14:paraId="7D04AA3C" w14:textId="77777777" w:rsidTr="003F2772">
        <w:trPr>
          <w:cantSplit/>
          <w:trHeight w:val="90"/>
        </w:trPr>
        <w:tc>
          <w:tcPr>
            <w:tcW w:w="4849" w:type="dxa"/>
          </w:tcPr>
          <w:p w14:paraId="6F3AB5B8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617E4F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DB72C9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735C54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4DD8E9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32B3AB8B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417" w:type="dxa"/>
          </w:tcPr>
          <w:p w14:paraId="31C8BCED" w14:textId="77777777" w:rsidR="003F2772" w:rsidRPr="001D38C7" w:rsidRDefault="003F2772" w:rsidP="003F2772">
            <w:pPr>
              <w:jc w:val="center"/>
            </w:pPr>
            <w:r w:rsidRPr="001D38C7">
              <w:rPr>
                <w:rFonts w:ascii="Times New Roman" w:hAnsi="Times New Roman"/>
                <w:sz w:val="24"/>
                <w:szCs w:val="24"/>
              </w:rPr>
              <w:t>486,2</w:t>
            </w:r>
          </w:p>
        </w:tc>
      </w:tr>
      <w:tr w:rsidR="003F2772" w:rsidRPr="002D43E0" w14:paraId="552A5A9C" w14:textId="77777777" w:rsidTr="003F2772">
        <w:trPr>
          <w:cantSplit/>
          <w:trHeight w:val="90"/>
        </w:trPr>
        <w:tc>
          <w:tcPr>
            <w:tcW w:w="4849" w:type="dxa"/>
            <w:vAlign w:val="bottom"/>
          </w:tcPr>
          <w:p w14:paraId="3703AD58" w14:textId="77777777" w:rsidR="003F2772" w:rsidRPr="005554CE" w:rsidRDefault="003F2772" w:rsidP="00010C55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A0F0DD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E92CCE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20CB343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E9F500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3" w:type="dxa"/>
          </w:tcPr>
          <w:p w14:paraId="30CE679A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17" w:type="dxa"/>
          </w:tcPr>
          <w:p w14:paraId="79693BDC" w14:textId="77777777" w:rsidR="003F2772" w:rsidRPr="002D43E0" w:rsidRDefault="003F2772" w:rsidP="003F27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3F2772" w:rsidRPr="002D43E0" w14:paraId="730B4BE8" w14:textId="77777777" w:rsidTr="003F2772">
        <w:trPr>
          <w:cantSplit/>
          <w:trHeight w:val="90"/>
        </w:trPr>
        <w:tc>
          <w:tcPr>
            <w:tcW w:w="4849" w:type="dxa"/>
          </w:tcPr>
          <w:p w14:paraId="54E2FDE5" w14:textId="77777777" w:rsidR="003F2772" w:rsidRPr="005554CE" w:rsidRDefault="003F2772" w:rsidP="00010C5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929ED5C" w14:textId="77777777" w:rsidR="003F2772" w:rsidRPr="005554CE" w:rsidRDefault="003F2772" w:rsidP="00010C5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883E133" w14:textId="77777777" w:rsidR="003F2772" w:rsidRPr="005554CE" w:rsidRDefault="003F2772" w:rsidP="00010C5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56634841" w14:textId="77777777" w:rsidR="003F2772" w:rsidRPr="005554CE" w:rsidRDefault="003F2772" w:rsidP="00010C5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9D7C094" w14:textId="77777777" w:rsidR="003F2772" w:rsidRPr="005554CE" w:rsidRDefault="003F2772" w:rsidP="00010C55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3" w:type="dxa"/>
          </w:tcPr>
          <w:p w14:paraId="2503B4E0" w14:textId="77777777" w:rsidR="003F2772" w:rsidRPr="005554CE" w:rsidRDefault="003F2772" w:rsidP="003F2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417" w:type="dxa"/>
          </w:tcPr>
          <w:p w14:paraId="1A3EB751" w14:textId="77777777" w:rsidR="003F2772" w:rsidRPr="002D43E0" w:rsidRDefault="003F2772" w:rsidP="003F2772">
            <w:pPr>
              <w:jc w:val="center"/>
            </w:pPr>
            <w:r>
              <w:t>122,1</w:t>
            </w:r>
          </w:p>
        </w:tc>
      </w:tr>
      <w:tr w:rsidR="003F2772" w:rsidRPr="001D38C7" w14:paraId="55E2EE48" w14:textId="77777777" w:rsidTr="003F2772">
        <w:trPr>
          <w:cantSplit/>
          <w:trHeight w:val="90"/>
        </w:trPr>
        <w:tc>
          <w:tcPr>
            <w:tcW w:w="4849" w:type="dxa"/>
          </w:tcPr>
          <w:p w14:paraId="136BE6F0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3AF3FCA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D2FA38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A223C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425A2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568AAA52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1D3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20B4DF30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1D3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1D38C7" w14:paraId="0F9D4943" w14:textId="77777777" w:rsidTr="003F2772">
        <w:trPr>
          <w:cantSplit/>
          <w:trHeight w:val="90"/>
        </w:trPr>
        <w:tc>
          <w:tcPr>
            <w:tcW w:w="4849" w:type="dxa"/>
          </w:tcPr>
          <w:p w14:paraId="7DDC22AF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7EFF348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F900CD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449970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32E7B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29F0361E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F58E02E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1D38C7" w14:paraId="105C86C6" w14:textId="77777777" w:rsidTr="003F2772">
        <w:trPr>
          <w:cantSplit/>
          <w:trHeight w:val="90"/>
        </w:trPr>
        <w:tc>
          <w:tcPr>
            <w:tcW w:w="4849" w:type="dxa"/>
          </w:tcPr>
          <w:p w14:paraId="20104F42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7484F9D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C70D35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F6899B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ADE6EB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7249CC39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142CA903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1D38C7" w14:paraId="22D54B6C" w14:textId="77777777" w:rsidTr="003F2772">
        <w:trPr>
          <w:cantSplit/>
          <w:trHeight w:val="90"/>
        </w:trPr>
        <w:tc>
          <w:tcPr>
            <w:tcW w:w="4849" w:type="dxa"/>
          </w:tcPr>
          <w:p w14:paraId="48AB13A0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7674307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273BF7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D84EC4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F6A4F6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6C748E1C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4E7CBFC2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1D38C7" w14:paraId="54953297" w14:textId="77777777" w:rsidTr="003F2772">
        <w:trPr>
          <w:cantSplit/>
          <w:trHeight w:val="90"/>
        </w:trPr>
        <w:tc>
          <w:tcPr>
            <w:tcW w:w="4849" w:type="dxa"/>
          </w:tcPr>
          <w:p w14:paraId="6BBB2ED2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2A91C5B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55AC78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6A4B1B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743DF5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3" w:type="dxa"/>
          </w:tcPr>
          <w:p w14:paraId="71DB6591" w14:textId="45B4428D" w:rsidR="003F2772" w:rsidRPr="003F2772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08D45388" w14:textId="77777777" w:rsidR="003F2772" w:rsidRPr="001D38C7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1D38C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1D38C7" w14:paraId="015E773C" w14:textId="77777777" w:rsidTr="003F2772">
        <w:trPr>
          <w:cantSplit/>
          <w:trHeight w:val="90"/>
        </w:trPr>
        <w:tc>
          <w:tcPr>
            <w:tcW w:w="4849" w:type="dxa"/>
          </w:tcPr>
          <w:p w14:paraId="7AC2AECE" w14:textId="77777777" w:rsidR="003F2772" w:rsidRPr="00006040" w:rsidRDefault="003F2772" w:rsidP="00010C55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E2F1DF2" w14:textId="77777777" w:rsidR="003F2772" w:rsidRPr="00006040" w:rsidRDefault="003F2772" w:rsidP="00010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09CAE53" w14:textId="77777777" w:rsidR="003F2772" w:rsidRPr="00006040" w:rsidRDefault="003F2772" w:rsidP="00010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35D85EB9" w14:textId="77777777" w:rsidR="003F2772" w:rsidRPr="00006040" w:rsidRDefault="003F2772" w:rsidP="00010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48B6BE5E" w14:textId="77777777" w:rsidR="003F2772" w:rsidRPr="00006040" w:rsidRDefault="003F2772" w:rsidP="00010C55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213" w:type="dxa"/>
          </w:tcPr>
          <w:p w14:paraId="25B1E9DA" w14:textId="2F69F06B" w:rsidR="003F2772" w:rsidRPr="001D38C7" w:rsidRDefault="003F2772" w:rsidP="003F27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D38C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5651189" w14:textId="0E390082" w:rsidR="003F2772" w:rsidRPr="001D38C7" w:rsidRDefault="003F2772" w:rsidP="003F27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D38C7">
              <w:rPr>
                <w:rFonts w:ascii="Times New Roman" w:hAnsi="Times New Roman"/>
              </w:rPr>
              <w:t>0,0</w:t>
            </w:r>
          </w:p>
        </w:tc>
      </w:tr>
      <w:tr w:rsidR="003F2772" w:rsidRPr="00CD13C8" w14:paraId="361A32DF" w14:textId="77777777" w:rsidTr="003F2772">
        <w:trPr>
          <w:cantSplit/>
          <w:trHeight w:val="90"/>
        </w:trPr>
        <w:tc>
          <w:tcPr>
            <w:tcW w:w="4849" w:type="dxa"/>
          </w:tcPr>
          <w:p w14:paraId="2010F0B2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120230E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91A410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F3E0EE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CE678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2B671F2E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417" w:type="dxa"/>
          </w:tcPr>
          <w:p w14:paraId="2E23FFD4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3F2772" w:rsidRPr="00CD13C8" w14:paraId="27FBC587" w14:textId="77777777" w:rsidTr="003F2772">
        <w:trPr>
          <w:cantSplit/>
          <w:trHeight w:val="90"/>
        </w:trPr>
        <w:tc>
          <w:tcPr>
            <w:tcW w:w="4849" w:type="dxa"/>
          </w:tcPr>
          <w:p w14:paraId="261E5A19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6005F45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F7AEDB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9FD7B77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7647B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40AB10C0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417" w:type="dxa"/>
          </w:tcPr>
          <w:p w14:paraId="7DAE6F96" w14:textId="3BD5213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509,0</w:t>
            </w:r>
          </w:p>
        </w:tc>
      </w:tr>
      <w:tr w:rsidR="003F2772" w:rsidRPr="00CD13C8" w14:paraId="49CE4E8B" w14:textId="77777777" w:rsidTr="003F2772">
        <w:trPr>
          <w:cantSplit/>
          <w:trHeight w:val="90"/>
        </w:trPr>
        <w:tc>
          <w:tcPr>
            <w:tcW w:w="4849" w:type="dxa"/>
          </w:tcPr>
          <w:p w14:paraId="00D5A596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2D8FFDC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806D3B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8F488E2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833F1D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6BD0F1D2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</w:tcPr>
          <w:p w14:paraId="49D9F665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F2772" w:rsidRPr="00CD13C8" w14:paraId="6CBA5462" w14:textId="77777777" w:rsidTr="003F2772">
        <w:trPr>
          <w:cantSplit/>
          <w:trHeight w:val="90"/>
        </w:trPr>
        <w:tc>
          <w:tcPr>
            <w:tcW w:w="4849" w:type="dxa"/>
          </w:tcPr>
          <w:p w14:paraId="0AA7F9C6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C551FD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8B254B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C67D3F5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63B26B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3" w:type="dxa"/>
          </w:tcPr>
          <w:p w14:paraId="2647E8C2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</w:tcPr>
          <w:p w14:paraId="2FB92482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F2772" w:rsidRPr="00CD13C8" w14:paraId="00C877FC" w14:textId="77777777" w:rsidTr="003F2772">
        <w:trPr>
          <w:cantSplit/>
          <w:trHeight w:val="90"/>
        </w:trPr>
        <w:tc>
          <w:tcPr>
            <w:tcW w:w="4849" w:type="dxa"/>
          </w:tcPr>
          <w:p w14:paraId="4344268B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6EA8D8B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E8E8E8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DFE340C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C1F7EE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1F538BBB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6324406D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CD13C8" w14:paraId="7B569F54" w14:textId="77777777" w:rsidTr="003F2772">
        <w:trPr>
          <w:cantSplit/>
          <w:trHeight w:val="90"/>
        </w:trPr>
        <w:tc>
          <w:tcPr>
            <w:tcW w:w="4849" w:type="dxa"/>
          </w:tcPr>
          <w:p w14:paraId="25AF9E9E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272AB6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4267D5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3A2394F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17D74F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3" w:type="dxa"/>
          </w:tcPr>
          <w:p w14:paraId="14FCFA28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48157C84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CD13C8" w14:paraId="23F53DF8" w14:textId="77777777" w:rsidTr="003F2772">
        <w:trPr>
          <w:cantSplit/>
          <w:trHeight w:val="90"/>
        </w:trPr>
        <w:tc>
          <w:tcPr>
            <w:tcW w:w="4849" w:type="dxa"/>
          </w:tcPr>
          <w:p w14:paraId="452B4F61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C70A14D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E8EA1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D69CD33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EF1EAA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51C2F8CE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</w:tcPr>
          <w:p w14:paraId="3FCFDA44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F2772" w:rsidRPr="00CD13C8" w14:paraId="77589994" w14:textId="77777777" w:rsidTr="003F2772">
        <w:trPr>
          <w:cantSplit/>
          <w:trHeight w:val="90"/>
        </w:trPr>
        <w:tc>
          <w:tcPr>
            <w:tcW w:w="4849" w:type="dxa"/>
          </w:tcPr>
          <w:p w14:paraId="12570FB7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A7EF62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3B6A53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0EC0CEA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AB824C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3" w:type="dxa"/>
          </w:tcPr>
          <w:p w14:paraId="1566DF5A" w14:textId="77777777" w:rsidR="003F2772" w:rsidRPr="005554CE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</w:tcPr>
          <w:p w14:paraId="26932E01" w14:textId="77777777" w:rsidR="003F2772" w:rsidRPr="00CD13C8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F2772" w:rsidRPr="008E4A6B" w14:paraId="421E0CB8" w14:textId="77777777" w:rsidTr="003F2772">
        <w:trPr>
          <w:cantSplit/>
          <w:trHeight w:val="90"/>
        </w:trPr>
        <w:tc>
          <w:tcPr>
            <w:tcW w:w="4849" w:type="dxa"/>
          </w:tcPr>
          <w:p w14:paraId="1D08ABF8" w14:textId="77777777" w:rsidR="003F2772" w:rsidRPr="008E4A6B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A3DBD29" w14:textId="77777777" w:rsidR="003F2772" w:rsidRPr="008E4A6B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D8E9C59" w14:textId="77777777" w:rsidR="003F2772" w:rsidRPr="008E4A6B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310BCA1" w14:textId="77777777" w:rsidR="003F2772" w:rsidRPr="008E4A6B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212C1A" w14:textId="77777777" w:rsidR="003F2772" w:rsidRPr="008E4A6B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77A5C373" w14:textId="77777777" w:rsidR="003F2772" w:rsidRPr="008E4A6B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14:paraId="2D481A19" w14:textId="77777777" w:rsidR="003F2772" w:rsidRPr="008E4A6B" w:rsidRDefault="003F2772" w:rsidP="003F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2772" w:rsidRPr="00CD13C8" w14:paraId="65A5CCB0" w14:textId="77777777" w:rsidTr="003F2772">
        <w:trPr>
          <w:cantSplit/>
          <w:trHeight w:val="90"/>
        </w:trPr>
        <w:tc>
          <w:tcPr>
            <w:tcW w:w="4849" w:type="dxa"/>
          </w:tcPr>
          <w:p w14:paraId="15DACE4E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709" w:type="dxa"/>
          </w:tcPr>
          <w:p w14:paraId="78F7571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3D45E3A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52FA75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032BCD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458486C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14:paraId="08349E33" w14:textId="77777777" w:rsidR="003F2772" w:rsidRPr="00CD13C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2772" w:rsidRPr="00CD13C8" w14:paraId="1B036202" w14:textId="77777777" w:rsidTr="003F2772">
        <w:trPr>
          <w:cantSplit/>
          <w:trHeight w:val="90"/>
        </w:trPr>
        <w:tc>
          <w:tcPr>
            <w:tcW w:w="4849" w:type="dxa"/>
          </w:tcPr>
          <w:p w14:paraId="24AA64B0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7C1B215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7DBB8D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34ED1A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1CE647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3" w:type="dxa"/>
          </w:tcPr>
          <w:p w14:paraId="65F1E14F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14:paraId="0B5D72A2" w14:textId="77777777" w:rsidR="003F2772" w:rsidRPr="00CD13C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2772" w:rsidRPr="00CD13C8" w14:paraId="437FEF43" w14:textId="77777777" w:rsidTr="003F2772">
        <w:trPr>
          <w:cantSplit/>
          <w:trHeight w:val="90"/>
        </w:trPr>
        <w:tc>
          <w:tcPr>
            <w:tcW w:w="4849" w:type="dxa"/>
          </w:tcPr>
          <w:p w14:paraId="6BD3A032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3E9E1B1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282AE94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704073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65701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3189126B" w14:textId="77777777" w:rsidR="003F2772" w:rsidRPr="00D67043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17" w:type="dxa"/>
          </w:tcPr>
          <w:p w14:paraId="72946F54" w14:textId="77777777" w:rsidR="003F2772" w:rsidRPr="00CD13C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3F2772" w:rsidRPr="00CD13C8" w14:paraId="5C7304B3" w14:textId="77777777" w:rsidTr="003F2772">
        <w:trPr>
          <w:cantSplit/>
          <w:trHeight w:val="90"/>
        </w:trPr>
        <w:tc>
          <w:tcPr>
            <w:tcW w:w="4849" w:type="dxa"/>
          </w:tcPr>
          <w:p w14:paraId="1E0AC006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3B42251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7395B76C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51AAA2C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1A3429A1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5E2DBDD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17" w:type="dxa"/>
          </w:tcPr>
          <w:p w14:paraId="1BD88500" w14:textId="77777777" w:rsidR="003F2772" w:rsidRPr="00CD13C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F2772" w:rsidRPr="00CD13C8" w14:paraId="4C830869" w14:textId="77777777" w:rsidTr="003F2772">
        <w:trPr>
          <w:cantSplit/>
          <w:trHeight w:val="90"/>
        </w:trPr>
        <w:tc>
          <w:tcPr>
            <w:tcW w:w="4849" w:type="dxa"/>
          </w:tcPr>
          <w:p w14:paraId="43882D9B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9" w:type="dxa"/>
          </w:tcPr>
          <w:p w14:paraId="725E929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312A9268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493F7AD2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2357985E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3" w:type="dxa"/>
          </w:tcPr>
          <w:p w14:paraId="727D0BF6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</w:tcPr>
          <w:p w14:paraId="4240D6F3" w14:textId="77777777" w:rsidR="003F2772" w:rsidRPr="00CD13C8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F2772" w:rsidRPr="00A904F4" w14:paraId="73414542" w14:textId="77777777" w:rsidTr="003F2772">
        <w:trPr>
          <w:cantSplit/>
          <w:trHeight w:val="291"/>
        </w:trPr>
        <w:tc>
          <w:tcPr>
            <w:tcW w:w="4849" w:type="dxa"/>
          </w:tcPr>
          <w:p w14:paraId="59E67FB5" w14:textId="77777777" w:rsidR="003F2772" w:rsidRPr="005554CE" w:rsidRDefault="003F2772" w:rsidP="00010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6A280737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A9C630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24E6EB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BBAA25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14:paraId="0C7B5969" w14:textId="77777777" w:rsidR="003F2772" w:rsidRPr="005554CE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1643,6</w:t>
            </w:r>
          </w:p>
        </w:tc>
        <w:tc>
          <w:tcPr>
            <w:tcW w:w="1417" w:type="dxa"/>
          </w:tcPr>
          <w:p w14:paraId="7321D04E" w14:textId="77777777" w:rsidR="003F2772" w:rsidRPr="00A904F4" w:rsidRDefault="003F2772" w:rsidP="00010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1645,5</w:t>
            </w:r>
          </w:p>
        </w:tc>
      </w:tr>
    </w:tbl>
    <w:p w14:paraId="7FDB4DF6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4AD4B3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CE941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1437FC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47B2B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E5D213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B8F83E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185E75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EC72C3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FB8EE4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A5888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A73C317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10229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0C07DF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96CA01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D079F4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32D520" w14:textId="77777777" w:rsidR="00C15DEE" w:rsidRDefault="00C15DE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A3656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0C55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D37F6"/>
    <w:rsid w:val="000D5273"/>
    <w:rsid w:val="000E6579"/>
    <w:rsid w:val="000F32FD"/>
    <w:rsid w:val="000F551F"/>
    <w:rsid w:val="00100D3D"/>
    <w:rsid w:val="0010107F"/>
    <w:rsid w:val="0011432C"/>
    <w:rsid w:val="0012649B"/>
    <w:rsid w:val="00126EE8"/>
    <w:rsid w:val="0015415E"/>
    <w:rsid w:val="001617F9"/>
    <w:rsid w:val="0017139F"/>
    <w:rsid w:val="001810E8"/>
    <w:rsid w:val="00191825"/>
    <w:rsid w:val="00191A30"/>
    <w:rsid w:val="00197EC5"/>
    <w:rsid w:val="001B0CF5"/>
    <w:rsid w:val="001D38C7"/>
    <w:rsid w:val="001F17CD"/>
    <w:rsid w:val="001F770A"/>
    <w:rsid w:val="00203130"/>
    <w:rsid w:val="002337A0"/>
    <w:rsid w:val="00240E5C"/>
    <w:rsid w:val="00241D41"/>
    <w:rsid w:val="00243049"/>
    <w:rsid w:val="002737A4"/>
    <w:rsid w:val="00281502"/>
    <w:rsid w:val="002C7ADC"/>
    <w:rsid w:val="002D3324"/>
    <w:rsid w:val="002E305A"/>
    <w:rsid w:val="002E5A74"/>
    <w:rsid w:val="002E77D1"/>
    <w:rsid w:val="00300D63"/>
    <w:rsid w:val="003010AC"/>
    <w:rsid w:val="003065FC"/>
    <w:rsid w:val="00335677"/>
    <w:rsid w:val="00372D19"/>
    <w:rsid w:val="003A66FD"/>
    <w:rsid w:val="003C5A40"/>
    <w:rsid w:val="003C7342"/>
    <w:rsid w:val="003C7D23"/>
    <w:rsid w:val="003E7A2D"/>
    <w:rsid w:val="003F2772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D4A1B"/>
    <w:rsid w:val="004F46BF"/>
    <w:rsid w:val="00512DB6"/>
    <w:rsid w:val="00527191"/>
    <w:rsid w:val="0053054A"/>
    <w:rsid w:val="00531F16"/>
    <w:rsid w:val="00540109"/>
    <w:rsid w:val="00545460"/>
    <w:rsid w:val="005554CE"/>
    <w:rsid w:val="00572B7C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75F08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2E1C"/>
    <w:rsid w:val="009B5347"/>
    <w:rsid w:val="009E0F66"/>
    <w:rsid w:val="009E1111"/>
    <w:rsid w:val="009F383D"/>
    <w:rsid w:val="009F3962"/>
    <w:rsid w:val="00A04A00"/>
    <w:rsid w:val="00A36565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9628A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11466"/>
    <w:rsid w:val="00C15DEE"/>
    <w:rsid w:val="00C26030"/>
    <w:rsid w:val="00C27D4F"/>
    <w:rsid w:val="00C51751"/>
    <w:rsid w:val="00C57186"/>
    <w:rsid w:val="00C572F9"/>
    <w:rsid w:val="00C72B28"/>
    <w:rsid w:val="00CA7C59"/>
    <w:rsid w:val="00CB7F88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3991"/>
    <w:rsid w:val="00D45E45"/>
    <w:rsid w:val="00D66274"/>
    <w:rsid w:val="00D67043"/>
    <w:rsid w:val="00D74317"/>
    <w:rsid w:val="00D80775"/>
    <w:rsid w:val="00DA2698"/>
    <w:rsid w:val="00DB226D"/>
    <w:rsid w:val="00DC1CC3"/>
    <w:rsid w:val="00DC5E44"/>
    <w:rsid w:val="00DC5EF5"/>
    <w:rsid w:val="00DD13F6"/>
    <w:rsid w:val="00E15E6B"/>
    <w:rsid w:val="00E454BF"/>
    <w:rsid w:val="00E470AC"/>
    <w:rsid w:val="00E508B6"/>
    <w:rsid w:val="00E531FA"/>
    <w:rsid w:val="00E73D45"/>
    <w:rsid w:val="00E751BC"/>
    <w:rsid w:val="00E85292"/>
    <w:rsid w:val="00E8705C"/>
    <w:rsid w:val="00E924E2"/>
    <w:rsid w:val="00E9537B"/>
    <w:rsid w:val="00EA1665"/>
    <w:rsid w:val="00EB72D0"/>
    <w:rsid w:val="00EC4EEB"/>
    <w:rsid w:val="00EE40EC"/>
    <w:rsid w:val="00EE7D8F"/>
    <w:rsid w:val="00F029AA"/>
    <w:rsid w:val="00F078BB"/>
    <w:rsid w:val="00F137A4"/>
    <w:rsid w:val="00F16F2C"/>
    <w:rsid w:val="00F21B8D"/>
    <w:rsid w:val="00F22694"/>
    <w:rsid w:val="00F3018D"/>
    <w:rsid w:val="00F37881"/>
    <w:rsid w:val="00F47699"/>
    <w:rsid w:val="00F56FDB"/>
    <w:rsid w:val="00F64F4A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E683-3CF5-4D62-B7F7-8A315A8E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15</Pages>
  <Words>4599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69</cp:revision>
  <cp:lastPrinted>2023-11-21T07:24:00Z</cp:lastPrinted>
  <dcterms:created xsi:type="dcterms:W3CDTF">2020-12-11T19:09:00Z</dcterms:created>
  <dcterms:modified xsi:type="dcterms:W3CDTF">2023-12-11T11:58:00Z</dcterms:modified>
</cp:coreProperties>
</file>