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1" w:rsidRDefault="00A830A6" w:rsidP="00A830A6">
      <w:pPr>
        <w:jc w:val="right"/>
        <w:rPr>
          <w:sz w:val="28"/>
        </w:rPr>
      </w:pPr>
      <w:r>
        <w:rPr>
          <w:sz w:val="28"/>
        </w:rPr>
        <w:t>Проект</w:t>
      </w:r>
    </w:p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50599D" w:rsidRPr="00DE49BF" w:rsidTr="00DF2CAC">
        <w:trPr>
          <w:trHeight w:val="2113"/>
        </w:trPr>
        <w:tc>
          <w:tcPr>
            <w:tcW w:w="4538" w:type="dxa"/>
            <w:gridSpan w:val="2"/>
          </w:tcPr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</w:pPr>
            <w:r>
              <w:rPr>
                <w:sz w:val="22"/>
                <w:szCs w:val="22"/>
              </w:rPr>
              <w:t xml:space="preserve">422770, с. </w:t>
            </w:r>
            <w:proofErr w:type="spellStart"/>
            <w:r>
              <w:rPr>
                <w:sz w:val="22"/>
                <w:szCs w:val="22"/>
              </w:rPr>
              <w:t>Пестрецы</w:t>
            </w:r>
            <w:proofErr w:type="spellEnd"/>
            <w:r>
              <w:rPr>
                <w:sz w:val="22"/>
                <w:szCs w:val="22"/>
              </w:rPr>
              <w:t>, ул. Советская, 18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02870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 xml:space="preserve">Татарстан </w:t>
            </w:r>
            <w:proofErr w:type="spellStart"/>
            <w:r>
              <w:rPr>
                <w:b/>
                <w:bCs/>
                <w:sz w:val="32"/>
                <w:szCs w:val="32"/>
              </w:rPr>
              <w:t>Республикасы</w:t>
            </w:r>
            <w:proofErr w:type="spellEnd"/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proofErr w:type="spellStart"/>
            <w:r>
              <w:rPr>
                <w:b/>
                <w:bCs/>
                <w:sz w:val="32"/>
                <w:szCs w:val="32"/>
              </w:rPr>
              <w:t>ципаль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районы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башкарма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комитеты</w:t>
            </w:r>
          </w:p>
          <w:p w:rsidR="0050599D" w:rsidRDefault="0050599D" w:rsidP="00DF2CA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422770, </w:t>
            </w:r>
            <w:proofErr w:type="spellStart"/>
            <w:r>
              <w:rPr>
                <w:sz w:val="22"/>
                <w:szCs w:val="22"/>
              </w:rPr>
              <w:t>Питр</w:t>
            </w:r>
            <w:proofErr w:type="spellEnd"/>
            <w:r>
              <w:rPr>
                <w:sz w:val="22"/>
                <w:szCs w:val="22"/>
                <w:lang w:val="tt-RU"/>
              </w:rPr>
              <w:t>ә</w:t>
            </w:r>
            <w:r>
              <w:rPr>
                <w:sz w:val="22"/>
                <w:szCs w:val="22"/>
              </w:rPr>
              <w:t xml:space="preserve">ч </w:t>
            </w:r>
            <w:proofErr w:type="spellStart"/>
            <w:r>
              <w:rPr>
                <w:sz w:val="22"/>
                <w:szCs w:val="22"/>
              </w:rPr>
              <w:t>авылы</w:t>
            </w:r>
            <w:proofErr w:type="spellEnd"/>
            <w:r>
              <w:rPr>
                <w:sz w:val="22"/>
                <w:szCs w:val="22"/>
              </w:rPr>
              <w:t xml:space="preserve">, Совет </w:t>
            </w:r>
            <w:proofErr w:type="spellStart"/>
            <w:r>
              <w:rPr>
                <w:sz w:val="22"/>
                <w:szCs w:val="22"/>
              </w:rPr>
              <w:t>урамы</w:t>
            </w:r>
            <w:proofErr w:type="spellEnd"/>
            <w:r>
              <w:rPr>
                <w:sz w:val="22"/>
                <w:szCs w:val="22"/>
              </w:rPr>
              <w:t>, 18</w:t>
            </w:r>
          </w:p>
          <w:p w:rsidR="0050599D" w:rsidRDefault="0050599D" w:rsidP="00DF2CAC">
            <w:pPr>
              <w:spacing w:line="276" w:lineRule="auto"/>
              <w:ind w:left="432" w:hanging="432"/>
              <w:jc w:val="center"/>
              <w:rPr>
                <w:lang w:val="en-US" w:eastAsia="zh-CN"/>
              </w:rPr>
            </w:pPr>
          </w:p>
        </w:tc>
      </w:tr>
      <w:tr w:rsidR="0050599D" w:rsidRPr="00DE49BF" w:rsidTr="00DF2CAC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:rsidR="0050599D" w:rsidRPr="00DE49BF" w:rsidRDefault="0050599D" w:rsidP="00DF2CAC">
            <w:pPr>
              <w:spacing w:line="276" w:lineRule="auto"/>
              <w:ind w:right="-1339"/>
              <w:jc w:val="center"/>
              <w:rPr>
                <w:sz w:val="20"/>
                <w:lang w:val="en-US"/>
              </w:rPr>
            </w:pPr>
            <w:r w:rsidRPr="009F77F1">
              <w:rPr>
                <w:sz w:val="20"/>
              </w:rPr>
              <w:t>тел. +7 (84367) 3-02-02 факс</w:t>
            </w:r>
            <w:r>
              <w:rPr>
                <w:sz w:val="20"/>
              </w:rPr>
              <w:t>:</w:t>
            </w:r>
            <w:r w:rsidRPr="00365810">
              <w:rPr>
                <w:sz w:val="20"/>
              </w:rPr>
              <w:t xml:space="preserve"> (84367) 3-02-01</w:t>
            </w:r>
            <w:r w:rsidRPr="00D366D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9F77F1">
              <w:rPr>
                <w:sz w:val="20"/>
                <w:lang w:val="en-US"/>
              </w:rPr>
              <w:t>E</w:t>
            </w:r>
            <w:r w:rsidRPr="00D366D7">
              <w:rPr>
                <w:sz w:val="20"/>
              </w:rPr>
              <w:t>-</w:t>
            </w:r>
            <w:r w:rsidRPr="009F77F1">
              <w:rPr>
                <w:sz w:val="20"/>
                <w:lang w:val="en-US"/>
              </w:rPr>
              <w:t>mail</w:t>
            </w:r>
            <w:r w:rsidRPr="00D366D7">
              <w:rPr>
                <w:sz w:val="20"/>
              </w:rPr>
              <w:t xml:space="preserve">: </w:t>
            </w:r>
            <w:proofErr w:type="spellStart"/>
            <w:r>
              <w:t>pitriash@t</w:t>
            </w:r>
            <w:bookmarkStart w:id="0" w:name="_GoBack"/>
            <w:bookmarkEnd w:id="0"/>
            <w:r>
              <w:t>atar.r</w:t>
            </w:r>
            <w:proofErr w:type="spellEnd"/>
            <w:r>
              <w:rPr>
                <w:lang w:val="en-US"/>
              </w:rPr>
              <w:t>u</w:t>
            </w:r>
            <w:r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p w:rsidR="0050599D" w:rsidRPr="000E4E37" w:rsidRDefault="0050599D" w:rsidP="0050599D">
      <w:pPr>
        <w:ind w:left="-360"/>
        <w:jc w:val="center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7620</wp:posOffset>
                </wp:positionV>
                <wp:extent cx="7117080" cy="0"/>
                <wp:effectExtent l="22860" t="29845" r="2286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9pt,.6pt" to="5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" strokeweight="3.5pt">
                <v:stroke linestyle="thinThick"/>
              </v:line>
            </w:pict>
          </mc:Fallback>
        </mc:AlternateContent>
      </w:r>
      <w:r>
        <w:rPr>
          <w:b/>
          <w:sz w:val="32"/>
          <w:szCs w:val="32"/>
          <w:lang w:val="en-US"/>
        </w:rPr>
        <w:t xml:space="preserve">  </w:t>
      </w:r>
    </w:p>
    <w:p w:rsidR="0050599D" w:rsidRPr="000E4E37" w:rsidRDefault="0050599D" w:rsidP="0050599D">
      <w:pPr>
        <w:ind w:left="-360"/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КАРАР</w:t>
      </w:r>
    </w:p>
    <w:p w:rsidR="0050599D" w:rsidRPr="005965BA" w:rsidRDefault="0050599D" w:rsidP="0050599D">
      <w:pPr>
        <w:ind w:left="-360"/>
        <w:jc w:val="center"/>
        <w:rPr>
          <w:sz w:val="16"/>
          <w:szCs w:val="16"/>
          <w:lang w:val="en-US"/>
        </w:rPr>
      </w:pPr>
    </w:p>
    <w:p w:rsidR="0050599D" w:rsidRDefault="0050599D" w:rsidP="0050599D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50599D" w:rsidRDefault="0050599D" w:rsidP="0050599D">
      <w:pPr>
        <w:pStyle w:val="HEADERTEXT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0599D" w:rsidRDefault="000B5909" w:rsidP="0050599D">
      <w:pPr>
        <w:pStyle w:val="HEADERTEXT"/>
        <w:outlineLvl w:val="2"/>
        <w:rPr>
          <w:rFonts w:ascii="PT Astra Serif" w:hAnsi="PT Astra Serif"/>
          <w:color w:val="000000"/>
          <w:sz w:val="28"/>
        </w:rPr>
      </w:pPr>
      <w:r w:rsidRPr="0050599D">
        <w:rPr>
          <w:rFonts w:ascii="PT Astra Serif" w:hAnsi="PT Astra Serif"/>
          <w:color w:val="000000"/>
          <w:sz w:val="28"/>
        </w:rPr>
        <w:t>Об утверждении муниципальной программы</w:t>
      </w:r>
    </w:p>
    <w:p w:rsidR="0050599D" w:rsidRDefault="0050599D" w:rsidP="0050599D">
      <w:pPr>
        <w:pStyle w:val="HEADERTEXT"/>
        <w:outlineLvl w:val="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«</w:t>
      </w:r>
      <w:r w:rsidR="000B5909" w:rsidRPr="0050599D">
        <w:rPr>
          <w:rFonts w:ascii="PT Astra Serif" w:hAnsi="PT Astra Serif"/>
          <w:color w:val="000000"/>
          <w:sz w:val="28"/>
        </w:rPr>
        <w:t xml:space="preserve">Развитие сельского хозяйства </w:t>
      </w:r>
      <w:proofErr w:type="spellStart"/>
      <w:r w:rsidR="0012302A" w:rsidRPr="0050599D">
        <w:rPr>
          <w:rFonts w:ascii="PT Astra Serif" w:hAnsi="PT Astra Serif"/>
          <w:color w:val="000000"/>
          <w:sz w:val="28"/>
        </w:rPr>
        <w:t>Пестречинского</w:t>
      </w:r>
      <w:proofErr w:type="spellEnd"/>
    </w:p>
    <w:p w:rsidR="00DA7B91" w:rsidRDefault="000B5909" w:rsidP="0050599D">
      <w:pPr>
        <w:pStyle w:val="HEADERTEXT"/>
        <w:outlineLvl w:val="2"/>
        <w:rPr>
          <w:rFonts w:ascii="PT Astra Serif" w:hAnsi="PT Astra Serif"/>
          <w:color w:val="000000"/>
          <w:sz w:val="28"/>
        </w:rPr>
      </w:pPr>
      <w:r w:rsidRPr="0050599D">
        <w:rPr>
          <w:rFonts w:ascii="PT Astra Serif" w:hAnsi="PT Astra Serif"/>
          <w:color w:val="000000"/>
          <w:sz w:val="28"/>
        </w:rPr>
        <w:t xml:space="preserve"> муниципа</w:t>
      </w:r>
      <w:r w:rsidR="0050599D">
        <w:rPr>
          <w:rFonts w:ascii="PT Astra Serif" w:hAnsi="PT Astra Serif"/>
          <w:color w:val="000000"/>
          <w:sz w:val="28"/>
        </w:rPr>
        <w:t>льного района на 2024-2025 годы»</w:t>
      </w:r>
    </w:p>
    <w:p w:rsidR="0050599D" w:rsidRPr="0050599D" w:rsidRDefault="0050599D" w:rsidP="0050599D">
      <w:pPr>
        <w:pStyle w:val="HEADERTEXT"/>
        <w:outlineLvl w:val="2"/>
        <w:rPr>
          <w:rFonts w:ascii="PT Astra Serif" w:hAnsi="PT Astra Serif"/>
          <w:color w:val="000000"/>
          <w:sz w:val="28"/>
        </w:rPr>
      </w:pPr>
    </w:p>
    <w:p w:rsidR="0050599D" w:rsidRDefault="000B5909" w:rsidP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</w:t>
      </w:r>
      <w:r w:rsidR="0050599D">
        <w:rPr>
          <w:rFonts w:ascii="PT Astra Serif" w:hAnsi="PT Astra Serif"/>
          <w:sz w:val="28"/>
        </w:rPr>
        <w:t xml:space="preserve"> </w:t>
      </w:r>
      <w:hyperlink r:id="rId7" w:tooltip="’’О развитии сельского хозяйства (с изменениями на 8 августа 2024 года) (редакция, действующая с 1 сентября 2024 года)’’Федеральный закон от 29.12.2006 N 264-ФЗСтатус: Действующая редакция документа (действ. c 01.09.2024)" w:history="1">
        <w:r w:rsidR="0050599D">
          <w:rPr>
            <w:rFonts w:ascii="PT Astra Serif" w:hAnsi="PT Astra Serif"/>
            <w:sz w:val="28"/>
          </w:rPr>
          <w:t>Федеральным законом от 29.12.2006 N 264-ФЗ "О развитии сельского хозяйства"</w:t>
        </w:r>
      </w:hyperlink>
      <w:r w:rsidR="0050599D">
        <w:rPr>
          <w:rFonts w:ascii="PT Astra Serif" w:hAnsi="PT Astra Serif"/>
          <w:sz w:val="28"/>
        </w:rPr>
        <w:t xml:space="preserve">, </w:t>
      </w:r>
      <w:hyperlink r:id="rId8" w:tooltip="’’О Государственной программе развития сельского хозяйства и регулирования ...’’Постановление Правительства РФ от 14.07.2012 N 717Статус: Действующий документ. С ограниченным сроком действия (действ. c 14.07.2012)" w:history="1">
        <w:r w:rsidR="0050599D">
          <w:rPr>
            <w:rFonts w:ascii="PT Astra Serif" w:hAnsi="PT Astra Serif"/>
            <w:sz w:val="28"/>
          </w:rPr>
          <w:t>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2013-2020 годы"</w:t>
        </w:r>
      </w:hyperlink>
      <w:r w:rsidR="0050599D">
        <w:rPr>
          <w:rFonts w:ascii="PT Astra Serif" w:hAnsi="PT Astra Serif"/>
          <w:sz w:val="28"/>
        </w:rPr>
        <w:t xml:space="preserve">, </w:t>
      </w:r>
      <w:hyperlink r:id="rId9" w:tooltip="’’Об утверждении государственной программы Республики Татарстан ’’Развитие сельского хозяйства и ...’’Постановление Кабинета Министров Республики Татарстан от 08.04.2013 N 235Статус: Действующая редакция документа" w:history="1">
        <w:r w:rsidR="0050599D">
          <w:rPr>
            <w:rFonts w:ascii="PT Astra Serif" w:hAnsi="PT Astra Serif"/>
            <w:sz w:val="28"/>
          </w:rPr>
          <w:t>постановлением Кабинета Министров Республики Татарстан от 8 апреля 2013 г. N 235 "Об утверждении государственной программы "Развитие сельского хозяйства и регулирование рынков</w:t>
        </w:r>
        <w:proofErr w:type="gramEnd"/>
        <w:r w:rsidR="0050599D">
          <w:rPr>
            <w:rFonts w:ascii="PT Astra Serif" w:hAnsi="PT Astra Serif"/>
            <w:sz w:val="28"/>
          </w:rPr>
          <w:t xml:space="preserve"> сельскохозяйственной продукции, сырья и продовольствия в Республике Татарстан на 2013 - 2025 годы"</w:t>
        </w:r>
      </w:hyperlink>
      <w:r w:rsidR="0050599D">
        <w:rPr>
          <w:rFonts w:ascii="PT Astra Serif" w:hAnsi="PT Astra Serif"/>
          <w:sz w:val="28"/>
        </w:rPr>
        <w:t xml:space="preserve">, руководствуясь </w:t>
      </w:r>
      <w:hyperlink r:id="rId10" w:tooltip="’’Бюджетный кодекс Российской Федерации (с изменениями на 30 сентября 2024 года)’’Кодекс РФ от 31.07.1998 N 145-ФЗСтатус: Действующая редакция документа (действ. c 30.09.2024)" w:history="1">
        <w:r w:rsidR="0050599D">
          <w:rPr>
            <w:rFonts w:ascii="PT Astra Serif" w:hAnsi="PT Astra Serif"/>
            <w:sz w:val="28"/>
          </w:rPr>
          <w:t>ст. 179 Бюджетного кодекса Российской Федерации</w:t>
        </w:r>
      </w:hyperlink>
      <w:r w:rsidR="0050599D">
        <w:rPr>
          <w:rFonts w:ascii="PT Astra Serif" w:hAnsi="PT Astra Serif"/>
          <w:sz w:val="28"/>
        </w:rPr>
        <w:t xml:space="preserve">, в целях повышения конкурентоспособности сельскохозяйственной продукции в </w:t>
      </w:r>
      <w:proofErr w:type="spellStart"/>
      <w:r w:rsidR="0050599D">
        <w:rPr>
          <w:rFonts w:ascii="PT Astra Serif" w:hAnsi="PT Astra Serif"/>
          <w:sz w:val="28"/>
        </w:rPr>
        <w:t>Пестречинском</w:t>
      </w:r>
      <w:proofErr w:type="spellEnd"/>
      <w:r w:rsidR="0050599D">
        <w:rPr>
          <w:rFonts w:ascii="PT Astra Serif" w:hAnsi="PT Astra Serif"/>
          <w:sz w:val="28"/>
        </w:rPr>
        <w:t xml:space="preserve"> муниципальном районе, Исполнительный комитет </w:t>
      </w:r>
      <w:proofErr w:type="spellStart"/>
      <w:r w:rsidR="0050599D">
        <w:rPr>
          <w:rFonts w:ascii="PT Astra Serif" w:hAnsi="PT Astra Serif"/>
          <w:sz w:val="28"/>
        </w:rPr>
        <w:t>Пестречинского</w:t>
      </w:r>
      <w:proofErr w:type="spellEnd"/>
      <w:r w:rsidR="0050599D">
        <w:rPr>
          <w:rFonts w:ascii="PT Astra Serif" w:hAnsi="PT Astra Serif"/>
          <w:sz w:val="28"/>
        </w:rPr>
        <w:t xml:space="preserve"> муниципального района постановляет: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прилагаемую муниципальную программу "Развитие сельского хозяйства </w:t>
      </w:r>
      <w:r w:rsidR="0012302A">
        <w:rPr>
          <w:rFonts w:ascii="PT Astra Serif" w:hAnsi="PT Astra Serif"/>
          <w:sz w:val="28"/>
        </w:rPr>
        <w:t>Пестречинского</w:t>
      </w:r>
      <w:r>
        <w:rPr>
          <w:rFonts w:ascii="PT Astra Serif" w:hAnsi="PT Astra Serif"/>
          <w:sz w:val="28"/>
        </w:rPr>
        <w:t xml:space="preserve"> муниципального района на 2024-2025 годы" (далее Программа).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Финансово-бюджетной палате </w:t>
      </w:r>
      <w:r w:rsidR="0012302A">
        <w:rPr>
          <w:rFonts w:ascii="PT Astra Serif" w:hAnsi="PT Astra Serif"/>
          <w:sz w:val="28"/>
        </w:rPr>
        <w:t>Пестречинского</w:t>
      </w:r>
      <w:r>
        <w:rPr>
          <w:rFonts w:ascii="PT Astra Serif" w:hAnsi="PT Astra Serif"/>
          <w:sz w:val="28"/>
        </w:rPr>
        <w:t xml:space="preserve"> муниципального района обеспечить финансирование при формировании бюджета для реализации Программы.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Рекомендовать Исполнителям программы обеспечить своевременность и полноту выполнения Программы.</w:t>
      </w:r>
    </w:p>
    <w:p w:rsidR="0050599D" w:rsidRPr="00247FBB" w:rsidRDefault="000B5909" w:rsidP="0050599D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sz w:val="28"/>
        </w:rPr>
        <w:t xml:space="preserve">4. </w:t>
      </w:r>
      <w:r w:rsidR="0050599D" w:rsidRPr="00247FBB">
        <w:rPr>
          <w:sz w:val="28"/>
          <w:szCs w:val="28"/>
        </w:rPr>
        <w:t xml:space="preserve">Опубликовать (обнародовать) настоящее постановление путем размещения на официальном сайте </w:t>
      </w:r>
      <w:proofErr w:type="spellStart"/>
      <w:r w:rsidR="0050599D" w:rsidRPr="00247FBB">
        <w:rPr>
          <w:sz w:val="28"/>
          <w:szCs w:val="28"/>
        </w:rPr>
        <w:t>Пестречинского</w:t>
      </w:r>
      <w:proofErr w:type="spellEnd"/>
      <w:r w:rsidR="0050599D" w:rsidRPr="00247FBB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Интернет: http:// www.-pestreci.tatarstan.ru и на «Официальном портале правовой информации Республики Татарстан» в информационно-телекоммуникационной сети Интернет: http://pravo.tatarstan.ru.</w:t>
      </w:r>
    </w:p>
    <w:p w:rsidR="00DA7B91" w:rsidRDefault="0050599D" w:rsidP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proofErr w:type="gramStart"/>
      <w:r w:rsidR="000B5909">
        <w:rPr>
          <w:rFonts w:ascii="PT Astra Serif" w:hAnsi="PT Astra Serif"/>
          <w:sz w:val="28"/>
        </w:rPr>
        <w:t>Контроль за</w:t>
      </w:r>
      <w:proofErr w:type="gramEnd"/>
      <w:r w:rsidR="000B5909">
        <w:rPr>
          <w:rFonts w:ascii="PT Astra Serif" w:hAnsi="PT Astra Serif"/>
          <w:sz w:val="28"/>
        </w:rPr>
        <w:t xml:space="preserve"> исполнением настоящего постановления оставляю за собой.</w:t>
      </w:r>
    </w:p>
    <w:p w:rsidR="0050599D" w:rsidRDefault="0050599D" w:rsidP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DA7B91">
      <w:pPr>
        <w:pStyle w:val="FORMATTEXT1"/>
        <w:ind w:left="720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aff0"/>
        <w:spacing w:before="0" w:after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Руководитель исполнительного комитета</w:t>
      </w:r>
    </w:p>
    <w:p w:rsidR="00DA7B91" w:rsidRDefault="0012302A">
      <w:pPr>
        <w:pStyle w:val="FORMATTEXT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Пестречинского</w:t>
      </w:r>
      <w:proofErr w:type="spellEnd"/>
      <w:r w:rsidR="000B5909">
        <w:rPr>
          <w:rFonts w:ascii="PT Astra Serif" w:hAnsi="PT Astra Serif"/>
          <w:sz w:val="28"/>
        </w:rPr>
        <w:t xml:space="preserve"> муниципального района                        </w:t>
      </w:r>
      <w:r w:rsidR="0050599D">
        <w:rPr>
          <w:rFonts w:ascii="PT Astra Serif" w:hAnsi="PT Astra Serif"/>
          <w:sz w:val="28"/>
        </w:rPr>
        <w:t xml:space="preserve">                 </w:t>
      </w:r>
      <w:proofErr w:type="spellStart"/>
      <w:r w:rsidR="0050599D">
        <w:rPr>
          <w:rFonts w:ascii="PT Astra Serif" w:hAnsi="PT Astra Serif"/>
          <w:sz w:val="28"/>
        </w:rPr>
        <w:t>И.Р.Давлетханов</w:t>
      </w:r>
      <w:proofErr w:type="spellEnd"/>
    </w:p>
    <w:p w:rsidR="00DA7B91" w:rsidRDefault="00DA7B91">
      <w:pPr>
        <w:pStyle w:val="FORMATTEXT1"/>
        <w:rPr>
          <w:rFonts w:ascii="PT Astra Serif" w:hAnsi="PT Astra Serif"/>
          <w:sz w:val="28"/>
        </w:rPr>
      </w:pPr>
    </w:p>
    <w:p w:rsidR="0050599D" w:rsidRDefault="0050599D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>ПРОГРАММА</w:t>
      </w: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"Развитие сельского хозяйства </w:t>
      </w:r>
      <w:proofErr w:type="spellStart"/>
      <w:r w:rsidR="0012302A" w:rsidRPr="0012302A">
        <w:rPr>
          <w:rFonts w:ascii="PT Astra Serif" w:hAnsi="PT Astra Serif"/>
          <w:b/>
          <w:color w:val="000000"/>
          <w:sz w:val="28"/>
        </w:rPr>
        <w:t>Пестречинского</w:t>
      </w:r>
      <w:proofErr w:type="spellEnd"/>
      <w:r w:rsidR="0012302A">
        <w:rPr>
          <w:rFonts w:ascii="PT Astra Serif" w:hAnsi="PT Astra Serif"/>
          <w:b/>
          <w:color w:val="000000"/>
          <w:sz w:val="28"/>
        </w:rPr>
        <w:t xml:space="preserve"> </w:t>
      </w:r>
      <w:r>
        <w:rPr>
          <w:rFonts w:ascii="PT Astra Serif" w:hAnsi="PT Astra Serif"/>
          <w:b/>
          <w:color w:val="000000"/>
          <w:sz w:val="28"/>
        </w:rPr>
        <w:t xml:space="preserve">муниципального района Республики Татарстан на 2024-2025 года" </w:t>
      </w:r>
    </w:p>
    <w:p w:rsidR="00DA7B91" w:rsidRDefault="00DA7B91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</w:p>
    <w:p w:rsidR="00DA7B91" w:rsidRDefault="00DA7B91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</w:t>
      </w: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1. Паспорт программы "Развитие сельского хозяйства </w:t>
      </w:r>
      <w:r w:rsidR="0012302A" w:rsidRPr="0012302A">
        <w:rPr>
          <w:rFonts w:ascii="PT Astra Serif" w:hAnsi="PT Astra Serif"/>
          <w:b/>
          <w:color w:val="000000"/>
          <w:sz w:val="28"/>
        </w:rPr>
        <w:t>Пестречинского</w:t>
      </w:r>
      <w:r w:rsidR="0012302A">
        <w:rPr>
          <w:rFonts w:ascii="PT Astra Serif" w:hAnsi="PT Astra Serif"/>
          <w:b/>
          <w:color w:val="000000"/>
          <w:sz w:val="28"/>
        </w:rPr>
        <w:t xml:space="preserve"> </w:t>
      </w:r>
      <w:r>
        <w:rPr>
          <w:rFonts w:ascii="PT Astra Serif" w:hAnsi="PT Astra Serif"/>
          <w:b/>
          <w:color w:val="000000"/>
          <w:sz w:val="28"/>
        </w:rPr>
        <w:t>муниципального района на 2024-2025 годы"</w:t>
      </w:r>
    </w:p>
    <w:p w:rsidR="00DA7B91" w:rsidRDefault="00DA7B91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</w:p>
    <w:p w:rsidR="00DA7B91" w:rsidRDefault="00DA7B91">
      <w:pPr>
        <w:widowControl w:val="0"/>
        <w:rPr>
          <w:rFonts w:ascii="PT Astra Serif" w:hAnsi="PT Astra Serif"/>
          <w:sz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840"/>
        <w:gridCol w:w="5490"/>
      </w:tblGrid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Наименование Программы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Программа "Развитие сельского хозяйства </w:t>
            </w:r>
            <w:r w:rsidR="0012302A" w:rsidRPr="0012302A">
              <w:rPr>
                <w:rFonts w:ascii="PT Astra Serif" w:hAnsi="PT Astra Serif"/>
                <w:sz w:val="28"/>
              </w:rPr>
              <w:t>Пестречинского</w:t>
            </w:r>
            <w:r>
              <w:rPr>
                <w:rFonts w:ascii="PT Astra Serif" w:hAnsi="PT Astra Serif"/>
                <w:sz w:val="28"/>
              </w:rPr>
              <w:t xml:space="preserve"> муниципального района на 2024-2025 годы" </w:t>
            </w: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Основание для разработки программы (наименование, номер и дата правового акта)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  <w:p w:rsidR="00DA7B91" w:rsidRDefault="00A830A6">
            <w:pPr>
              <w:pStyle w:val="FORMATTEXT1"/>
              <w:rPr>
                <w:rFonts w:ascii="PT Astra Serif" w:hAnsi="PT Astra Serif"/>
                <w:sz w:val="28"/>
              </w:rPr>
            </w:pPr>
            <w:hyperlink r:id="rId11" w:tooltip="’’О развитии сельского хозяйства (с изменениями на 8 августа 2024 года) (редакция, действующая с 1 сентября 2024 года)’’Федеральный закон от 29.12.2006 N 264-ФЗСтатус: Действующая редакция документа (действ. c 01.09.2024)" w:history="1">
              <w:r w:rsidR="000B5909">
                <w:rPr>
                  <w:rFonts w:ascii="PT Astra Serif" w:hAnsi="PT Astra Serif"/>
                  <w:sz w:val="28"/>
                </w:rPr>
                <w:t>Федеральный закон от 29 декабря 2006 N 264-ФЗ "О развитии сельского хозяйства"</w:t>
              </w:r>
            </w:hyperlink>
            <w:r w:rsidR="000B5909">
              <w:rPr>
                <w:rFonts w:ascii="PT Astra Serif" w:hAnsi="PT Astra Serif"/>
                <w:sz w:val="28"/>
              </w:rPr>
              <w:t xml:space="preserve">. </w:t>
            </w: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  <w:p w:rsidR="00DA7B91" w:rsidRDefault="00A830A6">
            <w:pPr>
              <w:pStyle w:val="FORMATTEXT1"/>
              <w:rPr>
                <w:rFonts w:ascii="PT Astra Serif" w:hAnsi="PT Astra Serif"/>
                <w:sz w:val="28"/>
              </w:rPr>
            </w:pPr>
            <w:hyperlink r:id="rId12" w:tooltip="’’О Государственной программе развития сельского хозяйства и регулирования ...’’Постановление Правительства РФ от 14.07.2012 N 717Статус: Действующий документ. С ограниченным сроком действия (действ. c 14.07.2012)" w:history="1">
              <w:r w:rsidR="000B5909">
                <w:rPr>
                  <w:rFonts w:ascii="PT Astra Serif" w:hAnsi="PT Astra Serif"/>
                  <w:sz w:val="28"/>
                </w:rPr>
                <w:t>Постановление Правительства РФ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 на 2013-2020 годы"</w:t>
              </w:r>
            </w:hyperlink>
            <w:r w:rsidR="000B5909">
              <w:rPr>
                <w:rFonts w:ascii="PT Astra Serif" w:hAnsi="PT Astra Serif"/>
                <w:sz w:val="28"/>
              </w:rPr>
              <w:t xml:space="preserve"> </w:t>
            </w: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  <w:p w:rsidR="00DA7B91" w:rsidRDefault="00A830A6">
            <w:pPr>
              <w:pStyle w:val="FORMATTEXT1"/>
              <w:rPr>
                <w:rFonts w:ascii="PT Astra Serif" w:hAnsi="PT Astra Serif"/>
                <w:sz w:val="28"/>
              </w:rPr>
            </w:pPr>
            <w:hyperlink r:id="rId13" w:tooltip="’’Об утверждении государственной программы Республики Татарстан ’’Развитие сельского хозяйства и ...’’Постановление Кабинета Министров Республики Татарстан от 08.04.2013 N 235Статус: Действующая редакция документа" w:history="1">
              <w:r w:rsidR="000B5909">
                <w:rPr>
                  <w:rFonts w:ascii="PT Astra Serif" w:hAnsi="PT Astra Serif"/>
                  <w:sz w:val="28"/>
                </w:rPr>
                <w:t>Постановление Кабинета Министров Республики Татарстан от 8 апреля 2013 г. N 235 "Об утверждении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на 2013 - 2025 годы"</w:t>
              </w:r>
            </w:hyperlink>
            <w:r w:rsidR="000B5909">
              <w:rPr>
                <w:rFonts w:ascii="PT Astra Serif" w:hAnsi="PT Astra Serif"/>
                <w:sz w:val="28"/>
              </w:rPr>
              <w:t xml:space="preserve"> </w:t>
            </w: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Заказчик и разработчик программы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Исполнительный комитет </w:t>
            </w:r>
            <w:r w:rsidR="0012302A" w:rsidRPr="0012302A">
              <w:rPr>
                <w:rFonts w:ascii="PT Astra Serif" w:hAnsi="PT Astra Serif"/>
                <w:sz w:val="28"/>
              </w:rPr>
              <w:t>Пестречинского</w:t>
            </w:r>
            <w:r w:rsidR="0012302A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муниципального района,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Управление сельского хозяйства и продовольствия в </w:t>
            </w:r>
            <w:r w:rsidR="0012302A" w:rsidRPr="0012302A">
              <w:rPr>
                <w:rFonts w:ascii="PT Astra Serif" w:hAnsi="PT Astra Serif"/>
                <w:sz w:val="28"/>
              </w:rPr>
              <w:t>Пестречинского</w:t>
            </w:r>
            <w:r w:rsidR="0012302A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муниципальном районе Министерства сельского хозяйства и продовольствия Республики Татарстан </w:t>
            </w: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Цель программы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повышение конкурентоспособности местной сельскохозяйственной продукции на внутреннем и внешнем рынках;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- создание благоприятной среды для развития  предпринимательства, повышения  инвестиционной привлекательности отрасли;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обеспечение финансовой устойчивости товаропроизводителей АПК;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воспроизводство и повышение эффективности использования в сельском хозяйстве земельных и других природных  ресурсов, </w:t>
            </w:r>
            <w:proofErr w:type="spellStart"/>
            <w:r>
              <w:rPr>
                <w:rFonts w:ascii="PT Astra Serif" w:hAnsi="PT Astra Serif"/>
                <w:sz w:val="28"/>
              </w:rPr>
              <w:t>экологизация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производства;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устойчивое развитие сельских территорий;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привлечение специалистов с аграрным образованием, стимулируя закрепление молодых специалистов на селе.</w:t>
            </w: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Задачи программы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стимулирование роста производства основных видов сельскохозяйственной продукции;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создание условий для сохранения и восстановления плодородия почв, развитие мелиорации сельскохозяйственных земель;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поддержка малых форм хозяйствования;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техническая и технологическая модернизация, стимулирование инвестиционной деятельности агропромышленного  комплекса;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рост доходности  сельскохозяйственных товаропроизводителей, создание организационно-экономических условий для расширенного воспроизводства;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стимулирование эффективного использования земель сельскохозяйственного назначения: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совершенствование системы  информационного обеспечения в сфере АПК;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совершенствование управления в сфере агропромышленного комплекса;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повышение занятости, уровня и качества жизни сельского населения. </w:t>
            </w: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Сроки реализации программы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Программа реализуется в течении 2024-2025 гг. </w:t>
            </w: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Объемы и источники финансирования программы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 финансирования "Программы" -   </w:t>
            </w:r>
            <w:r w:rsidR="0012302A">
              <w:rPr>
                <w:rFonts w:ascii="PT Astra Serif" w:hAnsi="PT Astra Serif"/>
                <w:sz w:val="28"/>
              </w:rPr>
              <w:t>22,5</w:t>
            </w:r>
            <w:r>
              <w:rPr>
                <w:rFonts w:ascii="PT Astra Serif" w:hAnsi="PT Astra Serif"/>
                <w:sz w:val="28"/>
              </w:rPr>
              <w:t xml:space="preserve"> млн. рублей, в </w:t>
            </w:r>
            <w:proofErr w:type="spellStart"/>
            <w:r>
              <w:rPr>
                <w:rFonts w:ascii="PT Astra Serif" w:hAnsi="PT Astra Serif"/>
                <w:sz w:val="28"/>
              </w:rPr>
              <w:t>т.ч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.: </w:t>
            </w:r>
          </w:p>
          <w:p w:rsidR="00DA7B91" w:rsidRDefault="0012302A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2024 г. – 22,5</w:t>
            </w:r>
            <w:r w:rsidR="000B5909">
              <w:rPr>
                <w:rFonts w:ascii="PT Astra Serif" w:hAnsi="PT Astra Serif"/>
                <w:sz w:val="28"/>
              </w:rPr>
              <w:t xml:space="preserve"> млн. рублей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 г. – ________ млн. рублей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Источники финансирования "Программы":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Консолидированный бюджет Республики Татарстан –  </w:t>
            </w:r>
            <w:r w:rsidR="0012302A">
              <w:rPr>
                <w:rFonts w:ascii="PT Astra Serif" w:hAnsi="PT Astra Serif"/>
                <w:sz w:val="28"/>
              </w:rPr>
              <w:t xml:space="preserve">22,5 </w:t>
            </w:r>
            <w:proofErr w:type="spellStart"/>
            <w:r>
              <w:rPr>
                <w:rFonts w:ascii="PT Astra Serif" w:hAnsi="PT Astra Serif"/>
                <w:sz w:val="28"/>
              </w:rPr>
              <w:t>млн.руб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.;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-местный бюджет ________       муниципального района -_____ </w:t>
            </w:r>
            <w:proofErr w:type="spellStart"/>
            <w:r>
              <w:rPr>
                <w:rFonts w:ascii="PT Astra Serif" w:hAnsi="PT Astra Serif"/>
                <w:sz w:val="28"/>
              </w:rPr>
              <w:t>млн.руб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.,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внебюджетные средства – _____ </w:t>
            </w:r>
            <w:proofErr w:type="spellStart"/>
            <w:r>
              <w:rPr>
                <w:rFonts w:ascii="PT Astra Serif" w:hAnsi="PT Astra Serif"/>
                <w:sz w:val="28"/>
              </w:rPr>
              <w:t>млн.руб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.. </w:t>
            </w: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Перечень подпрограмм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Развитие растениеводства, животноводства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Техническая и технологическая модернизация сельхозпредприятий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Стимулирование развития малых форм хозяйствования (КФХ, ЛПХ)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Социальное обустройство и поддержка сельских жителей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Поощрение работников  сельскохозяйственных  товаропроизводителей </w:t>
            </w:r>
          </w:p>
        </w:tc>
      </w:tr>
      <w:tr w:rsidR="00DA7B91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Ожидаемые результаты реализации программы и показатели эффективности 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индекс производства продукции сельского хозяйства в 2025 г. – </w:t>
            </w:r>
            <w:r w:rsidR="0012302A">
              <w:rPr>
                <w:rFonts w:ascii="PT Astra Serif" w:hAnsi="PT Astra Serif"/>
                <w:sz w:val="28"/>
              </w:rPr>
              <w:t>104</w:t>
            </w:r>
            <w:r>
              <w:rPr>
                <w:rFonts w:ascii="PT Astra Serif" w:hAnsi="PT Astra Serif"/>
                <w:sz w:val="28"/>
              </w:rPr>
              <w:t>%.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увеличение производства продукции сельского хозяйства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</w:rPr>
              <w:t>в действующих ценах)</w:t>
            </w:r>
            <w:r w:rsidR="00926406">
              <w:rPr>
                <w:rFonts w:ascii="PT Astra Serif" w:hAnsi="PT Astra Serif"/>
                <w:sz w:val="28"/>
              </w:rPr>
              <w:t xml:space="preserve"> в 2025 году по отношению к 202</w:t>
            </w:r>
            <w:r w:rsidR="00926406" w:rsidRPr="00926406"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 xml:space="preserve"> году </w:t>
            </w:r>
            <w:r w:rsidR="00926406">
              <w:rPr>
                <w:rFonts w:ascii="PT Astra Serif" w:hAnsi="PT Astra Serif"/>
                <w:sz w:val="28"/>
              </w:rPr>
              <w:t>108</w:t>
            </w:r>
            <w:r>
              <w:rPr>
                <w:rFonts w:ascii="PT Astra Serif" w:hAnsi="PT Astra Serif"/>
                <w:sz w:val="28"/>
              </w:rPr>
              <w:t xml:space="preserve">%;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повышение производительности т</w:t>
            </w:r>
            <w:r w:rsidR="00926406">
              <w:rPr>
                <w:rFonts w:ascii="PT Astra Serif" w:hAnsi="PT Astra Serif"/>
                <w:sz w:val="28"/>
              </w:rPr>
              <w:t>руда в 2025 году к  уровню  2024</w:t>
            </w:r>
            <w:r>
              <w:rPr>
                <w:rFonts w:ascii="PT Astra Serif" w:hAnsi="PT Astra Serif"/>
                <w:sz w:val="28"/>
              </w:rPr>
              <w:t xml:space="preserve"> года -</w:t>
            </w:r>
            <w:r w:rsidR="0012302A">
              <w:rPr>
                <w:rFonts w:ascii="PT Astra Serif" w:hAnsi="PT Astra Serif"/>
                <w:sz w:val="28"/>
              </w:rPr>
              <w:t>107</w:t>
            </w:r>
            <w:r>
              <w:rPr>
                <w:rFonts w:ascii="PT Astra Serif" w:hAnsi="PT Astra Serif"/>
                <w:sz w:val="28"/>
              </w:rPr>
              <w:t>%</w:t>
            </w:r>
          </w:p>
          <w:p w:rsidR="00DA7B91" w:rsidRDefault="000B5909" w:rsidP="0012302A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увеличение среднемесячной заработной платы по сельскохозяйственным организациям в 2025 году</w:t>
            </w:r>
            <w:r w:rsidR="0012302A">
              <w:rPr>
                <w:rFonts w:ascii="PT Astra Serif" w:hAnsi="PT Astra Serif"/>
                <w:sz w:val="28"/>
              </w:rPr>
              <w:t>105</w:t>
            </w:r>
            <w:r w:rsidR="00926406">
              <w:rPr>
                <w:rFonts w:ascii="PT Astra Serif" w:hAnsi="PT Astra Serif"/>
                <w:sz w:val="28"/>
              </w:rPr>
              <w:t>% к уровню 2024</w:t>
            </w:r>
            <w:r>
              <w:rPr>
                <w:rFonts w:ascii="PT Astra Serif" w:hAnsi="PT Astra Serif"/>
                <w:sz w:val="28"/>
              </w:rPr>
              <w:t xml:space="preserve"> года. </w:t>
            </w:r>
          </w:p>
        </w:tc>
      </w:tr>
    </w:tbl>
    <w:p w:rsidR="00DA7B91" w:rsidRDefault="00DA7B91">
      <w:pPr>
        <w:widowControl w:val="0"/>
        <w:rPr>
          <w:rFonts w:ascii="PT Astra Serif" w:hAnsi="PT Astra Serif"/>
          <w:sz w:val="28"/>
        </w:rPr>
      </w:pPr>
    </w:p>
    <w:p w:rsidR="00DA7B91" w:rsidRDefault="00DA7B91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</w:t>
      </w: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2. Текущее состояние сельского хозяйства </w:t>
      </w:r>
      <w:r w:rsidR="0012302A" w:rsidRPr="0012302A">
        <w:rPr>
          <w:rFonts w:ascii="PT Astra Serif" w:hAnsi="PT Astra Serif"/>
          <w:b/>
          <w:color w:val="000000"/>
          <w:sz w:val="28"/>
        </w:rPr>
        <w:t>Пестречинского</w:t>
      </w:r>
      <w:r>
        <w:rPr>
          <w:rFonts w:ascii="PT Astra Serif" w:hAnsi="PT Astra Serif"/>
          <w:b/>
          <w:color w:val="000000"/>
          <w:sz w:val="28"/>
        </w:rPr>
        <w:t xml:space="preserve"> муниципального района Республики Татарстан </w:t>
      </w:r>
    </w:p>
    <w:p w:rsidR="0050599D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Аграрный сектор </w:t>
      </w:r>
      <w:r w:rsidR="0012302A" w:rsidRPr="0012302A">
        <w:rPr>
          <w:rFonts w:ascii="PT Astra Serif" w:hAnsi="PT Astra Serif"/>
          <w:sz w:val="28"/>
        </w:rPr>
        <w:t>Пестречинского</w:t>
      </w:r>
      <w:r>
        <w:rPr>
          <w:rFonts w:ascii="PT Astra Serif" w:hAnsi="PT Astra Serif"/>
          <w:sz w:val="28"/>
        </w:rPr>
        <w:t xml:space="preserve"> муниципального района представляет собой значимую сферу народного хозяйства и играет важную роль в экономике не только района, но и Республики Татарстан. Развитие агропромышленного комплекса было и остается одним из стратегических приоритетов экономической и социальной сферы </w:t>
      </w:r>
      <w:r w:rsidR="0012302A" w:rsidRPr="0012302A">
        <w:rPr>
          <w:rFonts w:ascii="PT Astra Serif" w:hAnsi="PT Astra Serif"/>
          <w:sz w:val="28"/>
        </w:rPr>
        <w:t>Пестречинского</w:t>
      </w:r>
      <w:r>
        <w:rPr>
          <w:rFonts w:ascii="PT Astra Serif" w:hAnsi="PT Astra Serif"/>
          <w:sz w:val="28"/>
        </w:rPr>
        <w:t xml:space="preserve"> муниципального района. На пути развития экономики </w:t>
      </w:r>
      <w:r w:rsidR="0012302A" w:rsidRPr="0012302A">
        <w:rPr>
          <w:rFonts w:ascii="PT Astra Serif" w:hAnsi="PT Astra Serif"/>
          <w:sz w:val="28"/>
        </w:rPr>
        <w:t>Пестречинского</w:t>
      </w:r>
      <w:r>
        <w:rPr>
          <w:rFonts w:ascii="PT Astra Serif" w:hAnsi="PT Astra Serif"/>
          <w:sz w:val="28"/>
        </w:rPr>
        <w:t xml:space="preserve"> муниципального района один из ключевых элементов - это развитие малых и средних форм хозяйствования. На данный момент производством молока, мяса и выращиванием зерновых и технических культур занимаются </w:t>
      </w:r>
      <w:r w:rsidR="00DD794D"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 xml:space="preserve"> обществ с ограниченной ответственностью, </w:t>
      </w:r>
      <w:r w:rsidR="00DD794D">
        <w:rPr>
          <w:rFonts w:ascii="PT Astra Serif" w:hAnsi="PT Astra Serif"/>
          <w:sz w:val="28"/>
        </w:rPr>
        <w:t>61</w:t>
      </w:r>
      <w:r>
        <w:rPr>
          <w:rFonts w:ascii="PT Astra Serif" w:hAnsi="PT Astra Serif"/>
          <w:sz w:val="28"/>
        </w:rPr>
        <w:t xml:space="preserve"> фермерских хозяйств и </w:t>
      </w:r>
      <w:r w:rsidR="00DD794D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мини-ферм, в которых трудятся </w:t>
      </w:r>
      <w:r w:rsidR="00DD794D">
        <w:rPr>
          <w:rFonts w:ascii="PT Astra Serif" w:hAnsi="PT Astra Serif"/>
          <w:sz w:val="28"/>
        </w:rPr>
        <w:t>1432</w:t>
      </w:r>
      <w:r>
        <w:rPr>
          <w:rFonts w:ascii="PT Astra Serif" w:hAnsi="PT Astra Serif"/>
          <w:sz w:val="28"/>
        </w:rPr>
        <w:t xml:space="preserve"> человека из трудоспособного населения района. Среднемесячная заработная плата работающих в сельхозпроизводстве составляет </w:t>
      </w:r>
      <w:r w:rsidR="00DD794D">
        <w:rPr>
          <w:rFonts w:ascii="PT Astra Serif" w:hAnsi="PT Astra Serif"/>
          <w:sz w:val="28"/>
        </w:rPr>
        <w:t>56 060,0</w:t>
      </w:r>
      <w:r>
        <w:rPr>
          <w:rFonts w:ascii="PT Astra Serif" w:hAnsi="PT Astra Serif"/>
          <w:sz w:val="28"/>
        </w:rPr>
        <w:t xml:space="preserve"> рубл</w:t>
      </w:r>
      <w:r w:rsidR="00DD794D">
        <w:rPr>
          <w:rFonts w:ascii="PT Astra Serif" w:hAnsi="PT Astra Serif"/>
          <w:sz w:val="28"/>
        </w:rPr>
        <w:t>ей</w:t>
      </w:r>
      <w:r>
        <w:rPr>
          <w:rFonts w:ascii="PT Astra Serif" w:hAnsi="PT Astra Serif"/>
          <w:sz w:val="28"/>
        </w:rPr>
        <w:t xml:space="preserve">. В структуре экономики района весомую часть занимает малое и среднее предпринимательство, которые основную часть из своего дохода получают от выращивания </w:t>
      </w: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сельскохозяйственных культур, мяса и молока. На ряду с </w:t>
      </w:r>
      <w:proofErr w:type="spellStart"/>
      <w:r>
        <w:rPr>
          <w:rFonts w:ascii="PT Astra Serif" w:hAnsi="PT Astra Serif"/>
          <w:sz w:val="28"/>
        </w:rPr>
        <w:t>сельхозформированиями</w:t>
      </w:r>
      <w:proofErr w:type="spellEnd"/>
      <w:r>
        <w:rPr>
          <w:rFonts w:ascii="PT Astra Serif" w:hAnsi="PT Astra Serif"/>
          <w:sz w:val="28"/>
        </w:rPr>
        <w:t xml:space="preserve"> в производстве сельхозпродукции играют большую роль и личные подсобные хозяйства. Из </w:t>
      </w:r>
      <w:r w:rsidR="00DD794D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сельских поселений во всех селах организован сбор молока с личных подворий граждан, которым занимаются</w:t>
      </w:r>
      <w:r w:rsidR="00DD794D">
        <w:rPr>
          <w:rFonts w:ascii="PT Astra Serif" w:hAnsi="PT Astra Serif"/>
          <w:sz w:val="28"/>
        </w:rPr>
        <w:t xml:space="preserve"> 3</w:t>
      </w:r>
      <w:r>
        <w:rPr>
          <w:rFonts w:ascii="PT Astra Serif" w:hAnsi="PT Astra Serif"/>
          <w:sz w:val="28"/>
        </w:rPr>
        <w:t xml:space="preserve"> ИП, КФХ. </w:t>
      </w:r>
    </w:p>
    <w:p w:rsidR="00DA7B91" w:rsidRPr="00343618" w:rsidRDefault="000B5909" w:rsidP="00343618">
      <w:pPr>
        <w:ind w:firstLine="568"/>
        <w:contextualSpacing/>
        <w:jc w:val="both"/>
        <w:rPr>
          <w:rFonts w:ascii="PT Astra Serif" w:hAnsi="PT Astra Serif"/>
          <w:sz w:val="28"/>
        </w:rPr>
      </w:pPr>
      <w:r w:rsidRPr="00343618">
        <w:rPr>
          <w:rFonts w:ascii="PT Astra Serif" w:hAnsi="PT Astra Serif"/>
          <w:sz w:val="28"/>
        </w:rPr>
        <w:t xml:space="preserve">Для организации благоприятных условий развитию малого и среднего предпринимательства, повышения предпринимательской активности, с использованием передовых технологий, а также развития производства по переработке сельскохозяйственной продукции в районе с использованием передовых технологий в районе создан </w:t>
      </w:r>
      <w:r w:rsidR="00DD794D" w:rsidRPr="00343618">
        <w:rPr>
          <w:rFonts w:ascii="PT Astra Serif" w:hAnsi="PT Astra Serif"/>
          <w:sz w:val="28"/>
        </w:rPr>
        <w:t xml:space="preserve">молочный завод. С </w:t>
      </w:r>
      <w:r w:rsidRPr="00343618">
        <w:rPr>
          <w:rFonts w:ascii="PT Astra Serif" w:hAnsi="PT Astra Serif"/>
          <w:sz w:val="28"/>
        </w:rPr>
        <w:t>20</w:t>
      </w:r>
      <w:r w:rsidR="00DD794D" w:rsidRPr="00343618">
        <w:rPr>
          <w:rFonts w:ascii="PT Astra Serif" w:hAnsi="PT Astra Serif"/>
          <w:sz w:val="28"/>
        </w:rPr>
        <w:t>19</w:t>
      </w:r>
      <w:r w:rsidRPr="00343618">
        <w:rPr>
          <w:rFonts w:ascii="PT Astra Serif" w:hAnsi="PT Astra Serif"/>
          <w:sz w:val="28"/>
        </w:rPr>
        <w:t xml:space="preserve"> года осуществляет свою деятельность </w:t>
      </w:r>
      <w:r w:rsidR="00DD794D" w:rsidRPr="00343618">
        <w:rPr>
          <w:rFonts w:ascii="PT Astra Serif" w:hAnsi="PT Astra Serif"/>
          <w:sz w:val="28"/>
        </w:rPr>
        <w:t xml:space="preserve">КФХ </w:t>
      </w:r>
      <w:r w:rsidR="00343618">
        <w:rPr>
          <w:rFonts w:ascii="PT Astra Serif" w:hAnsi="PT Astra Serif"/>
          <w:sz w:val="28"/>
        </w:rPr>
        <w:t>«</w:t>
      </w:r>
      <w:proofErr w:type="spellStart"/>
      <w:r w:rsidR="00DD794D" w:rsidRPr="00343618">
        <w:rPr>
          <w:rFonts w:ascii="PT Astra Serif" w:hAnsi="PT Astra Serif"/>
          <w:sz w:val="28"/>
        </w:rPr>
        <w:t>Муллагалиев</w:t>
      </w:r>
      <w:proofErr w:type="spellEnd"/>
      <w:r w:rsidR="00DD794D" w:rsidRPr="00343618">
        <w:rPr>
          <w:rFonts w:ascii="PT Astra Serif" w:hAnsi="PT Astra Serif"/>
          <w:sz w:val="28"/>
        </w:rPr>
        <w:t xml:space="preserve"> А.Р.</w:t>
      </w:r>
      <w:r w:rsidR="00343618">
        <w:rPr>
          <w:rFonts w:ascii="PT Astra Serif" w:hAnsi="PT Astra Serif"/>
          <w:sz w:val="28"/>
        </w:rPr>
        <w:t>»</w:t>
      </w:r>
      <w:r w:rsidRPr="00343618">
        <w:rPr>
          <w:rFonts w:ascii="PT Astra Serif" w:hAnsi="PT Astra Serif"/>
          <w:sz w:val="28"/>
        </w:rPr>
        <w:t>, которое занимается сбором и переработкой молока.</w:t>
      </w:r>
    </w:p>
    <w:p w:rsidR="00DA7B91" w:rsidRDefault="000B5909">
      <w:pPr>
        <w:ind w:firstLine="568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районе ведется активная работа по строительству молочных </w:t>
      </w:r>
      <w:r w:rsidR="00DD794D">
        <w:rPr>
          <w:rFonts w:ascii="PT Astra Serif" w:hAnsi="PT Astra Serif"/>
          <w:sz w:val="28"/>
        </w:rPr>
        <w:t>ферм</w:t>
      </w:r>
      <w:r w:rsidR="00343618">
        <w:rPr>
          <w:rFonts w:ascii="PT Astra Serif" w:hAnsi="PT Astra Serif"/>
          <w:sz w:val="28"/>
        </w:rPr>
        <w:t xml:space="preserve"> и телятников. </w:t>
      </w:r>
      <w:r>
        <w:rPr>
          <w:rFonts w:ascii="PT Astra Serif" w:hAnsi="PT Astra Serif"/>
          <w:sz w:val="28"/>
        </w:rPr>
        <w:t>С 20</w:t>
      </w:r>
      <w:r w:rsidR="00343618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по 202</w:t>
      </w:r>
      <w:r w:rsidR="00343618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годы построено и введено в эксплуатацию</w:t>
      </w:r>
      <w:r w:rsidR="00343618">
        <w:rPr>
          <w:rFonts w:ascii="PT Astra Serif" w:hAnsi="PT Astra Serif"/>
          <w:sz w:val="28"/>
        </w:rPr>
        <w:t xml:space="preserve"> 3 помещения</w:t>
      </w:r>
      <w:r>
        <w:rPr>
          <w:rFonts w:ascii="PT Astra Serif" w:hAnsi="PT Astra Serif"/>
          <w:sz w:val="28"/>
        </w:rPr>
        <w:t xml:space="preserve"> на </w:t>
      </w:r>
      <w:r w:rsidR="00343618">
        <w:rPr>
          <w:rFonts w:ascii="PT Astra Serif" w:hAnsi="PT Astra Serif"/>
          <w:sz w:val="28"/>
        </w:rPr>
        <w:t>500</w:t>
      </w:r>
      <w:r>
        <w:rPr>
          <w:rFonts w:ascii="PT Astra Serif" w:hAnsi="PT Astra Serif"/>
          <w:sz w:val="28"/>
        </w:rPr>
        <w:t xml:space="preserve"> скотомест. </w:t>
      </w:r>
    </w:p>
    <w:p w:rsidR="00DA7B91" w:rsidRDefault="000B5909" w:rsidP="00343618">
      <w:pPr>
        <w:ind w:firstLine="568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настоящее время ведется строительство </w:t>
      </w:r>
      <w:r w:rsidR="00343618">
        <w:rPr>
          <w:rFonts w:ascii="PT Astra Serif" w:hAnsi="PT Astra Serif"/>
          <w:sz w:val="28"/>
        </w:rPr>
        <w:t>1 коровника с доильным залом</w:t>
      </w:r>
      <w:r>
        <w:rPr>
          <w:rFonts w:ascii="PT Astra Serif" w:hAnsi="PT Astra Serif"/>
          <w:sz w:val="28"/>
        </w:rPr>
        <w:t xml:space="preserve"> на </w:t>
      </w:r>
      <w:r w:rsidR="00343618">
        <w:rPr>
          <w:rFonts w:ascii="PT Astra Serif" w:hAnsi="PT Astra Serif"/>
          <w:sz w:val="28"/>
        </w:rPr>
        <w:t>100 скотомест</w:t>
      </w:r>
      <w:r>
        <w:rPr>
          <w:rFonts w:ascii="PT Astra Serif" w:hAnsi="PT Astra Serif"/>
          <w:sz w:val="28"/>
        </w:rPr>
        <w:t xml:space="preserve"> в </w:t>
      </w:r>
      <w:r w:rsidR="00343618" w:rsidRPr="00343618">
        <w:rPr>
          <w:rFonts w:ascii="PT Astra Serif" w:hAnsi="PT Astra Serif"/>
          <w:sz w:val="28"/>
        </w:rPr>
        <w:t xml:space="preserve">КФХ </w:t>
      </w:r>
      <w:r w:rsidR="00343618">
        <w:rPr>
          <w:rFonts w:ascii="PT Astra Serif" w:hAnsi="PT Astra Serif"/>
          <w:sz w:val="28"/>
        </w:rPr>
        <w:t>«</w:t>
      </w:r>
      <w:proofErr w:type="spellStart"/>
      <w:r w:rsidR="00343618" w:rsidRPr="00343618">
        <w:rPr>
          <w:rFonts w:ascii="PT Astra Serif" w:hAnsi="PT Astra Serif"/>
          <w:sz w:val="28"/>
        </w:rPr>
        <w:t>Муллагалиев</w:t>
      </w:r>
      <w:proofErr w:type="spellEnd"/>
      <w:r w:rsidR="00343618" w:rsidRPr="00343618">
        <w:rPr>
          <w:rFonts w:ascii="PT Astra Serif" w:hAnsi="PT Astra Serif"/>
          <w:sz w:val="28"/>
        </w:rPr>
        <w:t xml:space="preserve"> А.Р.</w:t>
      </w:r>
      <w:r w:rsidR="00343618">
        <w:rPr>
          <w:rFonts w:ascii="PT Astra Serif" w:hAnsi="PT Astra Serif"/>
          <w:sz w:val="28"/>
        </w:rPr>
        <w:t>»</w:t>
      </w:r>
      <w:r w:rsidR="00343618" w:rsidRPr="00343618">
        <w:rPr>
          <w:rFonts w:ascii="PT Astra Serif" w:hAnsi="PT Astra Serif"/>
          <w:sz w:val="28"/>
        </w:rPr>
        <w:t xml:space="preserve">, </w:t>
      </w:r>
      <w:r w:rsidR="00343618">
        <w:rPr>
          <w:rFonts w:ascii="PT Astra Serif" w:hAnsi="PT Astra Serif"/>
          <w:sz w:val="28"/>
        </w:rPr>
        <w:t>находящегося</w:t>
      </w:r>
      <w:r w:rsidR="00343618" w:rsidRPr="00343618">
        <w:rPr>
          <w:rFonts w:ascii="PT Astra Serif" w:hAnsi="PT Astra Serif"/>
          <w:sz w:val="28"/>
        </w:rPr>
        <w:t xml:space="preserve"> </w:t>
      </w:r>
      <w:proofErr w:type="spellStart"/>
      <w:r w:rsidR="00343618" w:rsidRPr="00343618">
        <w:rPr>
          <w:rFonts w:ascii="PT Astra Serif" w:hAnsi="PT Astra Serif"/>
          <w:sz w:val="28"/>
        </w:rPr>
        <w:t>с.Альвидино</w:t>
      </w:r>
      <w:proofErr w:type="spellEnd"/>
      <w:r w:rsidR="00343618" w:rsidRPr="00343618">
        <w:rPr>
          <w:rFonts w:ascii="PT Astra Serif" w:hAnsi="PT Astra Serif"/>
          <w:sz w:val="28"/>
        </w:rPr>
        <w:t xml:space="preserve"> Пестречинского района.</w:t>
      </w:r>
    </w:p>
    <w:p w:rsidR="00DA7B91" w:rsidRDefault="000B5909" w:rsidP="00343618">
      <w:pPr>
        <w:ind w:firstLine="568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Несмотря на объемные успехи в аграрном секторе экономики, имеются неотложные проблемы. Которые требуют решения в ближайшем будущем. Одним из этих направлений - это укрепление технической базы хозяйств. В данном направлении плотная работа ведется по программам Министерства сельского хозяйства и продовольствия, совместно с правительством Республики Татарстан, путем вовлечения кредитов и собственных средств. Район нуждается в обновлении сельскохозяйственного парка: приобретение </w:t>
      </w:r>
      <w:proofErr w:type="spellStart"/>
      <w:r>
        <w:rPr>
          <w:rFonts w:ascii="PT Astra Serif" w:hAnsi="PT Astra Serif"/>
          <w:sz w:val="28"/>
        </w:rPr>
        <w:t>энергонасыщенных</w:t>
      </w:r>
      <w:proofErr w:type="spellEnd"/>
      <w:r>
        <w:rPr>
          <w:rFonts w:ascii="PT Astra Serif" w:hAnsi="PT Astra Serif"/>
          <w:sz w:val="28"/>
        </w:rPr>
        <w:t xml:space="preserve"> тракторов, посевных комплексов, зерноуборочных комбайнов и кормозаготовительной техники. Необходимо внедрение передовых технологий по выращиванию сельскохозяйственных культур. В животноводстве необходимо продолжить работу по приобретению племенного скота, необходимо усилить воспроизводство нетелей из высокопродуктивных пород коров. Отсутствие средств также не дает возможность на приобретение нового оборудования для животноводческих ферм.</w:t>
      </w:r>
    </w:p>
    <w:p w:rsidR="00DA7B91" w:rsidRDefault="00DA7B91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343618" w:rsidRDefault="00343618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3. Цели и задачи реализации "Программы" </w:t>
      </w:r>
    </w:p>
    <w:p w:rsidR="00DA7B91" w:rsidRDefault="00DA7B91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Целями Программы на период 2024-2025 годы являются: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повышение конкурентоспособности местной сельскохозяйственной продукции на внутреннем и внешнем рынках;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создание благоприятной среды для развития предпринимательства, повышения инвестиционной привлекательности отрасли;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обеспечение финансовой устойчивости товаропроизводителей АПК;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воспроизводство и повышение эффективности использования в сельском хозяйстве земельных и других природных ресурсов;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устойчивое развитие сельских территорий;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привлечение специалистов с аграрным образованием, стимулируя закрепление молодых специалистов на селе.</w:t>
      </w: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достижения этих целей в Программе предусматриваются решения следующих задач: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Стимулирование роста производства основных видов сельскохозяйственной продукции;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Создание условий для сохранения и восстановления плодородия почв, развитие мелиорации сельхозземель;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Поддержка малых форм хозяйствования;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4.Техническая и технологическая модернизация, стимулирование инвестиционной деятельности агропромышленного комплекса;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Рост доходности сельскохозяйственных товаропроизводителей, создание организационно-экономических условий для расширенного воспроизводства;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Совершенствование системы информационного обеспечения в сфере АПК;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Совершенствование управления в сфере агропромышленного комплекса;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Повышение занятости, уровня и качества жизни сельского населения.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4. Прогноз развития АПК на 2024-2025 годы 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Динамика развития агропромышленного комплекса </w:t>
      </w:r>
      <w:r w:rsidR="00343618">
        <w:rPr>
          <w:rFonts w:ascii="PT Astra Serif" w:hAnsi="PT Astra Serif"/>
          <w:sz w:val="28"/>
        </w:rPr>
        <w:t xml:space="preserve">Пестречинского </w:t>
      </w:r>
      <w:r w:rsidR="00926406">
        <w:rPr>
          <w:rFonts w:ascii="PT Astra Serif" w:hAnsi="PT Astra Serif"/>
          <w:sz w:val="28"/>
        </w:rPr>
        <w:t>муниципального района на 2024-2025</w:t>
      </w:r>
      <w:r>
        <w:rPr>
          <w:rFonts w:ascii="PT Astra Serif" w:hAnsi="PT Astra Serif"/>
          <w:sz w:val="28"/>
        </w:rPr>
        <w:t xml:space="preserve"> годы будет формироваться под воздействием разнонаправленных факторов. С одной стороны, будут отражаться меры, которые были приняты в последние годы по повышению устойчивости агропромышленного производства, с другой -сохраняется сложная макроэкономическая обстановка в связи с последствиями санкций, что усиливает вероятность проявления рисков для устойчивого и динамичного развития аграрного сектора экономики.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увеличении внесения минеральных удобрений и выполнений работ по защите растений.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животноводстве первостепенное значение придается повышению продуктивности и устойчивости отрасли животноводства, созданию прочной кормовой базы, улучшению сохранности и увеличению поголовья скота, обеспечению устойчивого благополучия, а также ускоренного наращивания производства мяса и молока позволит повысить уровень потребления населением этих продуктов.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Рост объема производства продукции животноводства планируется за счет: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использования современного технологического оборудования для модернизации животноводческих ферм;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Приобретения племенного скота;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повышения уровня кормления и улучшения условий содержания животных;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повышения продуктивности животных.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Прогноз развития сельского хозяйства "Программы" основывается на необходимости и актуальности достижения значений ее основных показателей (индикаторов) </w:t>
      </w: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DA7B91">
      <w:pPr>
        <w:pStyle w:val="HEADERTEXT"/>
        <w:outlineLvl w:val="3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Основные показатели социально-экономического развития АПК по </w:t>
      </w:r>
      <w:proofErr w:type="spellStart"/>
      <w:r w:rsidR="00343618" w:rsidRPr="00343618">
        <w:rPr>
          <w:rFonts w:ascii="PT Astra Serif" w:hAnsi="PT Astra Serif"/>
          <w:b/>
          <w:color w:val="000000"/>
          <w:sz w:val="28"/>
        </w:rPr>
        <w:t>Пестречинскому</w:t>
      </w:r>
      <w:proofErr w:type="spellEnd"/>
      <w:r>
        <w:rPr>
          <w:rFonts w:ascii="PT Astra Serif" w:hAnsi="PT Astra Serif"/>
          <w:b/>
          <w:color w:val="000000"/>
          <w:sz w:val="28"/>
        </w:rPr>
        <w:t xml:space="preserve"> муниципальному району на 2024-2025 годы.</w:t>
      </w:r>
    </w:p>
    <w:p w:rsidR="00DA7B91" w:rsidRDefault="00DA7B91">
      <w:pPr>
        <w:widowControl w:val="0"/>
        <w:rPr>
          <w:rFonts w:ascii="PT Astra Serif" w:hAnsi="PT Astra Serif"/>
          <w:sz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925"/>
        <w:gridCol w:w="1605"/>
        <w:gridCol w:w="1500"/>
        <w:gridCol w:w="1605"/>
        <w:gridCol w:w="1725"/>
      </w:tblGrid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sz w:val="28"/>
              </w:rPr>
              <w:t>измер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2023г.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2024г.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2025г.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Валовая продукция сельского хозяйства по сельскохозяйственным организациям и КФХ (в действ. ценах)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Млн. </w:t>
            </w: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руб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3618" w:rsidRDefault="00343618" w:rsidP="00343618">
            <w:pPr>
              <w:jc w:val="center"/>
            </w:pPr>
          </w:p>
          <w:p w:rsidR="00343618" w:rsidRDefault="00343618" w:rsidP="00343618">
            <w:pPr>
              <w:jc w:val="center"/>
            </w:pPr>
          </w:p>
          <w:p w:rsidR="00DA7B91" w:rsidRDefault="00343618" w:rsidP="00343618">
            <w:pPr>
              <w:jc w:val="center"/>
            </w:pPr>
            <w:r>
              <w:t>4</w:t>
            </w:r>
            <w:r w:rsidR="000B5909">
              <w:t xml:space="preserve"> </w:t>
            </w:r>
            <w:r>
              <w:t>934,0</w:t>
            </w:r>
          </w:p>
          <w:p w:rsidR="00343618" w:rsidRDefault="00343618" w:rsidP="00343618">
            <w:pPr>
              <w:jc w:val="center"/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3618" w:rsidRDefault="00343618" w:rsidP="00343618">
            <w:pPr>
              <w:jc w:val="center"/>
            </w:pPr>
          </w:p>
          <w:p w:rsidR="00343618" w:rsidRDefault="00343618" w:rsidP="00343618">
            <w:pPr>
              <w:jc w:val="center"/>
            </w:pPr>
          </w:p>
          <w:p w:rsidR="00DA7B91" w:rsidRDefault="00343618" w:rsidP="00343618">
            <w:pPr>
              <w:jc w:val="center"/>
            </w:pPr>
            <w:r>
              <w:t>5</w:t>
            </w:r>
            <w:r w:rsidR="000B5909">
              <w:t xml:space="preserve"> </w:t>
            </w:r>
            <w:r>
              <w:t>069,0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3618" w:rsidRDefault="00343618" w:rsidP="00343618">
            <w:pPr>
              <w:jc w:val="center"/>
            </w:pPr>
          </w:p>
          <w:p w:rsidR="00343618" w:rsidRDefault="00343618" w:rsidP="00343618">
            <w:pPr>
              <w:jc w:val="center"/>
            </w:pPr>
          </w:p>
          <w:p w:rsidR="00DA7B91" w:rsidRDefault="00343618" w:rsidP="00343618">
            <w:pPr>
              <w:jc w:val="center"/>
            </w:pPr>
            <w:r>
              <w:t>5</w:t>
            </w:r>
            <w:r w:rsidR="000B5909">
              <w:t xml:space="preserve"> </w:t>
            </w:r>
            <w:r>
              <w:t>271,0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Индекс производства продукции сельского хозяйства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%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43618" w:rsidP="00343618">
            <w:pPr>
              <w:jc w:val="center"/>
            </w:pPr>
            <w:r>
              <w:t>89,0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43618" w:rsidP="00343618">
            <w:pPr>
              <w:jc w:val="center"/>
            </w:pPr>
            <w:r>
              <w:t>102,0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43618" w:rsidP="00343618">
            <w:pPr>
              <w:jc w:val="center"/>
            </w:pPr>
            <w:r>
              <w:t>104,0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Производство продукции в натуральном выражении: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тн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зерновые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тн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72,1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65,5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75,8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молоко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тн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26 351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25 200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27</w:t>
            </w:r>
            <w:r w:rsidR="0033628A">
              <w:t xml:space="preserve"> </w:t>
            </w:r>
            <w:r>
              <w:t>141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мясо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тн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34 310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29 500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35</w:t>
            </w:r>
            <w:r w:rsidR="0033628A">
              <w:t xml:space="preserve"> </w:t>
            </w:r>
            <w:r>
              <w:t>339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Денежная выручка от реализации с/х продукции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Млн.руб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4 406,0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4 450,0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4 580,0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Среднемесячная заработная плата на 1 работника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Руб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628A" w:rsidRDefault="0033628A" w:rsidP="000B5909">
            <w:pPr>
              <w:jc w:val="center"/>
            </w:pPr>
          </w:p>
          <w:p w:rsidR="00DA7B91" w:rsidRDefault="000B5909" w:rsidP="000B5909">
            <w:pPr>
              <w:jc w:val="center"/>
            </w:pPr>
            <w:r>
              <w:t>54</w:t>
            </w:r>
            <w:r w:rsidR="0033628A">
              <w:t> </w:t>
            </w:r>
            <w:r>
              <w:t>713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628A" w:rsidRDefault="0033628A" w:rsidP="000B5909">
            <w:pPr>
              <w:jc w:val="center"/>
            </w:pPr>
          </w:p>
          <w:p w:rsidR="00DA7B91" w:rsidRDefault="000B5909" w:rsidP="000B5909">
            <w:pPr>
              <w:jc w:val="center"/>
            </w:pPr>
            <w:r>
              <w:t>56</w:t>
            </w:r>
            <w:r w:rsidR="0033628A">
              <w:t> </w:t>
            </w:r>
            <w:r>
              <w:t>060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628A" w:rsidRDefault="0033628A" w:rsidP="000B5909">
            <w:pPr>
              <w:jc w:val="center"/>
            </w:pPr>
          </w:p>
          <w:p w:rsidR="00DA7B91" w:rsidRDefault="000B5909" w:rsidP="000B5909">
            <w:pPr>
              <w:jc w:val="center"/>
            </w:pPr>
            <w:r>
              <w:t>57 180</w:t>
            </w:r>
          </w:p>
        </w:tc>
      </w:tr>
      <w:tr w:rsidR="00DA7B91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Производительность труда в сельхозпредприятиях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Тыс.руб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3,0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3,1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0B5909">
            <w:pPr>
              <w:jc w:val="center"/>
            </w:pPr>
            <w:r>
              <w:t>3,2</w:t>
            </w:r>
          </w:p>
        </w:tc>
      </w:tr>
    </w:tbl>
    <w:p w:rsidR="00DA7B91" w:rsidRDefault="00DA7B91">
      <w:pPr>
        <w:widowControl w:val="0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-индекс производства продукции сельского хозяйства в 2025 г. 104 %, а к 2023 году-107%.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-увеличение производства продукции сельского хозяйства (в действующих ценах) в 2025 году по отношению к 202</w:t>
      </w:r>
      <w:r w:rsidR="00926406" w:rsidRPr="00926406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году на 10</w:t>
      </w:r>
      <w:r w:rsidR="00926406" w:rsidRPr="00926406"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%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-повышение производительности труда в 2025 году к уровню 202</w:t>
      </w:r>
      <w:r w:rsidR="00926406" w:rsidRPr="00926406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года-107%.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-увеличение среднемесячной заработной платы в сельском хозяйстве (по сельскохозяйственным организациям в 2025 году к уровню 202</w:t>
      </w:r>
      <w:r w:rsidR="00926406" w:rsidRPr="00834616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 -105 %.</w:t>
      </w:r>
    </w:p>
    <w:p w:rsidR="00DA7B91" w:rsidRDefault="00DA7B91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5. Характеристика основных мероприятий и подпрограмм </w:t>
      </w:r>
    </w:p>
    <w:p w:rsidR="0050599D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Подпрограммы и включенные в них основные мероприятия, представляют </w:t>
      </w:r>
      <w:proofErr w:type="gramStart"/>
      <w:r>
        <w:rPr>
          <w:rFonts w:ascii="PT Astra Serif" w:hAnsi="PT Astra Serif"/>
          <w:sz w:val="28"/>
        </w:rPr>
        <w:t>в</w:t>
      </w:r>
      <w:proofErr w:type="gramEnd"/>
      <w:r>
        <w:rPr>
          <w:rFonts w:ascii="PT Astra Serif" w:hAnsi="PT Astra Serif"/>
          <w:sz w:val="28"/>
        </w:rPr>
        <w:t xml:space="preserve"> </w:t>
      </w: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совокупности комплекс взаимосвязанных мер, направленных на решение наиболее важных текущих и перспективных целей и задач, устойчивое развитие сельских поселений.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Подпрограмма "Развитие </w:t>
      </w:r>
      <w:proofErr w:type="spellStart"/>
      <w:r>
        <w:rPr>
          <w:rFonts w:ascii="PT Astra Serif" w:hAnsi="PT Astra Serif"/>
          <w:sz w:val="28"/>
        </w:rPr>
        <w:t>подотрасли</w:t>
      </w:r>
      <w:proofErr w:type="spellEnd"/>
      <w:r>
        <w:rPr>
          <w:rFonts w:ascii="PT Astra Serif" w:hAnsi="PT Astra Serif"/>
          <w:sz w:val="28"/>
        </w:rPr>
        <w:t xml:space="preserve"> растениеводства, переработки и реализации продукции растениеводства" включает основные мероприятия: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повышение плодородия почв;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сохранение и рациональное использование генетических ресурсов культурных растений;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-стимулирование развития производства основных сельскохозяйственных культур;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-кредитование </w:t>
      </w:r>
      <w:proofErr w:type="spellStart"/>
      <w:r>
        <w:rPr>
          <w:rFonts w:ascii="PT Astra Serif" w:hAnsi="PT Astra Serif"/>
          <w:sz w:val="28"/>
        </w:rPr>
        <w:t>подотрасли</w:t>
      </w:r>
      <w:proofErr w:type="spellEnd"/>
      <w:r>
        <w:rPr>
          <w:rFonts w:ascii="PT Astra Serif" w:hAnsi="PT Astra Serif"/>
          <w:sz w:val="28"/>
        </w:rPr>
        <w:t xml:space="preserve"> растениеводства;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-сельскохозяйственное страхование;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-развитие переработки продукции растениеводства.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целевых индикаторов подпрограммы используются объемы производства основных видов продукции растениеводства, площади посевов кормовых культур, удельный вес производства зерна.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подпрограмме "Развитие </w:t>
      </w:r>
      <w:proofErr w:type="spellStart"/>
      <w:r>
        <w:rPr>
          <w:rFonts w:ascii="PT Astra Serif" w:hAnsi="PT Astra Serif"/>
          <w:sz w:val="28"/>
        </w:rPr>
        <w:t>подотрасли</w:t>
      </w:r>
      <w:proofErr w:type="spellEnd"/>
      <w:r>
        <w:rPr>
          <w:rFonts w:ascii="PT Astra Serif" w:hAnsi="PT Astra Serif"/>
          <w:sz w:val="28"/>
        </w:rPr>
        <w:t xml:space="preserve"> животноводства, переработки и реализации животноводческой продукции" выделены основные мероприятия: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-племенное животноводство;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-обновление маточного поголовья коров на высокопродуктивные породы;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-развитие мясного и молочного животноводства;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-мероприятия в области ветеринарии;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-развитие переработки животноводческой продукции;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-кредитование </w:t>
      </w:r>
      <w:proofErr w:type="spellStart"/>
      <w:r>
        <w:rPr>
          <w:rFonts w:ascii="PT Astra Serif" w:hAnsi="PT Astra Serif"/>
          <w:sz w:val="28"/>
        </w:rPr>
        <w:t>подотрасли</w:t>
      </w:r>
      <w:proofErr w:type="spellEnd"/>
      <w:r>
        <w:rPr>
          <w:rFonts w:ascii="PT Astra Serif" w:hAnsi="PT Astra Serif"/>
          <w:sz w:val="28"/>
        </w:rPr>
        <w:t xml:space="preserve"> животноводства;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-сельскохозяйственное страхование.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Индикаторами реализации подпрограммы являются объемы производства молока, скота и птицы на убой в хозяйствах всех категорий, удельный вес произведенной мясной и молочной продукции.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подпрограмму " Техническая и технологическая модернизация" вошли следующие основные мероприятия: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-обновление парка сельскохозяйственной техники;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энергосбережение и повышение энергетической эффективности в сельскохозяйственном производстве;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-развитие системы сельскохозяйственного консультирования в </w:t>
      </w:r>
      <w:proofErr w:type="spellStart"/>
      <w:r>
        <w:rPr>
          <w:rFonts w:ascii="PT Astra Serif" w:hAnsi="PT Astra Serif"/>
          <w:sz w:val="28"/>
        </w:rPr>
        <w:t>сельхозформированиях</w:t>
      </w:r>
      <w:proofErr w:type="spellEnd"/>
      <w:r>
        <w:rPr>
          <w:rFonts w:ascii="PT Astra Serif" w:hAnsi="PT Astra Serif"/>
          <w:sz w:val="28"/>
        </w:rPr>
        <w:t>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Индикаторами реализации подпрограммы являются объемы приобретения основных видов техники сельскохозяйственными организациями, мощность и </w:t>
      </w:r>
      <w:proofErr w:type="spellStart"/>
      <w:r>
        <w:rPr>
          <w:rFonts w:ascii="PT Astra Serif" w:hAnsi="PT Astra Serif"/>
          <w:sz w:val="28"/>
        </w:rPr>
        <w:t>энергообеспеченность</w:t>
      </w:r>
      <w:proofErr w:type="spellEnd"/>
      <w:r>
        <w:rPr>
          <w:rFonts w:ascii="PT Astra Serif" w:hAnsi="PT Astra Serif"/>
          <w:sz w:val="28"/>
        </w:rPr>
        <w:t xml:space="preserve"> на 100 га посевных площадей.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Подпрограмма "Поддержка малых форм хозяйствования" представляет собой продолжение и расширение мероприятий государства и района в области </w:t>
      </w: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50599D" w:rsidRDefault="0050599D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поддержки малого предпринимательства, включая основные направления: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-поддержка начинающих крестьянских (фермерских) хозяйств;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-развитие семейных животноводческих ферм на базе крестьянских (фермерских) хозяйств;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-субсидирование процентной ставки по долгосрочным, среднесрочным и краткосрочным кредитам малым формам хозяйствования; 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-государственная поддержка сельскохозяйственных потребительских кооперативов;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-оформление земельных участков в собственность фермерскими хозяйствами.</w:t>
      </w:r>
    </w:p>
    <w:p w:rsidR="00DA7B91" w:rsidRDefault="000B5909">
      <w:pPr>
        <w:pStyle w:val="FORMATTEXT1"/>
        <w:ind w:left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качестве индикаторов подпрограммы предусмотрены следующие: </w:t>
      </w:r>
    </w:p>
    <w:p w:rsidR="00DA7B91" w:rsidRDefault="000B5909">
      <w:pPr>
        <w:pStyle w:val="FORMATTEXT1"/>
        <w:ind w:left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-количество вновь созданных крестьянских (фермерских) хозяйств; 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-количество построенных ими или реконструированных семейных животноводческих ферм; 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-объемы субсидируемых кредитов и займов, взятых малыми формами хозяйствования; </w:t>
      </w:r>
    </w:p>
    <w:p w:rsidR="00DA7B91" w:rsidRDefault="000B5909">
      <w:pPr>
        <w:pStyle w:val="FORMATTEXT1"/>
        <w:ind w:left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-прирост выручки сельскохозяйственных и потребительских кооперативов; </w:t>
      </w:r>
    </w:p>
    <w:p w:rsidR="00DA7B91" w:rsidRDefault="000B5909">
      <w:pPr>
        <w:pStyle w:val="FORMATTEXT1"/>
        <w:ind w:left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-площадь земельных участков, оформленных в собственность крестьянскими(фермерскими) хозяйствами.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Подпрограмма "Устойчивое развитие сельских территорий" включает следующие мероприятия: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-улучшение жилищных условий сельского населения и обеспечение жильем молодых семей, молодых специалистов;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-развитие социальной и инженерной инфраструктуры в сельской местности;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-формирование позитивного отношения к сельскому образу жизни.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Индикаторы реализации мероприятий включает: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ввод (приобретение) жилья для граждан, проживающих в сельской местности, в том числе для молодых семей и специалистов; </w:t>
      </w:r>
    </w:p>
    <w:p w:rsidR="00DA7B91" w:rsidRDefault="000B5909">
      <w:pPr>
        <w:pStyle w:val="FORMATTEXT1"/>
        <w:ind w:left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-ввод в действие основных объектов социальной сферы сельских территорий; -количество сельских поселений, получивших </w:t>
      </w:r>
      <w:proofErr w:type="spellStart"/>
      <w:r>
        <w:rPr>
          <w:rFonts w:ascii="PT Astra Serif" w:hAnsi="PT Astra Serif"/>
          <w:sz w:val="28"/>
        </w:rPr>
        <w:t>грантовую</w:t>
      </w:r>
      <w:proofErr w:type="spellEnd"/>
      <w:r>
        <w:rPr>
          <w:rFonts w:ascii="PT Astra Serif" w:hAnsi="PT Astra Serif"/>
          <w:sz w:val="28"/>
        </w:rPr>
        <w:t xml:space="preserve"> поддержку на реализацию республиканских программ.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9773B" w:rsidRDefault="00D9773B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50599D" w:rsidRDefault="0050599D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6. Объемы и источники финансирования Программы 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Финансирование Программы планируется осуществить по многоканальному принципу: за счет средств федерального бюджета, бюджета Республики Татарстан, Бюджета Пестречинского муниципального района и внебюджетных источников.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DA7B91">
      <w:pPr>
        <w:widowControl w:val="0"/>
        <w:rPr>
          <w:rFonts w:ascii="PT Astra Serif" w:hAnsi="PT Astra Serif"/>
          <w:sz w:val="28"/>
        </w:rPr>
      </w:pPr>
    </w:p>
    <w:p w:rsidR="00D9773B" w:rsidRDefault="00D9773B">
      <w:pPr>
        <w:widowControl w:val="0"/>
        <w:rPr>
          <w:rFonts w:ascii="PT Astra Serif" w:hAnsi="PT Astra Serif"/>
          <w:sz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910"/>
        <w:gridCol w:w="1620"/>
        <w:gridCol w:w="1620"/>
        <w:gridCol w:w="1620"/>
        <w:gridCol w:w="1620"/>
      </w:tblGrid>
      <w:tr w:rsidR="00DA7B9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Источники расходов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Объем финансирования в </w:t>
            </w:r>
            <w:proofErr w:type="spellStart"/>
            <w:r>
              <w:rPr>
                <w:rFonts w:ascii="PT Astra Serif" w:hAnsi="PT Astra Serif"/>
                <w:sz w:val="28"/>
              </w:rPr>
              <w:t>млн.руб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</w:tr>
      <w:tr w:rsidR="00DA7B91">
        <w:tc>
          <w:tcPr>
            <w:tcW w:w="2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Всего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 по годам</w:t>
            </w:r>
          </w:p>
        </w:tc>
      </w:tr>
      <w:tr w:rsidR="00DA7B91">
        <w:tc>
          <w:tcPr>
            <w:tcW w:w="2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2023г.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2024г.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2025г. </w:t>
            </w:r>
          </w:p>
        </w:tc>
      </w:tr>
      <w:tr w:rsidR="00DA7B9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280,3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D9773B">
            <w:pPr>
              <w:jc w:val="center"/>
            </w:pPr>
            <w:r>
              <w:t>144,1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D9773B">
            <w:pPr>
              <w:jc w:val="center"/>
            </w:pPr>
            <w:r>
              <w:t>66,2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70,0</w:t>
            </w:r>
          </w:p>
        </w:tc>
      </w:tr>
      <w:tr w:rsidR="00DA7B9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D9773B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Бюджет </w:t>
            </w:r>
            <w:r w:rsidR="00D9773B">
              <w:rPr>
                <w:rFonts w:ascii="PT Astra Serif" w:hAnsi="PT Astra Serif"/>
                <w:sz w:val="28"/>
              </w:rPr>
              <w:t xml:space="preserve">Пестречинского </w:t>
            </w:r>
            <w:r>
              <w:rPr>
                <w:rFonts w:ascii="PT Astra Serif" w:hAnsi="PT Astra Serif"/>
                <w:sz w:val="28"/>
              </w:rPr>
              <w:t xml:space="preserve">муниципального района (далее МБ)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2,96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0,66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0,9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1,4</w:t>
            </w:r>
          </w:p>
        </w:tc>
      </w:tr>
      <w:tr w:rsidR="00DA7B9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Другие источники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(далее - ВБ)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54F15" w:rsidP="00380D05">
            <w:pPr>
              <w:jc w:val="center"/>
            </w:pPr>
            <w:r>
              <w:t>0,6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54F15" w:rsidP="00380D05">
            <w:pPr>
              <w:jc w:val="center"/>
            </w:pPr>
            <w:r>
              <w:t>0,2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54F15" w:rsidP="00380D05">
            <w:pPr>
              <w:jc w:val="center"/>
            </w:pPr>
            <w:r>
              <w:t>0,2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54F15" w:rsidP="00380D05">
            <w:pPr>
              <w:jc w:val="center"/>
            </w:pPr>
            <w:r>
              <w:t>0,2</w:t>
            </w:r>
          </w:p>
        </w:tc>
      </w:tr>
    </w:tbl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</w:t>
      </w:r>
    </w:p>
    <w:p w:rsidR="00DA7B91" w:rsidRDefault="000B5909">
      <w:pPr>
        <w:pStyle w:val="HEADERTEXT"/>
        <w:jc w:val="center"/>
        <w:outlineLvl w:val="3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7. Механизм реализации Программы 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Ответственным исполнителем (координатором) реализации мероприятий Программы является Исполнительный комитет Пестречинского муниципального района Республики Татарстан. В Исполнительном комитете Пестречинского муниципального района образуется комиссия по реализации мероприятий Программы, которую возглавляет</w:t>
      </w:r>
      <w:r w:rsidR="00926406" w:rsidRPr="00926406">
        <w:rPr>
          <w:rFonts w:ascii="PT Astra Serif" w:hAnsi="PT Astra Serif"/>
          <w:sz w:val="28"/>
        </w:rPr>
        <w:t xml:space="preserve"> </w:t>
      </w:r>
      <w:r w:rsidR="00926406">
        <w:rPr>
          <w:rFonts w:ascii="PT Astra Serif" w:hAnsi="PT Astra Serif"/>
          <w:sz w:val="28"/>
        </w:rPr>
        <w:t>первый</w:t>
      </w:r>
      <w:r>
        <w:rPr>
          <w:rFonts w:ascii="PT Astra Serif" w:hAnsi="PT Astra Serif"/>
          <w:sz w:val="28"/>
        </w:rPr>
        <w:t xml:space="preserve"> заместитель Руководителя исполкома </w:t>
      </w:r>
      <w:r w:rsidR="00926406">
        <w:rPr>
          <w:rFonts w:ascii="PT Astra Serif" w:hAnsi="PT Astra Serif"/>
          <w:sz w:val="28"/>
        </w:rPr>
        <w:t>Пестречинского муниципального района.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Сельскохозяйственные формирования всех форм собственности, находящиеся на территории Пестречинского муниципального района, являются соисполнителями и ответственными за решение задач и выполнение мероприятий Программы, которые находятся в их компетенции.</w:t>
      </w:r>
    </w:p>
    <w:p w:rsidR="00154F15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Ход и результаты реализации мероприятий Программы в течение года рассматриваются </w:t>
      </w:r>
      <w:proofErr w:type="gramStart"/>
      <w:r>
        <w:rPr>
          <w:rFonts w:ascii="PT Astra Serif" w:hAnsi="PT Astra Serif"/>
          <w:sz w:val="28"/>
        </w:rPr>
        <w:t>на</w:t>
      </w:r>
      <w:proofErr w:type="gramEnd"/>
      <w:r>
        <w:rPr>
          <w:rFonts w:ascii="PT Astra Serif" w:hAnsi="PT Astra Serif"/>
          <w:sz w:val="28"/>
        </w:rPr>
        <w:t xml:space="preserve"> заседаний Пестречинского районного Совета. Ежегодно до </w:t>
      </w:r>
      <w:r w:rsidR="00926406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апреля, следующего за отчетным, комиссия, образованная в исполнительном комитете </w:t>
      </w:r>
      <w:r w:rsidR="00D9773B">
        <w:rPr>
          <w:rFonts w:ascii="PT Astra Serif" w:hAnsi="PT Astra Serif"/>
          <w:sz w:val="28"/>
        </w:rPr>
        <w:t>Пестречинского</w:t>
      </w:r>
      <w:r>
        <w:rPr>
          <w:rFonts w:ascii="PT Astra Serif" w:hAnsi="PT Astra Serif"/>
          <w:sz w:val="28"/>
        </w:rPr>
        <w:t xml:space="preserve"> муниципального района Республики Татарстан, готовит информацию о ходе и результатах реализации мероприятий Программы с участием специалистов Управления сельского хозяйств</w:t>
      </w:r>
      <w:r w:rsidR="008E5F20">
        <w:rPr>
          <w:rFonts w:ascii="PT Astra Serif" w:hAnsi="PT Astra Serif"/>
          <w:sz w:val="28"/>
        </w:rPr>
        <w:t>а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и продовольствия в </w:t>
      </w:r>
      <w:proofErr w:type="spellStart"/>
      <w:r w:rsidR="00D9773B">
        <w:rPr>
          <w:rFonts w:ascii="PT Astra Serif" w:hAnsi="PT Astra Serif"/>
          <w:sz w:val="28"/>
        </w:rPr>
        <w:t>Пестречинском</w:t>
      </w:r>
      <w:proofErr w:type="spellEnd"/>
      <w:r>
        <w:rPr>
          <w:rFonts w:ascii="PT Astra Serif" w:hAnsi="PT Astra Serif"/>
          <w:sz w:val="28"/>
        </w:rPr>
        <w:t xml:space="preserve"> муниципальном районе </w:t>
      </w:r>
      <w:proofErr w:type="spellStart"/>
      <w:r>
        <w:rPr>
          <w:rFonts w:ascii="PT Astra Serif" w:hAnsi="PT Astra Serif"/>
          <w:sz w:val="28"/>
        </w:rPr>
        <w:t>МСХиП</w:t>
      </w:r>
      <w:proofErr w:type="spellEnd"/>
      <w:r>
        <w:rPr>
          <w:rFonts w:ascii="PT Astra Serif" w:hAnsi="PT Astra Serif"/>
          <w:sz w:val="28"/>
        </w:rPr>
        <w:t xml:space="preserve"> РТ.</w:t>
      </w:r>
    </w:p>
    <w:p w:rsidR="00DA7B91" w:rsidRDefault="00DA7B91">
      <w:pPr>
        <w:pStyle w:val="FORMATTEXT1"/>
        <w:ind w:firstLine="568"/>
        <w:jc w:val="both"/>
        <w:rPr>
          <w:rFonts w:ascii="PT Astra Serif" w:hAnsi="PT Astra Serif"/>
          <w:sz w:val="28"/>
        </w:rPr>
      </w:pPr>
    </w:p>
    <w:p w:rsidR="00DA7B91" w:rsidRDefault="00DA7B91">
      <w:pPr>
        <w:pStyle w:val="FORMATTEXT1"/>
        <w:jc w:val="right"/>
        <w:rPr>
          <w:rFonts w:ascii="PT Astra Serif" w:hAnsi="PT Astra Serif"/>
          <w:sz w:val="28"/>
        </w:rPr>
      </w:pPr>
    </w:p>
    <w:p w:rsidR="00D9773B" w:rsidRDefault="00D9773B" w:rsidP="00380D05">
      <w:pPr>
        <w:pStyle w:val="FORMATTEXT1"/>
        <w:rPr>
          <w:rFonts w:ascii="PT Astra Serif" w:hAnsi="PT Astra Serif"/>
          <w:sz w:val="28"/>
        </w:rPr>
      </w:pPr>
    </w:p>
    <w:p w:rsidR="0050599D" w:rsidRDefault="0050599D" w:rsidP="00380D05">
      <w:pPr>
        <w:pStyle w:val="FORMATTEXT1"/>
        <w:rPr>
          <w:rFonts w:ascii="PT Astra Serif" w:hAnsi="PT Astra Serif"/>
          <w:sz w:val="28"/>
        </w:rPr>
      </w:pPr>
    </w:p>
    <w:p w:rsidR="0050599D" w:rsidRDefault="0050599D" w:rsidP="00380D05">
      <w:pPr>
        <w:pStyle w:val="FORMATTEXT1"/>
        <w:rPr>
          <w:rFonts w:ascii="PT Astra Serif" w:hAnsi="PT Astra Serif"/>
          <w:sz w:val="28"/>
        </w:rPr>
      </w:pPr>
    </w:p>
    <w:p w:rsidR="0050599D" w:rsidRDefault="0050599D" w:rsidP="00380D05">
      <w:pPr>
        <w:pStyle w:val="FORMATTEXT1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:rsidR="00DA7B91" w:rsidRDefault="000B5909">
      <w:pPr>
        <w:pStyle w:val="FORMATTEXT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к муниципальной программе "Развитие</w:t>
      </w:r>
    </w:p>
    <w:p w:rsidR="00DA7B91" w:rsidRDefault="000B5909">
      <w:pPr>
        <w:pStyle w:val="FORMATTEXT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сельского хозяйства</w:t>
      </w:r>
      <w:r w:rsidR="00D9773B" w:rsidRPr="00D9773B">
        <w:rPr>
          <w:rFonts w:ascii="PT Astra Serif" w:hAnsi="PT Astra Serif"/>
          <w:sz w:val="28"/>
        </w:rPr>
        <w:t xml:space="preserve"> </w:t>
      </w:r>
      <w:r w:rsidR="00D9773B">
        <w:rPr>
          <w:rFonts w:ascii="PT Astra Serif" w:hAnsi="PT Astra Serif"/>
          <w:sz w:val="28"/>
        </w:rPr>
        <w:t xml:space="preserve">Пестречинского </w:t>
      </w:r>
      <w:r>
        <w:rPr>
          <w:rFonts w:ascii="PT Astra Serif" w:hAnsi="PT Astra Serif"/>
          <w:sz w:val="28"/>
        </w:rPr>
        <w:t>муниципального</w:t>
      </w:r>
    </w:p>
    <w:p w:rsidR="00DA7B91" w:rsidRDefault="000B5909">
      <w:pPr>
        <w:pStyle w:val="FORMATTEXT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района Республики Татарстан</w:t>
      </w:r>
    </w:p>
    <w:p w:rsidR="00DA7B91" w:rsidRDefault="000B5909">
      <w:pPr>
        <w:pStyle w:val="FORMATTEXT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2024-2025 годы"</w:t>
      </w:r>
    </w:p>
    <w:p w:rsidR="00DA7B91" w:rsidRDefault="00DA7B91">
      <w:pPr>
        <w:pStyle w:val="HEADERTEXT"/>
        <w:rPr>
          <w:rFonts w:ascii="PT Astra Serif" w:hAnsi="PT Astra Serif"/>
          <w:b/>
          <w:color w:val="000000"/>
          <w:sz w:val="28"/>
        </w:rPr>
      </w:pPr>
    </w:p>
    <w:p w:rsidR="00DA7B91" w:rsidRDefault="000B5909">
      <w:pPr>
        <w:pStyle w:val="HEADERTEXT"/>
        <w:jc w:val="center"/>
        <w:outlineLvl w:val="2"/>
        <w:rPr>
          <w:rFonts w:ascii="PT Astra Serif" w:hAnsi="PT Astra Serif"/>
          <w:b/>
          <w:color w:val="000000"/>
          <w:sz w:val="28"/>
        </w:rPr>
      </w:pPr>
      <w:r>
        <w:rPr>
          <w:rFonts w:ascii="PT Astra Serif" w:hAnsi="PT Astra Serif"/>
          <w:b/>
          <w:color w:val="000000"/>
          <w:sz w:val="28"/>
        </w:rPr>
        <w:t xml:space="preserve"> Перечень программных мероприятий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62"/>
        <w:gridCol w:w="2804"/>
        <w:gridCol w:w="1406"/>
        <w:gridCol w:w="1238"/>
        <w:gridCol w:w="1042"/>
        <w:gridCol w:w="992"/>
        <w:gridCol w:w="47"/>
        <w:gridCol w:w="945"/>
        <w:gridCol w:w="45"/>
        <w:gridCol w:w="1373"/>
      </w:tblGrid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мероприятий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Исполни-</w:t>
            </w:r>
            <w:proofErr w:type="spellStart"/>
            <w:r>
              <w:rPr>
                <w:rFonts w:ascii="PT Astra Serif" w:hAnsi="PT Astra Serif"/>
                <w:sz w:val="28"/>
              </w:rPr>
              <w:t>тель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Источни-ки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</w:rPr>
              <w:t>финанси-рования</w:t>
            </w:r>
            <w:proofErr w:type="spellEnd"/>
          </w:p>
        </w:tc>
        <w:tc>
          <w:tcPr>
            <w:tcW w:w="4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Сумма затрат по годам, </w:t>
            </w:r>
            <w:proofErr w:type="spellStart"/>
            <w:r>
              <w:rPr>
                <w:rFonts w:ascii="PT Astra Serif" w:hAnsi="PT Astra Serif"/>
                <w:sz w:val="28"/>
              </w:rPr>
              <w:t>млн.руб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</w:tr>
      <w:tr w:rsidR="00DA7B91">
        <w:tc>
          <w:tcPr>
            <w:tcW w:w="5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2023г. 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2024г.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2025г.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Всего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4 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5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6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8 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98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0B5909" w:rsidP="00D9773B">
            <w:pPr>
              <w:pStyle w:val="FORMATTEXT1"/>
              <w:ind w:right="3244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Стимулирование развития малых форм хозяйствования.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1.1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Субсидирование на содержание коров и коз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3,5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3,11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3,5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10,11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1.3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Строительство мини молочной фермы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1,2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1,2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1,2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3,6</w:t>
            </w:r>
          </w:p>
        </w:tc>
      </w:tr>
      <w:tr w:rsidR="00DA7B91" w:rsidTr="00380D05">
        <w:trPr>
          <w:trHeight w:val="86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1.4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0D05" w:rsidRPr="00380D05" w:rsidRDefault="000B5909" w:rsidP="00380D05">
            <w:pPr>
              <w:pStyle w:val="1"/>
              <w:shd w:val="clear" w:color="auto" w:fill="FFFFFF"/>
              <w:spacing w:after="54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Предоставление грантов и (или) </w:t>
            </w:r>
            <w:proofErr w:type="gramStart"/>
            <w:r>
              <w:rPr>
                <w:rFonts w:ascii="PT Astra Serif" w:hAnsi="PT Astra Serif"/>
                <w:sz w:val="28"/>
              </w:rPr>
              <w:t>едино-временной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помощи </w:t>
            </w:r>
            <w:r w:rsidR="00380D05" w:rsidRPr="00380D05">
              <w:rPr>
                <w:rFonts w:ascii="PT Astra Serif" w:hAnsi="PT Astra Serif"/>
                <w:sz w:val="28"/>
              </w:rPr>
              <w:t>начинающих сельскохозяйственных потребительских кооперативов</w:t>
            </w:r>
          </w:p>
          <w:p w:rsidR="00DA7B91" w:rsidRDefault="00380D05" w:rsidP="00380D05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0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9,8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>
            <w:r>
              <w:t xml:space="preserve"> 10,0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>
            <w:r>
              <w:t xml:space="preserve"> 29,8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1.5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Предоставление грантов на развитие семейных животноводческих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ферм(КФХ)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lastRenderedPageBreak/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1.6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Субсидирование граждан, ведущих ЛПХ, на содержания кобыл старше 3-х лет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0,095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0,085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0,085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0,265</w:t>
            </w:r>
          </w:p>
        </w:tc>
      </w:tr>
      <w:tr w:rsidR="00926406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4616" w:rsidRPr="00834616" w:rsidRDefault="00834616" w:rsidP="0083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34616">
              <w:rPr>
                <w:sz w:val="28"/>
                <w:szCs w:val="28"/>
              </w:rPr>
              <w:t>1.7</w:t>
            </w:r>
          </w:p>
          <w:p w:rsidR="00926406" w:rsidRPr="00926406" w:rsidRDefault="00926406">
            <w:pPr>
              <w:pStyle w:val="FORMATTEXT1"/>
              <w:jc w:val="center"/>
              <w:rPr>
                <w:rFonts w:ascii="PT Astra Serif" w:hAnsi="PT Astra Serif"/>
                <w:sz w:val="28"/>
                <w:shd w:val="clear" w:color="auto" w:fill="FFD821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406" w:rsidRPr="00834616" w:rsidRDefault="00834616" w:rsidP="00834616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34616">
              <w:rPr>
                <w:sz w:val="28"/>
                <w:szCs w:val="28"/>
              </w:rPr>
              <w:t>Субсидирование конематок по программе «Развитие коневодства на Территории Пестречинского муниципального района РТ.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4616" w:rsidRDefault="00834616" w:rsidP="00834616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ИК Пестречинского МР</w:t>
            </w:r>
          </w:p>
          <w:p w:rsidR="00926406" w:rsidRPr="008E5F20" w:rsidRDefault="00926406">
            <w:pPr>
              <w:pStyle w:val="FORMATTEXT1"/>
              <w:rPr>
                <w:rFonts w:ascii="PT Astra Serif" w:hAnsi="PT Astra Serif"/>
                <w:sz w:val="28"/>
                <w:shd w:val="clear" w:color="auto" w:fill="FFD821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406" w:rsidRDefault="00834616">
            <w:pPr>
              <w:pStyle w:val="FORMATTEXT1"/>
              <w:jc w:val="center"/>
              <w:rPr>
                <w:rFonts w:ascii="PT Astra Serif" w:hAnsi="PT Astra Serif"/>
                <w:sz w:val="28"/>
                <w:shd w:val="clear" w:color="auto" w:fill="FFD821"/>
              </w:rPr>
            </w:pPr>
            <w:r>
              <w:rPr>
                <w:rFonts w:ascii="PT Astra Serif" w:hAnsi="PT Astra Serif"/>
                <w:sz w:val="28"/>
              </w:rPr>
              <w:t>МБ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406" w:rsidRDefault="00184AA8">
            <w:pPr>
              <w:rPr>
                <w:shd w:val="clear" w:color="auto" w:fill="FFD821"/>
              </w:rPr>
            </w:pPr>
            <w:r>
              <w:t>0,318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406" w:rsidRDefault="00184AA8">
            <w:pPr>
              <w:rPr>
                <w:shd w:val="clear" w:color="auto" w:fill="FFD821"/>
              </w:rPr>
            </w:pPr>
            <w: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406" w:rsidRDefault="00184AA8">
            <w:pPr>
              <w:rPr>
                <w:shd w:val="clear" w:color="auto" w:fill="FFD821"/>
              </w:rPr>
            </w:pPr>
            <w:r>
              <w:t>0,2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26406" w:rsidRDefault="00184AA8">
            <w:pPr>
              <w:rPr>
                <w:shd w:val="clear" w:color="auto" w:fill="FFD821"/>
              </w:rPr>
            </w:pPr>
            <w:r>
              <w:t>0,518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4616" w:rsidRPr="00834616" w:rsidRDefault="00834616" w:rsidP="0083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34616">
              <w:rPr>
                <w:sz w:val="28"/>
                <w:szCs w:val="28"/>
              </w:rPr>
              <w:t>1.8</w:t>
            </w:r>
          </w:p>
          <w:p w:rsidR="00DA7B91" w:rsidRPr="00926406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  <w:shd w:val="clear" w:color="auto" w:fill="FFD821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Pr="00184AA8" w:rsidRDefault="00184AA8" w:rsidP="00184AA8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834616">
              <w:rPr>
                <w:sz w:val="28"/>
                <w:szCs w:val="28"/>
              </w:rPr>
              <w:t>Субсидирование граждан, ведущих ЛПХ на возмещение части затрат на приобретение оборудования для животноводства</w:t>
            </w:r>
            <w:r>
              <w:t>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4616" w:rsidRDefault="00834616" w:rsidP="00834616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ИК Пестречинского МР</w:t>
            </w:r>
          </w:p>
          <w:p w:rsidR="00DA7B91" w:rsidRPr="00926406" w:rsidRDefault="00DA7B91">
            <w:pPr>
              <w:pStyle w:val="FORMATTEXT1"/>
              <w:rPr>
                <w:rFonts w:ascii="PT Astra Serif" w:hAnsi="PT Astra Serif"/>
                <w:sz w:val="28"/>
                <w:shd w:val="clear" w:color="auto" w:fill="FFD821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834616">
            <w:pPr>
              <w:pStyle w:val="FORMATTEXT1"/>
              <w:jc w:val="center"/>
              <w:rPr>
                <w:rFonts w:ascii="PT Astra Serif" w:hAnsi="PT Astra Serif"/>
                <w:sz w:val="28"/>
                <w:shd w:val="clear" w:color="auto" w:fill="FFD821"/>
              </w:rPr>
            </w:pPr>
            <w:r>
              <w:rPr>
                <w:rFonts w:ascii="PT Astra Serif" w:hAnsi="PT Astra Serif"/>
                <w:sz w:val="28"/>
              </w:rPr>
              <w:t>МБ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84AA8">
            <w:pPr>
              <w:rPr>
                <w:shd w:val="clear" w:color="auto" w:fill="FFD821"/>
              </w:rPr>
            </w:pPr>
            <w:r>
              <w:t>0,017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84AA8">
            <w:pPr>
              <w:rPr>
                <w:shd w:val="clear" w:color="auto" w:fill="FFD821"/>
              </w:rPr>
            </w:pPr>
            <w:r>
              <w:t>0,02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84AA8">
            <w:pPr>
              <w:rPr>
                <w:shd w:val="clear" w:color="auto" w:fill="FFD821"/>
              </w:rPr>
            </w:pPr>
            <w:r>
              <w:t>0,04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184AA8">
            <w:pPr>
              <w:rPr>
                <w:shd w:val="clear" w:color="auto" w:fill="FFD821"/>
              </w:rPr>
            </w:pPr>
            <w:r>
              <w:t>0,077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98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0B5909">
            <w:pPr>
              <w:pStyle w:val="FORMATTEXT1"/>
              <w:ind w:right="3244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2. Развитие растениеводства 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2.1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Субсидии на оказание гектарной поддержки в области растениеводства (помощь при покупке льготных удобрений, средств защиты растений)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DA7B91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/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2.2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Улучшение репродуктивного состава семенного материала путем предоставления субсидий на покупку элитных семян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380D05" w:rsidP="00380D05">
            <w:pPr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80D05" w:rsidP="00380D05">
            <w:pPr>
              <w:jc w:val="center"/>
            </w:pPr>
            <w:r>
              <w:t>1,0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3,4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2.3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Субсидирование по возмещению части затрат на приобретение </w:t>
            </w:r>
            <w:r>
              <w:rPr>
                <w:rFonts w:ascii="PT Astra Serif" w:hAnsi="PT Astra Serif"/>
                <w:sz w:val="28"/>
              </w:rPr>
              <w:lastRenderedPageBreak/>
              <w:t>минеральных удобрений.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lastRenderedPageBreak/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33628A" w:rsidP="0033628A">
            <w:pPr>
              <w:jc w:val="center"/>
            </w:pPr>
            <w:r>
              <w:t>17,2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13,5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15,0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45,7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2.4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Субсидирование на приобретение сельско-хозяйственной техники, оборудования, конструкции, специального автотранспорта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33628A" w:rsidP="0033628A">
            <w:pPr>
              <w:jc w:val="center"/>
            </w:pPr>
            <w:r>
              <w:t>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36,0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52,8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98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0B5909">
            <w:pPr>
              <w:pStyle w:val="FORMATTEXT1"/>
              <w:ind w:right="3244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3.Развитие животноводства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3.1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Поддержка племенного животноводства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Исполнительный комитет ______________ МР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33628A" w:rsidP="0033628A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22,2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3.2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Субсидирование на 1 литр реализованного молока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(по согласованию)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Консолидированный бюджет РТ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33628A" w:rsidP="0033628A">
            <w:pPr>
              <w:jc w:val="center"/>
            </w:pPr>
            <w:r>
              <w:t>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 w:rsidP="003362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 w:rsidP="003362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 w:rsidP="0033628A">
            <w:pPr>
              <w:jc w:val="center"/>
            </w:pPr>
            <w:r>
              <w:t>9,1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4.1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Поощрение работников, занятых на весенне-полевых, </w:t>
            </w:r>
            <w:proofErr w:type="spellStart"/>
            <w:r>
              <w:rPr>
                <w:rFonts w:ascii="PT Astra Serif" w:hAnsi="PT Astra Serif"/>
                <w:sz w:val="28"/>
              </w:rPr>
              <w:t>кормозаготовитель-ных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, уборочных и осенне-полевых работах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РТ, </w:t>
            </w: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proofErr w:type="gramStart"/>
            <w:r>
              <w:rPr>
                <w:rFonts w:ascii="PT Astra Serif" w:hAnsi="PT Astra Serif"/>
                <w:sz w:val="28"/>
              </w:rPr>
              <w:t xml:space="preserve"> ,</w:t>
            </w:r>
            <w:proofErr w:type="gramEnd"/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ИК </w:t>
            </w:r>
            <w:r w:rsidR="00C56493">
              <w:rPr>
                <w:rFonts w:ascii="PT Astra Serif" w:hAnsi="PT Astra Serif"/>
                <w:sz w:val="28"/>
              </w:rPr>
              <w:t xml:space="preserve">Пестречинского </w:t>
            </w:r>
            <w:r>
              <w:rPr>
                <w:rFonts w:ascii="PT Astra Serif" w:hAnsi="PT Astra Serif"/>
                <w:sz w:val="28"/>
              </w:rPr>
              <w:t xml:space="preserve">МР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Консолидированный бюджет РТ</w:t>
            </w:r>
          </w:p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МБ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4.2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Проведение ежегодных конкурсов: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-конкурс операторов машинного доения и технологов по воспроизводству стада;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proofErr w:type="gramStart"/>
            <w:r>
              <w:rPr>
                <w:rFonts w:ascii="PT Astra Serif" w:hAnsi="PT Astra Serif"/>
                <w:sz w:val="28"/>
              </w:rPr>
              <w:t xml:space="preserve"> ,</w:t>
            </w:r>
            <w:proofErr w:type="gramEnd"/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ИК </w:t>
            </w:r>
            <w:r w:rsidR="00C56493">
              <w:rPr>
                <w:rFonts w:ascii="PT Astra Serif" w:hAnsi="PT Astra Serif"/>
                <w:sz w:val="28"/>
              </w:rPr>
              <w:t xml:space="preserve">Пестречинского </w:t>
            </w:r>
            <w:r>
              <w:rPr>
                <w:rFonts w:ascii="PT Astra Serif" w:hAnsi="PT Astra Serif"/>
                <w:sz w:val="28"/>
              </w:rPr>
              <w:t xml:space="preserve">МР </w:t>
            </w: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МБ </w:t>
            </w:r>
          </w:p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9773B" w:rsidP="00D9773B">
            <w:pPr>
              <w:jc w:val="center"/>
            </w:pPr>
            <w:r>
              <w:t>-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4.3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Проведение ежегодных праздников "День работников сельского хозяйства и </w:t>
            </w:r>
            <w:proofErr w:type="spellStart"/>
            <w:r>
              <w:rPr>
                <w:rFonts w:ascii="PT Astra Serif" w:hAnsi="PT Astra Serif"/>
                <w:sz w:val="28"/>
              </w:rPr>
              <w:t>перера-</w:t>
            </w:r>
            <w:r>
              <w:rPr>
                <w:rFonts w:ascii="PT Astra Serif" w:hAnsi="PT Astra Serif"/>
                <w:sz w:val="28"/>
              </w:rPr>
              <w:lastRenderedPageBreak/>
              <w:t>батывающей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промышленности" по итогам года и Слета передовиков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lastRenderedPageBreak/>
              <w:t>УСХиП</w:t>
            </w:r>
            <w:proofErr w:type="spellEnd"/>
            <w:proofErr w:type="gramStart"/>
            <w:r>
              <w:rPr>
                <w:rFonts w:ascii="PT Astra Serif" w:hAnsi="PT Astra Serif"/>
                <w:sz w:val="28"/>
              </w:rPr>
              <w:t xml:space="preserve"> ,</w:t>
            </w:r>
            <w:proofErr w:type="gramEnd"/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ИК </w:t>
            </w:r>
            <w:r w:rsidR="00C56493">
              <w:rPr>
                <w:rFonts w:ascii="PT Astra Serif" w:hAnsi="PT Astra Serif"/>
                <w:sz w:val="28"/>
              </w:rPr>
              <w:t xml:space="preserve">Пестречинского </w:t>
            </w:r>
            <w:r>
              <w:rPr>
                <w:rFonts w:ascii="PT Astra Serif" w:hAnsi="PT Astra Serif"/>
                <w:sz w:val="28"/>
              </w:rPr>
              <w:t xml:space="preserve">МР </w:t>
            </w: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МБ </w:t>
            </w:r>
          </w:p>
          <w:p w:rsidR="00DA7B91" w:rsidRDefault="00DA7B91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Default="0033628A"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33628A">
            <w:r>
              <w:t>-</w:t>
            </w:r>
          </w:p>
        </w:tc>
      </w:tr>
      <w:tr w:rsidR="00DA7B91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4.4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Проведение ежегодного национального праздника "Сабантуй"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, </w:t>
            </w:r>
          </w:p>
          <w:p w:rsidR="00DA7B91" w:rsidRDefault="000B5909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ИК </w:t>
            </w:r>
            <w:r w:rsidR="0033628A">
              <w:rPr>
                <w:rFonts w:ascii="PT Astra Serif" w:hAnsi="PT Astra Serif"/>
                <w:sz w:val="28"/>
              </w:rPr>
              <w:t xml:space="preserve">Пестречинского </w:t>
            </w:r>
            <w:r>
              <w:rPr>
                <w:rFonts w:ascii="PT Astra Serif" w:hAnsi="PT Astra Serif"/>
                <w:sz w:val="28"/>
              </w:rPr>
              <w:t xml:space="preserve">МР </w:t>
            </w:r>
          </w:p>
          <w:p w:rsidR="00DA7B91" w:rsidRDefault="00DA7B91">
            <w:pPr>
              <w:pStyle w:val="FORMATTEXT1"/>
              <w:rPr>
                <w:rFonts w:ascii="PT Astra Serif" w:hAnsi="PT Astra Serif"/>
                <w:sz w:val="28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0B5909" w:rsidP="00154F15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МБ</w:t>
            </w:r>
          </w:p>
          <w:p w:rsidR="00DA7B91" w:rsidRDefault="00DA7B91" w:rsidP="00154F15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</w:p>
          <w:p w:rsidR="00DA7B91" w:rsidRDefault="000B5909" w:rsidP="00154F15">
            <w:pPr>
              <w:pStyle w:val="FORMATTEXT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ВБ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154F15" w:rsidRDefault="0033628A" w:rsidP="00154F15">
            <w:pPr>
              <w:jc w:val="center"/>
            </w:pPr>
            <w:r>
              <w:t>0,66</w:t>
            </w:r>
          </w:p>
          <w:p w:rsidR="00154F15" w:rsidRDefault="00154F15" w:rsidP="00154F15">
            <w:pPr>
              <w:jc w:val="center"/>
            </w:pPr>
          </w:p>
          <w:p w:rsidR="00DA7B91" w:rsidRPr="00154F15" w:rsidRDefault="00154F15" w:rsidP="00154F15">
            <w:r>
              <w:t xml:space="preserve">     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4F15" w:rsidRDefault="0033628A" w:rsidP="00154F15">
            <w:pPr>
              <w:jc w:val="center"/>
            </w:pPr>
            <w:r>
              <w:t>0,9</w:t>
            </w:r>
          </w:p>
          <w:p w:rsidR="00154F15" w:rsidRDefault="00154F15" w:rsidP="00154F15">
            <w:pPr>
              <w:jc w:val="center"/>
            </w:pPr>
          </w:p>
          <w:p w:rsidR="00DA7B91" w:rsidRPr="00154F15" w:rsidRDefault="00154F15" w:rsidP="00154F15">
            <w:pPr>
              <w:tabs>
                <w:tab w:val="left" w:pos="720"/>
              </w:tabs>
              <w:jc w:val="center"/>
            </w:pPr>
            <w:r>
              <w:t>0,2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4F15" w:rsidRDefault="0033628A" w:rsidP="00154F15">
            <w:pPr>
              <w:jc w:val="center"/>
            </w:pPr>
            <w:r>
              <w:t>1,4</w:t>
            </w:r>
          </w:p>
          <w:p w:rsidR="00154F15" w:rsidRDefault="00154F15" w:rsidP="00154F15">
            <w:pPr>
              <w:jc w:val="center"/>
            </w:pPr>
          </w:p>
          <w:p w:rsidR="00DA7B91" w:rsidRPr="00154F15" w:rsidRDefault="00154F15" w:rsidP="00154F15">
            <w:pPr>
              <w:jc w:val="center"/>
            </w:pPr>
            <w:r>
              <w:t>0,2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4F15" w:rsidRDefault="0033628A" w:rsidP="00154F15">
            <w:pPr>
              <w:jc w:val="center"/>
            </w:pPr>
            <w:r>
              <w:t>2,96</w:t>
            </w:r>
          </w:p>
          <w:p w:rsidR="00154F15" w:rsidRDefault="00154F15" w:rsidP="00154F15">
            <w:pPr>
              <w:jc w:val="center"/>
            </w:pPr>
          </w:p>
          <w:p w:rsidR="00DA7B91" w:rsidRPr="00154F15" w:rsidRDefault="00154F15" w:rsidP="00154F15">
            <w:pPr>
              <w:jc w:val="center"/>
            </w:pPr>
            <w:r>
              <w:t>0,6</w:t>
            </w:r>
          </w:p>
        </w:tc>
      </w:tr>
      <w:tr w:rsidR="00DA7B91" w:rsidTr="00834616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Pr="00834616" w:rsidRDefault="00834616">
            <w:pPr>
              <w:pStyle w:val="FORMATTEXT1"/>
              <w:jc w:val="center"/>
              <w:rPr>
                <w:rFonts w:ascii="Times New Roman" w:hAnsi="Times New Roman"/>
                <w:sz w:val="28"/>
                <w:shd w:val="clear" w:color="auto" w:fill="FFD821"/>
              </w:rPr>
            </w:pPr>
            <w:r w:rsidRPr="00834616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Pr="00834616" w:rsidRDefault="00834616">
            <w:pPr>
              <w:pStyle w:val="FORMATTEXT1"/>
              <w:rPr>
                <w:rFonts w:ascii="PT Astra Serif" w:hAnsi="PT Astra Serif"/>
                <w:sz w:val="28"/>
                <w:shd w:val="clear" w:color="auto" w:fill="FFD8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ежегодного ______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4616" w:rsidRDefault="00834616" w:rsidP="00834616">
            <w:pPr>
              <w:pStyle w:val="FORMATTEXT1"/>
              <w:ind w:firstLine="568"/>
              <w:jc w:val="both"/>
              <w:rPr>
                <w:rFonts w:ascii="PT Astra Serif" w:hAnsi="PT Astra Serif"/>
                <w:sz w:val="28"/>
              </w:rPr>
            </w:pPr>
          </w:p>
          <w:p w:rsidR="00834616" w:rsidRDefault="00834616" w:rsidP="00834616">
            <w:pPr>
              <w:pStyle w:val="FORMATTEXT1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УСХиП</w:t>
            </w:r>
            <w:proofErr w:type="spellEnd"/>
            <w:r>
              <w:rPr>
                <w:rFonts w:ascii="PT Astra Serif" w:hAnsi="PT Astra Serif"/>
                <w:sz w:val="28"/>
              </w:rPr>
              <w:t>,</w:t>
            </w:r>
          </w:p>
          <w:p w:rsidR="00834616" w:rsidRDefault="00834616" w:rsidP="00834616">
            <w:pPr>
              <w:pStyle w:val="FORMATTEXT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ИК Пестречинского МР</w:t>
            </w:r>
          </w:p>
          <w:p w:rsidR="00DA7B91" w:rsidRPr="00834616" w:rsidRDefault="00DA7B91">
            <w:pPr>
              <w:pStyle w:val="FORMATTEXT1"/>
              <w:rPr>
                <w:rFonts w:ascii="PT Astra Serif" w:hAnsi="PT Astra Serif"/>
                <w:sz w:val="28"/>
                <w:shd w:val="clear" w:color="auto" w:fill="FFD821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Pr="00834616" w:rsidRDefault="000B5909">
            <w:pPr>
              <w:pStyle w:val="FORMATTEXT1"/>
              <w:rPr>
                <w:rFonts w:ascii="PT Astra Serif" w:hAnsi="PT Astra Serif"/>
                <w:sz w:val="28"/>
                <w:shd w:val="clear" w:color="auto" w:fill="FFD821"/>
              </w:rPr>
            </w:pPr>
            <w:r w:rsidRPr="00834616">
              <w:rPr>
                <w:rFonts w:ascii="PT Astra Serif" w:hAnsi="PT Astra Serif"/>
                <w:sz w:val="28"/>
                <w:shd w:val="clear" w:color="auto" w:fill="FFD821"/>
              </w:rPr>
              <w:t xml:space="preserve">    </w:t>
            </w:r>
          </w:p>
          <w:p w:rsidR="00DA7B91" w:rsidRPr="00834616" w:rsidRDefault="00DA7B91">
            <w:pPr>
              <w:pStyle w:val="FORMATTEXT1"/>
              <w:rPr>
                <w:rFonts w:ascii="PT Astra Serif" w:hAnsi="PT Astra Serif"/>
                <w:sz w:val="28"/>
                <w:shd w:val="clear" w:color="auto" w:fill="FFD821"/>
              </w:rPr>
            </w:pPr>
          </w:p>
          <w:p w:rsidR="00DA7B91" w:rsidRPr="00834616" w:rsidRDefault="00834616">
            <w:pPr>
              <w:pStyle w:val="FORMATTEXT1"/>
              <w:jc w:val="center"/>
              <w:rPr>
                <w:rFonts w:ascii="PT Astra Serif" w:hAnsi="PT Astra Serif"/>
                <w:sz w:val="28"/>
                <w:shd w:val="clear" w:color="auto" w:fill="FFD821"/>
              </w:rPr>
            </w:pPr>
            <w:r>
              <w:rPr>
                <w:rFonts w:ascii="PT Astra Serif" w:hAnsi="PT Astra Serif"/>
                <w:sz w:val="28"/>
              </w:rPr>
              <w:t>ВБ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0" w:type="dxa"/>
              <w:right w:w="90" w:type="dxa"/>
            </w:tcMar>
          </w:tcPr>
          <w:p w:rsidR="00DA7B91" w:rsidRPr="00834616" w:rsidRDefault="00DA7B91">
            <w:pPr>
              <w:rPr>
                <w:shd w:val="clear" w:color="auto" w:fill="FFD8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rPr>
                <w:shd w:val="clear" w:color="auto" w:fill="FFD8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rPr>
                <w:shd w:val="clear" w:color="auto" w:fill="FFD8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7B91" w:rsidRDefault="00DA7B91">
            <w:pPr>
              <w:rPr>
                <w:shd w:val="clear" w:color="auto" w:fill="FFD821"/>
              </w:rPr>
            </w:pPr>
          </w:p>
        </w:tc>
      </w:tr>
    </w:tbl>
    <w:p w:rsidR="00DA7B91" w:rsidRDefault="00DA7B91">
      <w:pPr>
        <w:widowControl w:val="0"/>
        <w:rPr>
          <w:rFonts w:ascii="PT Astra Serif" w:hAnsi="PT Astra Serif"/>
          <w:sz w:val="28"/>
        </w:rPr>
      </w:pP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Используемые сокращения: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ИК </w:t>
      </w:r>
      <w:r w:rsidR="00C56493">
        <w:rPr>
          <w:rFonts w:ascii="PT Astra Serif" w:hAnsi="PT Astra Serif"/>
          <w:sz w:val="28"/>
        </w:rPr>
        <w:t xml:space="preserve">Пестречинского </w:t>
      </w:r>
      <w:r>
        <w:rPr>
          <w:rFonts w:ascii="PT Astra Serif" w:hAnsi="PT Astra Serif"/>
          <w:sz w:val="28"/>
        </w:rPr>
        <w:t>МР -Исполнительный комитет</w:t>
      </w:r>
      <w:r w:rsidR="0033628A">
        <w:rPr>
          <w:rFonts w:ascii="PT Astra Serif" w:hAnsi="PT Astra Serif"/>
          <w:sz w:val="28"/>
        </w:rPr>
        <w:t xml:space="preserve"> Пестречинского</w:t>
      </w:r>
      <w:r>
        <w:rPr>
          <w:rFonts w:ascii="PT Astra Serif" w:hAnsi="PT Astra Serif"/>
          <w:sz w:val="28"/>
        </w:rPr>
        <w:t xml:space="preserve"> муниципального района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МСХиП</w:t>
      </w:r>
      <w:proofErr w:type="spellEnd"/>
      <w:r>
        <w:rPr>
          <w:rFonts w:ascii="PT Astra Serif" w:hAnsi="PT Astra Serif"/>
          <w:sz w:val="28"/>
        </w:rPr>
        <w:t xml:space="preserve"> РТ -Министерство сельского хозяйства и продовольствия Республики Татарстан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УСХиП</w:t>
      </w:r>
      <w:proofErr w:type="spellEnd"/>
      <w:r>
        <w:rPr>
          <w:rFonts w:ascii="PT Astra Serif" w:hAnsi="PT Astra Serif"/>
          <w:sz w:val="28"/>
        </w:rPr>
        <w:t xml:space="preserve"> -Управление сельского хозяйства и продовольствия в </w:t>
      </w:r>
      <w:r w:rsidR="0033628A">
        <w:rPr>
          <w:rFonts w:ascii="PT Astra Serif" w:hAnsi="PT Astra Serif"/>
          <w:sz w:val="28"/>
        </w:rPr>
        <w:t xml:space="preserve">Пестречинском </w:t>
      </w:r>
      <w:r>
        <w:rPr>
          <w:rFonts w:ascii="PT Astra Serif" w:hAnsi="PT Astra Serif"/>
          <w:sz w:val="28"/>
        </w:rPr>
        <w:t>муниципальном районе Министерства сельского хозяйства и продовольствия Республики Татарстан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ФБ -Федеральный бюджет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РБ -Республиканский бюджет</w:t>
      </w:r>
    </w:p>
    <w:p w:rsidR="00DA7B91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МБ -Местный бюджет</w:t>
      </w:r>
    </w:p>
    <w:p w:rsidR="00834616" w:rsidRDefault="000B5909">
      <w:pPr>
        <w:pStyle w:val="FORMATTEXT1"/>
        <w:ind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ВБ -внебюджетные фонды</w:t>
      </w:r>
    </w:p>
    <w:p w:rsidR="00834616" w:rsidRDefault="00834616" w:rsidP="00834616">
      <w:pPr>
        <w:tabs>
          <w:tab w:val="left" w:pos="3255"/>
        </w:tabs>
      </w:pPr>
    </w:p>
    <w:p w:rsidR="00834616" w:rsidRDefault="00834616" w:rsidP="00834616">
      <w:pPr>
        <w:tabs>
          <w:tab w:val="left" w:pos="3255"/>
        </w:tabs>
      </w:pPr>
    </w:p>
    <w:sectPr w:rsidR="00834616" w:rsidSect="0050599D">
      <w:pgSz w:w="11908" w:h="16848"/>
      <w:pgMar w:top="0" w:right="850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ntiqua;Times New 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6AC7"/>
    <w:multiLevelType w:val="multilevel"/>
    <w:tmpl w:val="33DA9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91B2D83"/>
    <w:multiLevelType w:val="multilevel"/>
    <w:tmpl w:val="82FC6E3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1"/>
    <w:rsid w:val="000B5909"/>
    <w:rsid w:val="0012302A"/>
    <w:rsid w:val="00154F15"/>
    <w:rsid w:val="00184AA8"/>
    <w:rsid w:val="0033628A"/>
    <w:rsid w:val="00343618"/>
    <w:rsid w:val="00380D05"/>
    <w:rsid w:val="0050599D"/>
    <w:rsid w:val="00834616"/>
    <w:rsid w:val="008E5F20"/>
    <w:rsid w:val="00926406"/>
    <w:rsid w:val="00A72BA2"/>
    <w:rsid w:val="00A830A6"/>
    <w:rsid w:val="00C56493"/>
    <w:rsid w:val="00D9773B"/>
    <w:rsid w:val="00DA7B91"/>
    <w:rsid w:val="00D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  <w:rPr>
      <w:rFonts w:ascii="Tatar Antiqua;Times New Roman" w:hAnsi="Tatar Antiqua;Times New Roman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1"/>
    <w:uiPriority w:val="9"/>
    <w:qFormat/>
    <w:pPr>
      <w:keepNext/>
      <w:numPr>
        <w:ilvl w:val="7"/>
        <w:numId w:val="2"/>
      </w:numPr>
      <w:jc w:val="center"/>
      <w:outlineLvl w:val="7"/>
    </w:pPr>
    <w:rPr>
      <w:rFonts w:ascii="Tatar Antiqua;Times New Roman" w:hAnsi="Tatar Antiqua;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аголовок 1 Знак"/>
    <w:link w:val="13"/>
    <w:rPr>
      <w:rFonts w:ascii="Tatar Antiqua;Times New Roman" w:hAnsi="Tatar Antiqua;Times New Roman"/>
    </w:rPr>
  </w:style>
  <w:style w:type="character" w:customStyle="1" w:styleId="13">
    <w:name w:val="Заголовок 1 Знак"/>
    <w:link w:val="12"/>
    <w:rPr>
      <w:rFonts w:ascii="Tatar Antiqua;Times New Roman" w:hAnsi="Tatar Antiqua;Times New Roman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0"/>
    <w:link w:val="a3"/>
    <w:rPr>
      <w:rFonts w:ascii="Times New Roman" w:hAnsi="Times New Roman"/>
    </w:rPr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styleId="a4">
    <w:name w:val="Title"/>
    <w:next w:val="a5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0"/>
    <w:rPr>
      <w:rFonts w:ascii="PT Astra Serif" w:hAnsi="PT Astra Serif"/>
      <w:sz w:val="28"/>
    </w:rPr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customStyle="1" w:styleId="a9">
    <w:name w:val="Содержимое таблицы"/>
    <w:basedOn w:val="a"/>
    <w:link w:val="aa"/>
    <w:pPr>
      <w:widowControl w:val="0"/>
    </w:pPr>
  </w:style>
  <w:style w:type="character" w:customStyle="1" w:styleId="aa">
    <w:name w:val="Содержимое таблицы"/>
    <w:basedOn w:val="10"/>
    <w:link w:val="a9"/>
    <w:rPr>
      <w:rFonts w:ascii="Times New Roman" w:hAnsi="Times New Roman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0"/>
    <w:link w:val="a5"/>
    <w:rPr>
      <w:rFonts w:ascii="Times New Roman" w:hAnsi="Times New Roman"/>
    </w:rPr>
  </w:style>
  <w:style w:type="paragraph" w:customStyle="1" w:styleId="ac">
    <w:name w:val="Заголовок таблицы"/>
    <w:basedOn w:val="a9"/>
    <w:link w:val="ad"/>
    <w:pPr>
      <w:jc w:val="center"/>
    </w:pPr>
    <w:rPr>
      <w:b/>
    </w:rPr>
  </w:style>
  <w:style w:type="character" w:customStyle="1" w:styleId="ad">
    <w:name w:val="Заголовок таблицы"/>
    <w:basedOn w:val="aa"/>
    <w:link w:val="ac"/>
    <w:rPr>
      <w:rFonts w:ascii="Times New Roman" w:hAnsi="Times New Roman"/>
      <w:b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0"/>
    <w:link w:val="ae"/>
    <w:rPr>
      <w:rFonts w:ascii="PT Astra Serif" w:hAnsi="PT Astra Serif"/>
    </w:rPr>
  </w:style>
  <w:style w:type="paragraph" w:customStyle="1" w:styleId="63">
    <w:name w:val="Заголовок 6 Знак"/>
    <w:link w:val="64"/>
    <w:rPr>
      <w:rFonts w:ascii="Times New Roman" w:hAnsi="Times New Roman"/>
      <w:b/>
      <w:sz w:val="22"/>
    </w:rPr>
  </w:style>
  <w:style w:type="character" w:customStyle="1" w:styleId="64">
    <w:name w:val="Заголовок 6 Знак"/>
    <w:link w:val="63"/>
    <w:rPr>
      <w:rFonts w:ascii="Times New Roman" w:hAnsi="Times New Roman"/>
      <w:b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0">
    <w:name w:val="Верхний колонтитул Знак"/>
    <w:link w:val="af1"/>
    <w:rPr>
      <w:rFonts w:ascii="Times New Roman" w:hAnsi="Times New Roman"/>
    </w:rPr>
  </w:style>
  <w:style w:type="character" w:customStyle="1" w:styleId="af1">
    <w:name w:val="Верхний колонтитул Знак"/>
    <w:link w:val="af0"/>
    <w:rPr>
      <w:rFonts w:ascii="Times New Roman" w:hAnsi="Times New Roman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character" w:customStyle="1" w:styleId="11">
    <w:name w:val="Заголовок 1 Знак1"/>
    <w:basedOn w:val="10"/>
    <w:link w:val="1"/>
    <w:rPr>
      <w:rFonts w:ascii="Tatar Antiqua;Times New Roman" w:hAnsi="Tatar Antiqua;Times New Roman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4">
    <w:name w:val="Гиперссылка2"/>
    <w:link w:val="af4"/>
    <w:rPr>
      <w:color w:val="0000FF"/>
      <w:u w:val="single"/>
    </w:rPr>
  </w:style>
  <w:style w:type="character" w:styleId="af4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1">
    <w:name w:val="Заголовок 8 Знак1"/>
    <w:basedOn w:val="10"/>
    <w:link w:val="8"/>
    <w:rPr>
      <w:rFonts w:ascii="Tatar Antiqua;Times New Roman" w:hAnsi="Tatar Antiqua;Times New Roman"/>
      <w:b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FORMATTEXT1">
    <w:name w:val=".FORMATTEXT"/>
    <w:link w:val="FORMATTEXT2"/>
    <w:pPr>
      <w:widowControl w:val="0"/>
    </w:pPr>
    <w:rPr>
      <w:rFonts w:ascii="Arial" w:hAnsi="Arial"/>
      <w:sz w:val="20"/>
    </w:rPr>
  </w:style>
  <w:style w:type="character" w:customStyle="1" w:styleId="FORMATTEXT2">
    <w:name w:val=".FORMATTEXT"/>
    <w:link w:val="FORMATTEXT1"/>
    <w:rPr>
      <w:rFonts w:ascii="Arial" w:hAnsi="Arial"/>
      <w:color w:val="000000"/>
      <w:sz w:val="20"/>
    </w:rPr>
  </w:style>
  <w:style w:type="paragraph" w:customStyle="1" w:styleId="af5">
    <w:name w:val="Нижний колонтитул Знак"/>
    <w:link w:val="af6"/>
    <w:rPr>
      <w:rFonts w:ascii="Times New Roman" w:hAnsi="Times New Roman"/>
    </w:rPr>
  </w:style>
  <w:style w:type="character" w:customStyle="1" w:styleId="af6">
    <w:name w:val="Нижний колонтитул Знак"/>
    <w:link w:val="af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80">
    <w:name w:val="Заголовок 8 Знак"/>
    <w:link w:val="82"/>
    <w:rPr>
      <w:rFonts w:ascii="Tatar Antiqua;Times New Roman" w:hAnsi="Tatar Antiqua;Times New Roman"/>
      <w:b/>
    </w:rPr>
  </w:style>
  <w:style w:type="character" w:customStyle="1" w:styleId="82">
    <w:name w:val="Заголовок 8 Знак"/>
    <w:link w:val="80"/>
    <w:rPr>
      <w:rFonts w:ascii="Tatar Antiqua;Times New Roman" w:hAnsi="Tatar Antiqua;Times New Roman"/>
      <w:b/>
    </w:rPr>
  </w:style>
  <w:style w:type="paragraph" w:customStyle="1" w:styleId="1c">
    <w:name w:val="Обычный1"/>
    <w:link w:val="1d"/>
    <w:rPr>
      <w:rFonts w:ascii="Times New Roman" w:hAnsi="Times New Roman"/>
    </w:rPr>
  </w:style>
  <w:style w:type="character" w:customStyle="1" w:styleId="1d">
    <w:name w:val="Обычный1"/>
    <w:link w:val="1c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0"/>
    <w:link w:val="af7"/>
    <w:rPr>
      <w:rFonts w:ascii="Calibri" w:hAnsi="Calibri"/>
      <w:sz w:val="22"/>
    </w:rPr>
  </w:style>
  <w:style w:type="paragraph" w:styleId="af9">
    <w:name w:val="List"/>
    <w:basedOn w:val="a5"/>
    <w:link w:val="afa"/>
    <w:rPr>
      <w:rFonts w:ascii="PT Astra Serif" w:hAnsi="PT Astra Serif"/>
    </w:rPr>
  </w:style>
  <w:style w:type="character" w:customStyle="1" w:styleId="afa">
    <w:name w:val="Список Знак"/>
    <w:basedOn w:val="ab"/>
    <w:link w:val="af9"/>
    <w:rPr>
      <w:rFonts w:ascii="PT Astra Serif" w:hAnsi="PT Astra Serif"/>
    </w:rPr>
  </w:style>
  <w:style w:type="paragraph" w:styleId="afb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b"/>
    <w:rPr>
      <w:rFonts w:ascii="Tahoma" w:hAnsi="Tahoma"/>
      <w:sz w:val="16"/>
    </w:rPr>
  </w:style>
  <w:style w:type="paragraph" w:customStyle="1" w:styleId="25">
    <w:name w:val="Заголовок 2 Знак"/>
    <w:link w:val="26"/>
    <w:rPr>
      <w:rFonts w:ascii="Times New Roman" w:hAnsi="Times New Roman"/>
      <w:sz w:val="28"/>
    </w:rPr>
  </w:style>
  <w:style w:type="character" w:customStyle="1" w:styleId="26">
    <w:name w:val="Заголовок 2 Знак"/>
    <w:link w:val="25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  <w:sz w:val="20"/>
    </w:rPr>
  </w:style>
  <w:style w:type="character" w:customStyle="1" w:styleId="HEADERTEXT0">
    <w:name w:val=".HEADERTEXT"/>
    <w:link w:val="HEADERTEXT"/>
    <w:rPr>
      <w:rFonts w:ascii="Arial" w:hAnsi="Arial"/>
      <w:color w:val="2B4279"/>
      <w:sz w:val="20"/>
    </w:rPr>
  </w:style>
  <w:style w:type="paragraph" w:customStyle="1" w:styleId="afc">
    <w:name w:val="Содержимое врезки"/>
    <w:basedOn w:val="a"/>
    <w:link w:val="afd"/>
  </w:style>
  <w:style w:type="character" w:customStyle="1" w:styleId="afd">
    <w:name w:val="Содержимое врезки"/>
    <w:basedOn w:val="10"/>
    <w:link w:val="afc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лонтитул"/>
    <w:basedOn w:val="a"/>
    <w:link w:val="aff"/>
    <w:pPr>
      <w:tabs>
        <w:tab w:val="center" w:pos="4819"/>
        <w:tab w:val="right" w:pos="9638"/>
      </w:tabs>
    </w:pPr>
  </w:style>
  <w:style w:type="character" w:customStyle="1" w:styleId="aff">
    <w:name w:val="Колонтитул"/>
    <w:basedOn w:val="10"/>
    <w:link w:val="afe"/>
    <w:rPr>
      <w:rFonts w:ascii="Times New Roman" w:hAnsi="Times New Roman"/>
    </w:rPr>
  </w:style>
  <w:style w:type="paragraph" w:styleId="aff0">
    <w:name w:val="Normal (Web)"/>
    <w:basedOn w:val="a"/>
    <w:link w:val="aff1"/>
    <w:pPr>
      <w:spacing w:before="280" w:after="280"/>
    </w:pPr>
  </w:style>
  <w:style w:type="character" w:customStyle="1" w:styleId="aff1">
    <w:name w:val="Обычный (веб) Знак"/>
    <w:basedOn w:val="10"/>
    <w:link w:val="aff0"/>
    <w:rPr>
      <w:rFonts w:ascii="Times New Roman" w:hAnsi="Times New Roman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</w:rPr>
  </w:style>
  <w:style w:type="character" w:customStyle="1" w:styleId="aff3">
    <w:name w:val="Подзаголовок Знак"/>
    <w:link w:val="aff2"/>
    <w:rPr>
      <w:rFonts w:ascii="XO Thames" w:hAnsi="XO Thames"/>
      <w:i/>
    </w:rPr>
  </w:style>
  <w:style w:type="character" w:customStyle="1" w:styleId="a6">
    <w:name w:val="Название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styleId="aff4">
    <w:name w:val="foot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0"/>
    <w:link w:val="aff4"/>
    <w:rPr>
      <w:rFonts w:ascii="Times New Roman" w:hAnsi="Times New Roman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</w:rPr>
  </w:style>
  <w:style w:type="character" w:customStyle="1" w:styleId="ConsPlusTitle0">
    <w:name w:val="ConsPlusTitle"/>
    <w:link w:val="ConsPlusTitle"/>
    <w:rPr>
      <w:rFonts w:ascii="Times New Roman" w:hAnsi="Times New Roman"/>
      <w:b/>
    </w:rPr>
  </w:style>
  <w:style w:type="character" w:customStyle="1" w:styleId="21">
    <w:name w:val="Заголовок 2 Знак1"/>
    <w:basedOn w:val="10"/>
    <w:link w:val="2"/>
    <w:rPr>
      <w:rFonts w:ascii="Times New Roman" w:hAnsi="Times New Roman"/>
      <w:sz w:val="28"/>
    </w:rPr>
  </w:style>
  <w:style w:type="paragraph" w:styleId="aff5">
    <w:name w:val="caption"/>
    <w:basedOn w:val="a"/>
    <w:link w:val="aff6"/>
    <w:pPr>
      <w:spacing w:before="120" w:after="120"/>
    </w:pPr>
    <w:rPr>
      <w:rFonts w:ascii="PT Astra Serif" w:hAnsi="PT Astra Serif"/>
      <w:i/>
    </w:rPr>
  </w:style>
  <w:style w:type="character" w:customStyle="1" w:styleId="aff6">
    <w:name w:val="Название объекта Знак"/>
    <w:basedOn w:val="10"/>
    <w:link w:val="aff5"/>
    <w:rPr>
      <w:rFonts w:ascii="PT Astra Serif" w:hAnsi="PT Astra Serif"/>
      <w:i/>
    </w:rPr>
  </w:style>
  <w:style w:type="character" w:customStyle="1" w:styleId="61">
    <w:name w:val="Заголовок 6 Знак1"/>
    <w:basedOn w:val="10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  <w:rPr>
      <w:rFonts w:ascii="Tatar Antiqua;Times New Roman" w:hAnsi="Tatar Antiqua;Times New Roman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1"/>
    <w:uiPriority w:val="9"/>
    <w:qFormat/>
    <w:pPr>
      <w:keepNext/>
      <w:numPr>
        <w:ilvl w:val="7"/>
        <w:numId w:val="2"/>
      </w:numPr>
      <w:jc w:val="center"/>
      <w:outlineLvl w:val="7"/>
    </w:pPr>
    <w:rPr>
      <w:rFonts w:ascii="Tatar Antiqua;Times New Roman" w:hAnsi="Tatar Antiqua;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аголовок 1 Знак"/>
    <w:link w:val="13"/>
    <w:rPr>
      <w:rFonts w:ascii="Tatar Antiqua;Times New Roman" w:hAnsi="Tatar Antiqua;Times New Roman"/>
    </w:rPr>
  </w:style>
  <w:style w:type="character" w:customStyle="1" w:styleId="13">
    <w:name w:val="Заголовок 1 Знак"/>
    <w:link w:val="12"/>
    <w:rPr>
      <w:rFonts w:ascii="Tatar Antiqua;Times New Roman" w:hAnsi="Tatar Antiqua;Times New Roman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0"/>
    <w:link w:val="a3"/>
    <w:rPr>
      <w:rFonts w:ascii="Times New Roman" w:hAnsi="Times New Roman"/>
    </w:rPr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styleId="a4">
    <w:name w:val="Title"/>
    <w:next w:val="a5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0"/>
    <w:rPr>
      <w:rFonts w:ascii="PT Astra Serif" w:hAnsi="PT Astra Serif"/>
      <w:sz w:val="28"/>
    </w:rPr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customStyle="1" w:styleId="a9">
    <w:name w:val="Содержимое таблицы"/>
    <w:basedOn w:val="a"/>
    <w:link w:val="aa"/>
    <w:pPr>
      <w:widowControl w:val="0"/>
    </w:pPr>
  </w:style>
  <w:style w:type="character" w:customStyle="1" w:styleId="aa">
    <w:name w:val="Содержимое таблицы"/>
    <w:basedOn w:val="10"/>
    <w:link w:val="a9"/>
    <w:rPr>
      <w:rFonts w:ascii="Times New Roman" w:hAnsi="Times New Roman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0"/>
    <w:link w:val="a5"/>
    <w:rPr>
      <w:rFonts w:ascii="Times New Roman" w:hAnsi="Times New Roman"/>
    </w:rPr>
  </w:style>
  <w:style w:type="paragraph" w:customStyle="1" w:styleId="ac">
    <w:name w:val="Заголовок таблицы"/>
    <w:basedOn w:val="a9"/>
    <w:link w:val="ad"/>
    <w:pPr>
      <w:jc w:val="center"/>
    </w:pPr>
    <w:rPr>
      <w:b/>
    </w:rPr>
  </w:style>
  <w:style w:type="character" w:customStyle="1" w:styleId="ad">
    <w:name w:val="Заголовок таблицы"/>
    <w:basedOn w:val="aa"/>
    <w:link w:val="ac"/>
    <w:rPr>
      <w:rFonts w:ascii="Times New Roman" w:hAnsi="Times New Roman"/>
      <w:b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0"/>
    <w:link w:val="ae"/>
    <w:rPr>
      <w:rFonts w:ascii="PT Astra Serif" w:hAnsi="PT Astra Serif"/>
    </w:rPr>
  </w:style>
  <w:style w:type="paragraph" w:customStyle="1" w:styleId="63">
    <w:name w:val="Заголовок 6 Знак"/>
    <w:link w:val="64"/>
    <w:rPr>
      <w:rFonts w:ascii="Times New Roman" w:hAnsi="Times New Roman"/>
      <w:b/>
      <w:sz w:val="22"/>
    </w:rPr>
  </w:style>
  <w:style w:type="character" w:customStyle="1" w:styleId="64">
    <w:name w:val="Заголовок 6 Знак"/>
    <w:link w:val="63"/>
    <w:rPr>
      <w:rFonts w:ascii="Times New Roman" w:hAnsi="Times New Roman"/>
      <w:b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0">
    <w:name w:val="Верхний колонтитул Знак"/>
    <w:link w:val="af1"/>
    <w:rPr>
      <w:rFonts w:ascii="Times New Roman" w:hAnsi="Times New Roman"/>
    </w:rPr>
  </w:style>
  <w:style w:type="character" w:customStyle="1" w:styleId="af1">
    <w:name w:val="Верхний колонтитул Знак"/>
    <w:link w:val="af0"/>
    <w:rPr>
      <w:rFonts w:ascii="Times New Roman" w:hAnsi="Times New Roman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character" w:customStyle="1" w:styleId="11">
    <w:name w:val="Заголовок 1 Знак1"/>
    <w:basedOn w:val="10"/>
    <w:link w:val="1"/>
    <w:rPr>
      <w:rFonts w:ascii="Tatar Antiqua;Times New Roman" w:hAnsi="Tatar Antiqua;Times New Roman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4">
    <w:name w:val="Гиперссылка2"/>
    <w:link w:val="af4"/>
    <w:rPr>
      <w:color w:val="0000FF"/>
      <w:u w:val="single"/>
    </w:rPr>
  </w:style>
  <w:style w:type="character" w:styleId="af4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1">
    <w:name w:val="Заголовок 8 Знак1"/>
    <w:basedOn w:val="10"/>
    <w:link w:val="8"/>
    <w:rPr>
      <w:rFonts w:ascii="Tatar Antiqua;Times New Roman" w:hAnsi="Tatar Antiqua;Times New Roman"/>
      <w:b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FORMATTEXT1">
    <w:name w:val=".FORMATTEXT"/>
    <w:link w:val="FORMATTEXT2"/>
    <w:pPr>
      <w:widowControl w:val="0"/>
    </w:pPr>
    <w:rPr>
      <w:rFonts w:ascii="Arial" w:hAnsi="Arial"/>
      <w:sz w:val="20"/>
    </w:rPr>
  </w:style>
  <w:style w:type="character" w:customStyle="1" w:styleId="FORMATTEXT2">
    <w:name w:val=".FORMATTEXT"/>
    <w:link w:val="FORMATTEXT1"/>
    <w:rPr>
      <w:rFonts w:ascii="Arial" w:hAnsi="Arial"/>
      <w:color w:val="000000"/>
      <w:sz w:val="20"/>
    </w:rPr>
  </w:style>
  <w:style w:type="paragraph" w:customStyle="1" w:styleId="af5">
    <w:name w:val="Нижний колонтитул Знак"/>
    <w:link w:val="af6"/>
    <w:rPr>
      <w:rFonts w:ascii="Times New Roman" w:hAnsi="Times New Roman"/>
    </w:rPr>
  </w:style>
  <w:style w:type="character" w:customStyle="1" w:styleId="af6">
    <w:name w:val="Нижний колонтитул Знак"/>
    <w:link w:val="af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80">
    <w:name w:val="Заголовок 8 Знак"/>
    <w:link w:val="82"/>
    <w:rPr>
      <w:rFonts w:ascii="Tatar Antiqua;Times New Roman" w:hAnsi="Tatar Antiqua;Times New Roman"/>
      <w:b/>
    </w:rPr>
  </w:style>
  <w:style w:type="character" w:customStyle="1" w:styleId="82">
    <w:name w:val="Заголовок 8 Знак"/>
    <w:link w:val="80"/>
    <w:rPr>
      <w:rFonts w:ascii="Tatar Antiqua;Times New Roman" w:hAnsi="Tatar Antiqua;Times New Roman"/>
      <w:b/>
    </w:rPr>
  </w:style>
  <w:style w:type="paragraph" w:customStyle="1" w:styleId="1c">
    <w:name w:val="Обычный1"/>
    <w:link w:val="1d"/>
    <w:rPr>
      <w:rFonts w:ascii="Times New Roman" w:hAnsi="Times New Roman"/>
    </w:rPr>
  </w:style>
  <w:style w:type="character" w:customStyle="1" w:styleId="1d">
    <w:name w:val="Обычный1"/>
    <w:link w:val="1c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0"/>
    <w:link w:val="af7"/>
    <w:rPr>
      <w:rFonts w:ascii="Calibri" w:hAnsi="Calibri"/>
      <w:sz w:val="22"/>
    </w:rPr>
  </w:style>
  <w:style w:type="paragraph" w:styleId="af9">
    <w:name w:val="List"/>
    <w:basedOn w:val="a5"/>
    <w:link w:val="afa"/>
    <w:rPr>
      <w:rFonts w:ascii="PT Astra Serif" w:hAnsi="PT Astra Serif"/>
    </w:rPr>
  </w:style>
  <w:style w:type="character" w:customStyle="1" w:styleId="afa">
    <w:name w:val="Список Знак"/>
    <w:basedOn w:val="ab"/>
    <w:link w:val="af9"/>
    <w:rPr>
      <w:rFonts w:ascii="PT Astra Serif" w:hAnsi="PT Astra Serif"/>
    </w:rPr>
  </w:style>
  <w:style w:type="paragraph" w:styleId="afb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b"/>
    <w:rPr>
      <w:rFonts w:ascii="Tahoma" w:hAnsi="Tahoma"/>
      <w:sz w:val="16"/>
    </w:rPr>
  </w:style>
  <w:style w:type="paragraph" w:customStyle="1" w:styleId="25">
    <w:name w:val="Заголовок 2 Знак"/>
    <w:link w:val="26"/>
    <w:rPr>
      <w:rFonts w:ascii="Times New Roman" w:hAnsi="Times New Roman"/>
      <w:sz w:val="28"/>
    </w:rPr>
  </w:style>
  <w:style w:type="character" w:customStyle="1" w:styleId="26">
    <w:name w:val="Заголовок 2 Знак"/>
    <w:link w:val="25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  <w:sz w:val="20"/>
    </w:rPr>
  </w:style>
  <w:style w:type="character" w:customStyle="1" w:styleId="HEADERTEXT0">
    <w:name w:val=".HEADERTEXT"/>
    <w:link w:val="HEADERTEXT"/>
    <w:rPr>
      <w:rFonts w:ascii="Arial" w:hAnsi="Arial"/>
      <w:color w:val="2B4279"/>
      <w:sz w:val="20"/>
    </w:rPr>
  </w:style>
  <w:style w:type="paragraph" w:customStyle="1" w:styleId="afc">
    <w:name w:val="Содержимое врезки"/>
    <w:basedOn w:val="a"/>
    <w:link w:val="afd"/>
  </w:style>
  <w:style w:type="character" w:customStyle="1" w:styleId="afd">
    <w:name w:val="Содержимое врезки"/>
    <w:basedOn w:val="10"/>
    <w:link w:val="afc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лонтитул"/>
    <w:basedOn w:val="a"/>
    <w:link w:val="aff"/>
    <w:pPr>
      <w:tabs>
        <w:tab w:val="center" w:pos="4819"/>
        <w:tab w:val="right" w:pos="9638"/>
      </w:tabs>
    </w:pPr>
  </w:style>
  <w:style w:type="character" w:customStyle="1" w:styleId="aff">
    <w:name w:val="Колонтитул"/>
    <w:basedOn w:val="10"/>
    <w:link w:val="afe"/>
    <w:rPr>
      <w:rFonts w:ascii="Times New Roman" w:hAnsi="Times New Roman"/>
    </w:rPr>
  </w:style>
  <w:style w:type="paragraph" w:styleId="aff0">
    <w:name w:val="Normal (Web)"/>
    <w:basedOn w:val="a"/>
    <w:link w:val="aff1"/>
    <w:pPr>
      <w:spacing w:before="280" w:after="280"/>
    </w:pPr>
  </w:style>
  <w:style w:type="character" w:customStyle="1" w:styleId="aff1">
    <w:name w:val="Обычный (веб) Знак"/>
    <w:basedOn w:val="10"/>
    <w:link w:val="aff0"/>
    <w:rPr>
      <w:rFonts w:ascii="Times New Roman" w:hAnsi="Times New Roman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</w:rPr>
  </w:style>
  <w:style w:type="character" w:customStyle="1" w:styleId="aff3">
    <w:name w:val="Подзаголовок Знак"/>
    <w:link w:val="aff2"/>
    <w:rPr>
      <w:rFonts w:ascii="XO Thames" w:hAnsi="XO Thames"/>
      <w:i/>
    </w:rPr>
  </w:style>
  <w:style w:type="character" w:customStyle="1" w:styleId="a6">
    <w:name w:val="Название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styleId="aff4">
    <w:name w:val="foot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0"/>
    <w:link w:val="aff4"/>
    <w:rPr>
      <w:rFonts w:ascii="Times New Roman" w:hAnsi="Times New Roman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</w:rPr>
  </w:style>
  <w:style w:type="character" w:customStyle="1" w:styleId="ConsPlusTitle0">
    <w:name w:val="ConsPlusTitle"/>
    <w:link w:val="ConsPlusTitle"/>
    <w:rPr>
      <w:rFonts w:ascii="Times New Roman" w:hAnsi="Times New Roman"/>
      <w:b/>
    </w:rPr>
  </w:style>
  <w:style w:type="character" w:customStyle="1" w:styleId="21">
    <w:name w:val="Заголовок 2 Знак1"/>
    <w:basedOn w:val="10"/>
    <w:link w:val="2"/>
    <w:rPr>
      <w:rFonts w:ascii="Times New Roman" w:hAnsi="Times New Roman"/>
      <w:sz w:val="28"/>
    </w:rPr>
  </w:style>
  <w:style w:type="paragraph" w:styleId="aff5">
    <w:name w:val="caption"/>
    <w:basedOn w:val="a"/>
    <w:link w:val="aff6"/>
    <w:pPr>
      <w:spacing w:before="120" w:after="120"/>
    </w:pPr>
    <w:rPr>
      <w:rFonts w:ascii="PT Astra Serif" w:hAnsi="PT Astra Serif"/>
      <w:i/>
    </w:rPr>
  </w:style>
  <w:style w:type="character" w:customStyle="1" w:styleId="aff6">
    <w:name w:val="Название объекта Знак"/>
    <w:basedOn w:val="10"/>
    <w:link w:val="aff5"/>
    <w:rPr>
      <w:rFonts w:ascii="PT Astra Serif" w:hAnsi="PT Astra Serif"/>
      <w:i/>
    </w:rPr>
  </w:style>
  <w:style w:type="character" w:customStyle="1" w:styleId="61">
    <w:name w:val="Заголовок 6 Знак1"/>
    <w:basedOn w:val="10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361843" TargetMode="External"/><Relationship Id="rId13" Type="http://schemas.openxmlformats.org/officeDocument/2006/relationships/hyperlink" Target="kodeks://link/d?nd=4633023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021785" TargetMode="External"/><Relationship Id="rId12" Type="http://schemas.openxmlformats.org/officeDocument/2006/relationships/hyperlink" Target="kodeks://link/d?nd=902361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kodeks://link/d?nd=9020217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1714433&amp;point=mark=00000000000000000000000000000000000000000000000000A8Q0NF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63302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USHiP-Buh2</dc:creator>
  <cp:lastModifiedBy>ICL</cp:lastModifiedBy>
  <cp:revision>8</cp:revision>
  <cp:lastPrinted>2024-10-17T11:50:00Z</cp:lastPrinted>
  <dcterms:created xsi:type="dcterms:W3CDTF">2024-10-17T11:55:00Z</dcterms:created>
  <dcterms:modified xsi:type="dcterms:W3CDTF">2024-10-29T13:38:00Z</dcterms:modified>
</cp:coreProperties>
</file>