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55" w:rsidRPr="007D143B" w:rsidRDefault="00210D8B" w:rsidP="00AE245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Тридцать второе засе</w:t>
      </w:r>
      <w:r w:rsidR="00AE2455" w:rsidRPr="007D143B">
        <w:rPr>
          <w:bCs/>
          <w:sz w:val="28"/>
          <w:szCs w:val="28"/>
        </w:rPr>
        <w:t xml:space="preserve">дание Совета </w:t>
      </w:r>
      <w:r>
        <w:rPr>
          <w:bCs/>
          <w:sz w:val="28"/>
          <w:szCs w:val="28"/>
        </w:rPr>
        <w:t xml:space="preserve">Пестречинского </w:t>
      </w:r>
      <w:r w:rsidR="00AE2455" w:rsidRPr="007D143B">
        <w:rPr>
          <w:bCs/>
          <w:sz w:val="28"/>
          <w:szCs w:val="28"/>
        </w:rPr>
        <w:t>сельского поселения</w:t>
      </w:r>
    </w:p>
    <w:p w:rsidR="00AE2455" w:rsidRPr="007D143B" w:rsidRDefault="00AE2455" w:rsidP="00AE2455">
      <w:pPr>
        <w:jc w:val="center"/>
        <w:rPr>
          <w:bCs/>
          <w:sz w:val="28"/>
          <w:szCs w:val="28"/>
        </w:rPr>
      </w:pPr>
      <w:r w:rsidRPr="007D143B">
        <w:rPr>
          <w:bCs/>
          <w:sz w:val="28"/>
          <w:szCs w:val="28"/>
        </w:rPr>
        <w:t>Пестречинского муниципального района Республики Татарстан</w:t>
      </w:r>
    </w:p>
    <w:p w:rsidR="00AE2455" w:rsidRPr="007D143B" w:rsidRDefault="00AE2455" w:rsidP="00AE2455">
      <w:pPr>
        <w:jc w:val="center"/>
        <w:rPr>
          <w:b/>
          <w:bCs/>
          <w:sz w:val="28"/>
          <w:szCs w:val="28"/>
        </w:rPr>
      </w:pPr>
    </w:p>
    <w:p w:rsidR="00AE2455" w:rsidRPr="007D143B" w:rsidRDefault="00AE2455" w:rsidP="00AE2455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AE2455" w:rsidRPr="007D143B" w:rsidRDefault="00AE2455" w:rsidP="00AE24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r w:rsidR="00210D8B">
        <w:rPr>
          <w:bCs/>
          <w:sz w:val="28"/>
          <w:szCs w:val="28"/>
        </w:rPr>
        <w:t xml:space="preserve">Пестречинского </w:t>
      </w:r>
      <w:r w:rsidRPr="007D143B">
        <w:rPr>
          <w:bCs/>
          <w:sz w:val="28"/>
          <w:szCs w:val="28"/>
        </w:rPr>
        <w:t>сельского поселения</w:t>
      </w:r>
    </w:p>
    <w:p w:rsidR="00AE2455" w:rsidRPr="007D143B" w:rsidRDefault="00AE2455" w:rsidP="00AE2455">
      <w:pPr>
        <w:jc w:val="center"/>
        <w:rPr>
          <w:sz w:val="28"/>
          <w:szCs w:val="28"/>
        </w:rPr>
      </w:pPr>
    </w:p>
    <w:p w:rsidR="00AE2455" w:rsidRPr="007D143B" w:rsidRDefault="00AF43BD" w:rsidP="00AE245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E2455" w:rsidRPr="007D143B">
        <w:rPr>
          <w:sz w:val="28"/>
          <w:szCs w:val="28"/>
        </w:rPr>
        <w:t>т</w:t>
      </w:r>
      <w:r w:rsidR="006D5ADD">
        <w:rPr>
          <w:sz w:val="28"/>
          <w:szCs w:val="28"/>
        </w:rPr>
        <w:t xml:space="preserve"> __ _______</w:t>
      </w:r>
      <w:r w:rsidR="00AE2455" w:rsidRPr="007D143B">
        <w:rPr>
          <w:sz w:val="28"/>
          <w:szCs w:val="28"/>
        </w:rPr>
        <w:t xml:space="preserve"> 2024 года                                                                                            №</w:t>
      </w:r>
      <w:r w:rsidR="006D5ADD">
        <w:rPr>
          <w:sz w:val="28"/>
          <w:szCs w:val="28"/>
        </w:rPr>
        <w:t xml:space="preserve"> ___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Default="00E177BA" w:rsidP="00AE2455">
      <w:pPr>
        <w:ind w:right="4251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AE2455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r w:rsidR="00210D8B">
        <w:rPr>
          <w:bCs/>
          <w:sz w:val="28"/>
          <w:szCs w:val="28"/>
        </w:rPr>
        <w:t xml:space="preserve">Пестречинского </w:t>
      </w:r>
      <w:r>
        <w:rPr>
          <w:rStyle w:val="normalchar"/>
          <w:sz w:val="28"/>
          <w:szCs w:val="28"/>
        </w:rPr>
        <w:t xml:space="preserve">сельского поселения </w:t>
      </w:r>
      <w:r w:rsidR="00AE2455">
        <w:rPr>
          <w:rStyle w:val="normalchar"/>
          <w:sz w:val="28"/>
          <w:szCs w:val="28"/>
        </w:rPr>
        <w:t xml:space="preserve">Пестречинского муниципального </w:t>
      </w:r>
      <w:r w:rsidR="00AE2455" w:rsidRPr="00210D8B">
        <w:rPr>
          <w:rStyle w:val="normalchar"/>
          <w:sz w:val="28"/>
          <w:szCs w:val="28"/>
        </w:rPr>
        <w:t xml:space="preserve">района от 28 октября 2019 года </w:t>
      </w:r>
      <w:r w:rsidRPr="00210D8B">
        <w:rPr>
          <w:rStyle w:val="normalchar"/>
          <w:sz w:val="28"/>
          <w:szCs w:val="28"/>
        </w:rPr>
        <w:t xml:space="preserve">№ </w:t>
      </w:r>
      <w:r w:rsidR="00210D8B" w:rsidRPr="00210D8B">
        <w:rPr>
          <w:rStyle w:val="normalchar"/>
          <w:sz w:val="28"/>
          <w:szCs w:val="28"/>
        </w:rPr>
        <w:t>1</w:t>
      </w:r>
      <w:r w:rsidR="00210D8B">
        <w:rPr>
          <w:rStyle w:val="normalchar"/>
          <w:sz w:val="28"/>
          <w:szCs w:val="28"/>
        </w:rPr>
        <w:t>42</w:t>
      </w:r>
      <w:r>
        <w:rPr>
          <w:rStyle w:val="normalchar"/>
          <w:sz w:val="28"/>
          <w:szCs w:val="28"/>
        </w:rPr>
        <w:t xml:space="preserve"> «</w:t>
      </w:r>
      <w:r w:rsidR="001F5955">
        <w:rPr>
          <w:rStyle w:val="normalchar"/>
          <w:sz w:val="28"/>
          <w:szCs w:val="28"/>
        </w:rPr>
        <w:t>О налоге на имущество</w:t>
      </w:r>
      <w:r w:rsidR="00D11CCC">
        <w:rPr>
          <w:rStyle w:val="normalchar"/>
          <w:sz w:val="28"/>
          <w:szCs w:val="28"/>
        </w:rPr>
        <w:t xml:space="preserve"> </w:t>
      </w:r>
      <w:r w:rsidR="009A4F9B">
        <w:rPr>
          <w:rStyle w:val="normalchar"/>
          <w:sz w:val="28"/>
          <w:szCs w:val="28"/>
        </w:rPr>
        <w:t>ф</w:t>
      </w:r>
      <w:r w:rsidR="001F5955">
        <w:rPr>
          <w:rStyle w:val="normalchar"/>
          <w:sz w:val="28"/>
          <w:szCs w:val="28"/>
        </w:rPr>
        <w:t>изических лиц</w:t>
      </w:r>
      <w:r>
        <w:rPr>
          <w:rStyle w:val="normalchar"/>
          <w:sz w:val="28"/>
          <w:szCs w:val="28"/>
        </w:rPr>
        <w:t>»</w:t>
      </w:r>
    </w:p>
    <w:p w:rsidR="00201DFE" w:rsidRPr="009A4F9B" w:rsidRDefault="00201DFE" w:rsidP="00D11CCC"/>
    <w:p w:rsidR="00201DFE" w:rsidRPr="00AE2455" w:rsidRDefault="001F5955" w:rsidP="00506F30">
      <w:pPr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 xml:space="preserve">В соответствии с главой 32 Налогового кодекса Российской Федерации Совет </w:t>
      </w:r>
      <w:r w:rsidR="00210D8B">
        <w:rPr>
          <w:bCs/>
          <w:sz w:val="28"/>
          <w:szCs w:val="28"/>
        </w:rPr>
        <w:t xml:space="preserve">Пестречинского </w:t>
      </w:r>
      <w:r w:rsidRPr="00005B4F">
        <w:rPr>
          <w:rStyle w:val="normalchar"/>
          <w:sz w:val="28"/>
          <w:szCs w:val="28"/>
        </w:rPr>
        <w:t xml:space="preserve">сельского поселения </w:t>
      </w:r>
      <w:r w:rsidR="00D42AC8">
        <w:rPr>
          <w:rStyle w:val="normalchar"/>
          <w:sz w:val="28"/>
          <w:szCs w:val="28"/>
        </w:rPr>
        <w:t xml:space="preserve">Пестречинского муниципального района </w:t>
      </w:r>
      <w:r w:rsidRPr="00AE2455">
        <w:rPr>
          <w:rStyle w:val="normalchar"/>
          <w:b/>
          <w:sz w:val="28"/>
          <w:szCs w:val="28"/>
        </w:rPr>
        <w:t>решил:</w:t>
      </w:r>
    </w:p>
    <w:p w:rsidR="006B2382" w:rsidRDefault="00AE2455" w:rsidP="006B2382">
      <w:pPr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r w:rsidR="00210D8B">
        <w:rPr>
          <w:bCs/>
          <w:sz w:val="28"/>
          <w:szCs w:val="28"/>
        </w:rPr>
        <w:t xml:space="preserve">Пестречинского </w:t>
      </w:r>
      <w:r>
        <w:rPr>
          <w:rStyle w:val="normalchar"/>
          <w:sz w:val="28"/>
          <w:szCs w:val="28"/>
        </w:rPr>
        <w:t xml:space="preserve">сельского поселения Пестречинского муниципального </w:t>
      </w:r>
      <w:r w:rsidRPr="00210D8B">
        <w:rPr>
          <w:rStyle w:val="normalchar"/>
          <w:sz w:val="28"/>
          <w:szCs w:val="28"/>
        </w:rPr>
        <w:t xml:space="preserve">района от 28 октября 2019 года № </w:t>
      </w:r>
      <w:r w:rsidR="00210D8B">
        <w:rPr>
          <w:rStyle w:val="normalchar"/>
          <w:sz w:val="28"/>
          <w:szCs w:val="28"/>
        </w:rPr>
        <w:t>142</w:t>
      </w:r>
      <w:r w:rsidRPr="00210D8B">
        <w:rPr>
          <w:rStyle w:val="normalchar"/>
          <w:sz w:val="28"/>
          <w:szCs w:val="28"/>
        </w:rPr>
        <w:t xml:space="preserve"> «О налоге на имущество физических лиц»</w:t>
      </w:r>
      <w:r w:rsidR="006C4FA6" w:rsidRPr="00210D8B">
        <w:rPr>
          <w:rStyle w:val="normalchar"/>
          <w:sz w:val="28"/>
          <w:szCs w:val="28"/>
        </w:rPr>
        <w:t xml:space="preserve"> (</w:t>
      </w:r>
      <w:r w:rsidR="00E177BA" w:rsidRPr="00210D8B">
        <w:rPr>
          <w:rStyle w:val="normalchar"/>
          <w:sz w:val="28"/>
          <w:szCs w:val="28"/>
        </w:rPr>
        <w:t>в редак</w:t>
      </w:r>
      <w:r w:rsidR="00A1482F" w:rsidRPr="00210D8B">
        <w:rPr>
          <w:rStyle w:val="normalchar"/>
          <w:sz w:val="28"/>
          <w:szCs w:val="28"/>
        </w:rPr>
        <w:t>ции решения</w:t>
      </w:r>
      <w:r w:rsidR="00E177BA" w:rsidRPr="00210D8B">
        <w:rPr>
          <w:rStyle w:val="normalchar"/>
          <w:sz w:val="28"/>
          <w:szCs w:val="28"/>
        </w:rPr>
        <w:t xml:space="preserve"> Совета от </w:t>
      </w:r>
      <w:r w:rsidR="006B2382" w:rsidRPr="00210D8B">
        <w:rPr>
          <w:rStyle w:val="normalchar"/>
          <w:sz w:val="28"/>
          <w:szCs w:val="28"/>
        </w:rPr>
        <w:t xml:space="preserve">22 марта </w:t>
      </w:r>
      <w:r w:rsidRPr="00210D8B">
        <w:rPr>
          <w:rStyle w:val="normalchar"/>
          <w:sz w:val="28"/>
          <w:szCs w:val="28"/>
        </w:rPr>
        <w:t xml:space="preserve">2021 </w:t>
      </w:r>
      <w:r w:rsidR="006B2382" w:rsidRPr="00210D8B">
        <w:rPr>
          <w:rStyle w:val="normalchar"/>
          <w:sz w:val="28"/>
          <w:szCs w:val="28"/>
        </w:rPr>
        <w:t>года № 1</w:t>
      </w:r>
      <w:r w:rsidR="00210D8B">
        <w:rPr>
          <w:rStyle w:val="normalchar"/>
          <w:sz w:val="28"/>
          <w:szCs w:val="28"/>
        </w:rPr>
        <w:t>4</w:t>
      </w:r>
      <w:r w:rsidR="006C4FA6" w:rsidRPr="00210D8B">
        <w:rPr>
          <w:rStyle w:val="normalchar"/>
          <w:sz w:val="28"/>
          <w:szCs w:val="28"/>
        </w:rPr>
        <w:t>)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F85C4D" w:rsidRPr="00E72466" w:rsidRDefault="006B2382" w:rsidP="006B2382">
      <w:pPr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3609F" w:rsidRPr="00E72466">
        <w:rPr>
          <w:sz w:val="28"/>
          <w:szCs w:val="28"/>
        </w:rPr>
        <w:t>В пункте</w:t>
      </w:r>
      <w:r w:rsidR="00EE3885" w:rsidRPr="00E72466">
        <w:rPr>
          <w:sz w:val="28"/>
          <w:szCs w:val="28"/>
        </w:rPr>
        <w:t xml:space="preserve"> 2</w:t>
      </w:r>
      <w:r w:rsidR="004C4CB4" w:rsidRPr="00E72466">
        <w:rPr>
          <w:sz w:val="28"/>
          <w:szCs w:val="28"/>
        </w:rPr>
        <w:t>:</w:t>
      </w:r>
      <w:r w:rsidR="00EE3885" w:rsidRPr="00E72466">
        <w:rPr>
          <w:sz w:val="28"/>
          <w:szCs w:val="28"/>
        </w:rPr>
        <w:t xml:space="preserve"> </w:t>
      </w:r>
    </w:p>
    <w:p w:rsidR="00DA4108" w:rsidRPr="00E72466" w:rsidRDefault="004C4CB4" w:rsidP="004C4CB4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 </w:t>
      </w:r>
      <w:r w:rsidR="006B2382">
        <w:rPr>
          <w:rStyle w:val="list0020paragraphchar"/>
          <w:sz w:val="28"/>
          <w:szCs w:val="28"/>
        </w:rPr>
        <w:t xml:space="preserve">а) </w:t>
      </w:r>
      <w:r w:rsidR="00B26D9B">
        <w:rPr>
          <w:sz w:val="28"/>
          <w:szCs w:val="28"/>
        </w:rPr>
        <w:t>под</w:t>
      </w:r>
      <w:r w:rsidR="005442BF">
        <w:rPr>
          <w:rStyle w:val="list0020paragraphchar"/>
          <w:sz w:val="28"/>
          <w:szCs w:val="28"/>
        </w:rPr>
        <w:t>пункт</w:t>
      </w:r>
      <w:r w:rsidR="00F85C4D" w:rsidRPr="00E72466">
        <w:rPr>
          <w:rStyle w:val="list0020paragraphchar"/>
          <w:sz w:val="28"/>
          <w:szCs w:val="28"/>
        </w:rPr>
        <w:t xml:space="preserve"> 2.</w:t>
      </w:r>
      <w:r w:rsidR="005442BF">
        <w:rPr>
          <w:rStyle w:val="list0020paragraphchar"/>
          <w:sz w:val="28"/>
          <w:szCs w:val="28"/>
        </w:rPr>
        <w:t>4</w:t>
      </w:r>
      <w:r w:rsidR="00F85C4D" w:rsidRPr="00E72466">
        <w:rPr>
          <w:rStyle w:val="list0020paragraphchar"/>
          <w:sz w:val="28"/>
          <w:szCs w:val="28"/>
        </w:rPr>
        <w:t xml:space="preserve">. </w:t>
      </w:r>
      <w:r w:rsidR="005442BF">
        <w:rPr>
          <w:rStyle w:val="list0020paragraphchar"/>
          <w:sz w:val="28"/>
          <w:szCs w:val="28"/>
        </w:rPr>
        <w:t>изложить в новой редакции</w:t>
      </w:r>
      <w:r w:rsidR="00DA4108" w:rsidRPr="00E72466">
        <w:rPr>
          <w:rStyle w:val="list0020paragraphchar"/>
          <w:sz w:val="28"/>
          <w:szCs w:val="28"/>
        </w:rPr>
        <w:t>:</w:t>
      </w:r>
    </w:p>
    <w:p w:rsidR="00282DE3" w:rsidRDefault="001F7CFE" w:rsidP="001F7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 </w:t>
      </w:r>
      <w:r w:rsidR="00F85C4D" w:rsidRPr="00E72466">
        <w:rPr>
          <w:rStyle w:val="list0020paragraphchar"/>
          <w:sz w:val="28"/>
          <w:szCs w:val="28"/>
        </w:rPr>
        <w:t>«</w:t>
      </w:r>
      <w:r w:rsidR="004C4CB4" w:rsidRPr="00E72466">
        <w:rPr>
          <w:rStyle w:val="list0020paragraphchar"/>
          <w:sz w:val="28"/>
          <w:szCs w:val="28"/>
        </w:rPr>
        <w:t>2.</w:t>
      </w:r>
      <w:r w:rsidR="00B26D9B">
        <w:rPr>
          <w:rStyle w:val="list0020paragraphchar"/>
          <w:sz w:val="28"/>
          <w:szCs w:val="28"/>
        </w:rPr>
        <w:t>4</w:t>
      </w:r>
      <w:r w:rsidR="004C4CB4" w:rsidRPr="00E72466">
        <w:rPr>
          <w:rStyle w:val="list0020paragraphchar"/>
          <w:sz w:val="28"/>
          <w:szCs w:val="28"/>
        </w:rPr>
        <w:t xml:space="preserve">. </w:t>
      </w:r>
      <w:r w:rsidRPr="00E72466">
        <w:rPr>
          <w:sz w:val="28"/>
          <w:szCs w:val="28"/>
        </w:rPr>
        <w:t>1,2 процента</w:t>
      </w:r>
      <w:r w:rsidR="00282DE3">
        <w:rPr>
          <w:sz w:val="28"/>
          <w:szCs w:val="28"/>
        </w:rPr>
        <w:t xml:space="preserve"> в 2025 году; 1,2 процента </w:t>
      </w:r>
      <w:r w:rsidR="00B26D9B">
        <w:rPr>
          <w:sz w:val="28"/>
          <w:szCs w:val="28"/>
        </w:rPr>
        <w:t>в</w:t>
      </w:r>
      <w:r w:rsidR="00282DE3">
        <w:rPr>
          <w:sz w:val="28"/>
          <w:szCs w:val="28"/>
        </w:rPr>
        <w:t xml:space="preserve"> 2026 году; 1,2 процента в 2027 году; 2 процента в 2028 году и в последующие годы</w:t>
      </w:r>
      <w:r w:rsidRPr="00E72466">
        <w:rPr>
          <w:sz w:val="28"/>
          <w:szCs w:val="28"/>
        </w:rPr>
        <w:t xml:space="preserve"> </w:t>
      </w:r>
      <w:r w:rsidR="005442BF">
        <w:rPr>
          <w:sz w:val="28"/>
          <w:szCs w:val="28"/>
        </w:rPr>
        <w:t>в отношении</w:t>
      </w:r>
      <w:r w:rsidR="00282DE3">
        <w:rPr>
          <w:sz w:val="28"/>
          <w:szCs w:val="28"/>
        </w:rPr>
        <w:t>:</w:t>
      </w:r>
    </w:p>
    <w:p w:rsidR="00B26D9B" w:rsidRDefault="00282DE3" w:rsidP="001F7C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2BF">
        <w:rPr>
          <w:sz w:val="28"/>
          <w:szCs w:val="28"/>
        </w:rPr>
        <w:t xml:space="preserve"> объектов налогообложения</w:t>
      </w:r>
      <w:r w:rsidR="001F7CFE" w:rsidRPr="00E72466">
        <w:rPr>
          <w:sz w:val="28"/>
          <w:szCs w:val="28"/>
        </w:rPr>
        <w:t xml:space="preserve"> включенных в перечень, определяемый в соответствии с </w:t>
      </w:r>
      <w:hyperlink r:id="rId9" w:history="1">
        <w:r w:rsidR="001F7CFE" w:rsidRPr="00E72466">
          <w:rPr>
            <w:color w:val="000000"/>
            <w:sz w:val="28"/>
            <w:szCs w:val="28"/>
          </w:rPr>
          <w:t>пунктом 7 статьи 378.2</w:t>
        </w:r>
      </w:hyperlink>
      <w:r w:rsidR="001F7CFE" w:rsidRPr="00E72466">
        <w:rPr>
          <w:color w:val="000000"/>
          <w:sz w:val="28"/>
          <w:szCs w:val="28"/>
        </w:rPr>
        <w:t xml:space="preserve"> Налогово</w:t>
      </w:r>
      <w:r w:rsidR="00B26D9B">
        <w:rPr>
          <w:color w:val="000000"/>
          <w:sz w:val="28"/>
          <w:szCs w:val="28"/>
        </w:rPr>
        <w:t>го кодекса Российской Федерации;</w:t>
      </w:r>
    </w:p>
    <w:p w:rsidR="00B26D9B" w:rsidRDefault="00B26D9B" w:rsidP="001F7CFE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F7CFE" w:rsidRPr="00E72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1F7CFE" w:rsidRPr="00E72466">
        <w:rPr>
          <w:color w:val="000000"/>
          <w:sz w:val="28"/>
          <w:szCs w:val="28"/>
        </w:rPr>
        <w:t xml:space="preserve">объектов налогообложения, предусмотренных </w:t>
      </w:r>
      <w:hyperlink r:id="rId10" w:history="1">
        <w:r w:rsidR="001F7CFE" w:rsidRPr="00E72466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="001F7CFE" w:rsidRPr="00E72466">
        <w:rPr>
          <w:color w:val="000000"/>
          <w:sz w:val="28"/>
          <w:szCs w:val="28"/>
        </w:rPr>
        <w:t xml:space="preserve"> Нало</w:t>
      </w:r>
      <w:r w:rsidR="001F7CFE" w:rsidRPr="00E72466">
        <w:rPr>
          <w:sz w:val="28"/>
          <w:szCs w:val="28"/>
        </w:rPr>
        <w:t>гового кодекса Российской Федерации</w:t>
      </w:r>
      <w:r w:rsidR="006B2382">
        <w:rPr>
          <w:sz w:val="28"/>
          <w:szCs w:val="28"/>
        </w:rPr>
        <w:t>.</w:t>
      </w:r>
      <w:r w:rsidR="00F85C4D" w:rsidRPr="00E72466">
        <w:rPr>
          <w:rStyle w:val="list0020paragraphchar"/>
          <w:sz w:val="28"/>
          <w:szCs w:val="28"/>
        </w:rPr>
        <w:t>»</w:t>
      </w:r>
      <w:r>
        <w:rPr>
          <w:rStyle w:val="list0020paragraphchar"/>
          <w:sz w:val="28"/>
          <w:szCs w:val="28"/>
        </w:rPr>
        <w:t>;</w:t>
      </w:r>
    </w:p>
    <w:p w:rsidR="00B26D9B" w:rsidRPr="00E72466" w:rsidRDefault="004C4CB4" w:rsidP="00B26D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</w:t>
      </w:r>
      <w:r w:rsidR="00971BD3" w:rsidRPr="00E72466">
        <w:rPr>
          <w:rStyle w:val="list0020paragraphchar"/>
          <w:i/>
          <w:sz w:val="28"/>
          <w:szCs w:val="28"/>
        </w:rPr>
        <w:t xml:space="preserve"> </w:t>
      </w:r>
      <w:r w:rsidR="00B26D9B">
        <w:rPr>
          <w:rStyle w:val="list0020paragraphchar"/>
          <w:sz w:val="28"/>
          <w:szCs w:val="28"/>
        </w:rPr>
        <w:t xml:space="preserve">   </w:t>
      </w:r>
      <w:r w:rsidR="006B2382">
        <w:rPr>
          <w:sz w:val="28"/>
          <w:szCs w:val="28"/>
        </w:rPr>
        <w:t>б)</w:t>
      </w:r>
      <w:r w:rsidR="00B26D9B" w:rsidRPr="00E72466">
        <w:rPr>
          <w:sz w:val="28"/>
          <w:szCs w:val="28"/>
        </w:rPr>
        <w:t xml:space="preserve"> дополнить подпунктом 2.6. следующего содержания:</w:t>
      </w:r>
    </w:p>
    <w:p w:rsidR="00B26D9B" w:rsidRPr="00E72466" w:rsidRDefault="00B26D9B" w:rsidP="00B26D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sz w:val="28"/>
          <w:szCs w:val="28"/>
        </w:rPr>
        <w:t xml:space="preserve">           «2.6. 2</w:t>
      </w:r>
      <w:r>
        <w:rPr>
          <w:sz w:val="28"/>
          <w:szCs w:val="28"/>
        </w:rPr>
        <w:t>,5</w:t>
      </w:r>
      <w:r w:rsidRPr="00E72466">
        <w:rPr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r w:rsidR="006B238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068AC" w:rsidRPr="00E72466" w:rsidRDefault="006120CD" w:rsidP="0015466D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 w:rsidRPr="00E72466">
        <w:rPr>
          <w:sz w:val="28"/>
          <w:szCs w:val="28"/>
        </w:rPr>
        <w:t xml:space="preserve">          </w:t>
      </w:r>
      <w:r w:rsidR="0031653B" w:rsidRPr="00E72466">
        <w:rPr>
          <w:sz w:val="28"/>
          <w:szCs w:val="28"/>
        </w:rPr>
        <w:t xml:space="preserve"> </w:t>
      </w:r>
      <w:r w:rsidR="00A13D51"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11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4702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A13D51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1F5955" w:rsidRPr="00E72466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pPr>
        <w:rPr>
          <w:rStyle w:val="consplusnormalchar"/>
          <w:sz w:val="28"/>
          <w:szCs w:val="28"/>
        </w:rPr>
      </w:pPr>
      <w:r>
        <w:t>  </w:t>
      </w: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r w:rsidR="00210D8B">
        <w:rPr>
          <w:bCs/>
          <w:sz w:val="28"/>
          <w:szCs w:val="28"/>
        </w:rPr>
        <w:t xml:space="preserve">Пестречинского </w:t>
      </w:r>
      <w:r w:rsidRPr="00C47FFB">
        <w:rPr>
          <w:rFonts w:eastAsia="Calibri"/>
          <w:sz w:val="28"/>
          <w:szCs w:val="22"/>
        </w:rPr>
        <w:t>сельского поселения</w:t>
      </w:r>
    </w:p>
    <w:p w:rsidR="001F5955" w:rsidRDefault="00D11CCC" w:rsidP="00506F30">
      <w:pPr>
        <w:ind w:right="-999"/>
        <w:jc w:val="both"/>
      </w:pPr>
      <w:r w:rsidRPr="00C47FFB">
        <w:rPr>
          <w:rFonts w:eastAsia="Calibri"/>
          <w:sz w:val="28"/>
          <w:szCs w:val="22"/>
        </w:rPr>
        <w:t>Пестречинского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</w:t>
      </w:r>
      <w:r w:rsidR="00210D8B">
        <w:rPr>
          <w:rFonts w:eastAsia="Calibri"/>
          <w:sz w:val="28"/>
          <w:szCs w:val="22"/>
        </w:rPr>
        <w:tab/>
      </w:r>
      <w:r w:rsidR="00210D8B">
        <w:rPr>
          <w:rFonts w:eastAsia="Calibri"/>
          <w:sz w:val="28"/>
          <w:szCs w:val="22"/>
        </w:rPr>
        <w:tab/>
      </w:r>
      <w:r w:rsidRPr="00C47FFB">
        <w:rPr>
          <w:rFonts w:eastAsia="Calibri"/>
          <w:sz w:val="28"/>
          <w:szCs w:val="22"/>
        </w:rPr>
        <w:t xml:space="preserve">   </w:t>
      </w:r>
      <w:r>
        <w:rPr>
          <w:rFonts w:eastAsia="Calibri"/>
          <w:sz w:val="28"/>
          <w:szCs w:val="22"/>
        </w:rPr>
        <w:t xml:space="preserve"> </w:t>
      </w:r>
      <w:r w:rsidR="00210D8B">
        <w:rPr>
          <w:rFonts w:eastAsia="Calibri"/>
          <w:sz w:val="28"/>
          <w:szCs w:val="22"/>
        </w:rPr>
        <w:t>Р.А. Сулейманов</w:t>
      </w:r>
      <w:r>
        <w:rPr>
          <w:rFonts w:eastAsia="Calibri"/>
          <w:sz w:val="28"/>
          <w:szCs w:val="22"/>
        </w:rPr>
        <w:t xml:space="preserve"> </w:t>
      </w:r>
    </w:p>
    <w:sectPr w:rsidR="001F5955" w:rsidSect="00D11CCC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47" w:rsidRDefault="00495B47" w:rsidP="0059126A">
      <w:r>
        <w:separator/>
      </w:r>
    </w:p>
  </w:endnote>
  <w:endnote w:type="continuationSeparator" w:id="0">
    <w:p w:rsidR="00495B47" w:rsidRDefault="00495B47" w:rsidP="0059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47" w:rsidRDefault="00495B47" w:rsidP="0059126A">
      <w:r>
        <w:separator/>
      </w:r>
    </w:p>
  </w:footnote>
  <w:footnote w:type="continuationSeparator" w:id="0">
    <w:p w:rsidR="00495B47" w:rsidRDefault="00495B47" w:rsidP="0059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6A" w:rsidRDefault="006D5ADD" w:rsidP="006D5ADD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B78B8"/>
    <w:rsid w:val="000C5E41"/>
    <w:rsid w:val="0015466D"/>
    <w:rsid w:val="00185228"/>
    <w:rsid w:val="001B01F4"/>
    <w:rsid w:val="001F5955"/>
    <w:rsid w:val="001F7CFE"/>
    <w:rsid w:val="00201DFE"/>
    <w:rsid w:val="00210D8B"/>
    <w:rsid w:val="00243F1B"/>
    <w:rsid w:val="00282DE3"/>
    <w:rsid w:val="0031653B"/>
    <w:rsid w:val="00326586"/>
    <w:rsid w:val="00377186"/>
    <w:rsid w:val="003C59E4"/>
    <w:rsid w:val="004702F9"/>
    <w:rsid w:val="00473423"/>
    <w:rsid w:val="00495B47"/>
    <w:rsid w:val="004C4CB4"/>
    <w:rsid w:val="00506F30"/>
    <w:rsid w:val="005442BF"/>
    <w:rsid w:val="0059126A"/>
    <w:rsid w:val="005935F8"/>
    <w:rsid w:val="005A1F49"/>
    <w:rsid w:val="005D402B"/>
    <w:rsid w:val="006120CD"/>
    <w:rsid w:val="0066125E"/>
    <w:rsid w:val="006A4AE9"/>
    <w:rsid w:val="006B2382"/>
    <w:rsid w:val="006C4FA6"/>
    <w:rsid w:val="006D5ADD"/>
    <w:rsid w:val="00727E01"/>
    <w:rsid w:val="00827977"/>
    <w:rsid w:val="0083609F"/>
    <w:rsid w:val="00840BC2"/>
    <w:rsid w:val="008A6D7C"/>
    <w:rsid w:val="008D465D"/>
    <w:rsid w:val="00905C83"/>
    <w:rsid w:val="00971BD3"/>
    <w:rsid w:val="00984585"/>
    <w:rsid w:val="009A4F9B"/>
    <w:rsid w:val="009F2236"/>
    <w:rsid w:val="00A13D51"/>
    <w:rsid w:val="00A1482F"/>
    <w:rsid w:val="00AB66A1"/>
    <w:rsid w:val="00AD5FBB"/>
    <w:rsid w:val="00AD6B04"/>
    <w:rsid w:val="00AE2455"/>
    <w:rsid w:val="00AF43BD"/>
    <w:rsid w:val="00B155D4"/>
    <w:rsid w:val="00B26D9B"/>
    <w:rsid w:val="00B43083"/>
    <w:rsid w:val="00B8318F"/>
    <w:rsid w:val="00BD45B5"/>
    <w:rsid w:val="00BE5791"/>
    <w:rsid w:val="00C13EC3"/>
    <w:rsid w:val="00C32FE5"/>
    <w:rsid w:val="00C63B10"/>
    <w:rsid w:val="00C91F12"/>
    <w:rsid w:val="00D11CCC"/>
    <w:rsid w:val="00D42AC8"/>
    <w:rsid w:val="00D76ED7"/>
    <w:rsid w:val="00DA4108"/>
    <w:rsid w:val="00DF221D"/>
    <w:rsid w:val="00E02A15"/>
    <w:rsid w:val="00E068AC"/>
    <w:rsid w:val="00E177BA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91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26A"/>
    <w:rPr>
      <w:sz w:val="24"/>
      <w:szCs w:val="24"/>
    </w:rPr>
  </w:style>
  <w:style w:type="paragraph" w:styleId="a8">
    <w:name w:val="footer"/>
    <w:basedOn w:val="a"/>
    <w:link w:val="a9"/>
    <w:rsid w:val="00591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912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91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26A"/>
    <w:rPr>
      <w:sz w:val="24"/>
      <w:szCs w:val="24"/>
    </w:rPr>
  </w:style>
  <w:style w:type="paragraph" w:styleId="a8">
    <w:name w:val="footer"/>
    <w:basedOn w:val="a"/>
    <w:link w:val="a9"/>
    <w:rsid w:val="00591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912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streci.tatar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811&amp;dst=139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811&amp;dst=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4E95-4317-46CD-AB71-FD9B502F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2540</CharactersWithSpaces>
  <SharedDoc>false</SharedDoc>
  <HLinks>
    <vt:vector size="18" baseType="variant"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655434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https://login.consultant.ru/link/?req=doc&amp;base=LAW&amp;n=480811&amp;dst=13986</vt:lpwstr>
      </vt:variant>
      <vt:variant>
        <vt:lpwstr/>
      </vt:variant>
      <vt:variant>
        <vt:i4>655434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https://login.consultant.ru/link/?req=doc&amp;base=LAW&amp;n=480811&amp;dst=9219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ICL</cp:lastModifiedBy>
  <cp:revision>3</cp:revision>
  <cp:lastPrinted>2024-10-09T11:41:00Z</cp:lastPrinted>
  <dcterms:created xsi:type="dcterms:W3CDTF">2024-10-22T06:47:00Z</dcterms:created>
  <dcterms:modified xsi:type="dcterms:W3CDTF">2024-10-25T06:54:00Z</dcterms:modified>
</cp:coreProperties>
</file>