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________________________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 w:rsidR="008D16B5">
        <w:rPr>
          <w:bCs/>
          <w:color w:val="auto"/>
          <w:sz w:val="28"/>
          <w:szCs w:val="28"/>
          <w:lang w:val="ru-RU" w:eastAsia="ru-RU"/>
        </w:rPr>
        <w:t>Белкинского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8D16B5">
        <w:rPr>
          <w:bCs/>
          <w:color w:val="auto"/>
          <w:sz w:val="28"/>
          <w:szCs w:val="28"/>
          <w:lang w:val="ru-RU" w:eastAsia="ru-RU"/>
        </w:rPr>
        <w:t>Белкинского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от 19 ноября 2024 года                                                                                               №__</w:t>
      </w:r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8D16B5">
        <w:rPr>
          <w:sz w:val="28"/>
          <w:szCs w:val="28"/>
          <w:lang w:val="ru-RU"/>
        </w:rPr>
        <w:t>Белкинское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8D16B5">
        <w:rPr>
          <w:sz w:val="28"/>
          <w:szCs w:val="28"/>
          <w:lang w:val="ru-RU"/>
        </w:rPr>
        <w:t>Белкинского</w:t>
      </w:r>
      <w:r w:rsidR="00026C8E" w:rsidRPr="00430EBA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8D16B5">
        <w:rPr>
          <w:sz w:val="28"/>
          <w:szCs w:val="28"/>
          <w:lang w:val="ru-RU"/>
        </w:rPr>
        <w:t>Белкинское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8D16B5">
        <w:rPr>
          <w:sz w:val="28"/>
          <w:szCs w:val="28"/>
          <w:lang w:val="ru-RU"/>
        </w:rPr>
        <w:t xml:space="preserve">Белкинского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8D16B5">
        <w:rPr>
          <w:color w:val="auto"/>
          <w:sz w:val="28"/>
          <w:szCs w:val="28"/>
          <w:lang w:val="ru-RU"/>
        </w:rPr>
        <w:t xml:space="preserve">29.04.2022 </w:t>
      </w:r>
      <w:r w:rsidR="00FE60F6" w:rsidRPr="00430EBA">
        <w:rPr>
          <w:color w:val="auto"/>
          <w:sz w:val="28"/>
          <w:szCs w:val="28"/>
          <w:lang w:val="ru-RU"/>
        </w:rPr>
        <w:t>года №</w:t>
      </w:r>
      <w:r w:rsidR="008D16B5">
        <w:rPr>
          <w:color w:val="auto"/>
          <w:sz w:val="28"/>
          <w:szCs w:val="28"/>
          <w:lang w:val="ru-RU"/>
        </w:rPr>
        <w:t xml:space="preserve"> 41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8D16B5">
        <w:rPr>
          <w:color w:val="auto"/>
          <w:sz w:val="28"/>
          <w:szCs w:val="28"/>
          <w:lang w:val="ru-RU"/>
        </w:rPr>
        <w:t>31.03.2023</w:t>
      </w:r>
      <w:r w:rsidR="00D44083">
        <w:rPr>
          <w:color w:val="auto"/>
          <w:sz w:val="28"/>
          <w:szCs w:val="28"/>
          <w:lang w:val="ru-RU"/>
        </w:rPr>
        <w:t xml:space="preserve"> года</w:t>
      </w:r>
      <w:r w:rsidR="008D16B5">
        <w:rPr>
          <w:color w:val="auto"/>
          <w:sz w:val="28"/>
          <w:szCs w:val="28"/>
          <w:lang w:val="ru-RU"/>
        </w:rPr>
        <w:t xml:space="preserve"> № 62, </w:t>
      </w:r>
      <w:r w:rsidR="00D44083">
        <w:rPr>
          <w:color w:val="auto"/>
          <w:sz w:val="28"/>
          <w:szCs w:val="28"/>
          <w:lang w:val="ru-RU"/>
        </w:rPr>
        <w:t>от 30.10.2023 года № 76, от 14.12.2023 года №80, от 19.04.2024 года № 88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r w:rsidR="00943EBF">
        <w:fldChar w:fldCharType="begin"/>
      </w:r>
      <w:r w:rsidR="00943EBF" w:rsidRPr="00AA2E03">
        <w:rPr>
          <w:lang w:val="ru-RU"/>
        </w:rPr>
        <w:instrText xml:space="preserve"> </w:instrText>
      </w:r>
      <w:r w:rsidR="00943EBF">
        <w:instrText>HYPERLINK</w:instrText>
      </w:r>
      <w:r w:rsidR="00943EBF" w:rsidRPr="00AA2E03">
        <w:rPr>
          <w:lang w:val="ru-RU"/>
        </w:rPr>
        <w:instrText xml:space="preserve"> "</w:instrText>
      </w:r>
      <w:r w:rsidR="00943EBF">
        <w:instrText>http</w:instrText>
      </w:r>
      <w:r w:rsidR="00943EBF" w:rsidRPr="00AA2E03">
        <w:rPr>
          <w:lang w:val="ru-RU"/>
        </w:rPr>
        <w:instrText>://</w:instrText>
      </w:r>
      <w:r w:rsidR="00943EBF">
        <w:instrText>www</w:instrText>
      </w:r>
      <w:r w:rsidR="00943EBF" w:rsidRPr="00AA2E03">
        <w:rPr>
          <w:lang w:val="ru-RU"/>
        </w:rPr>
        <w:instrText>.</w:instrText>
      </w:r>
      <w:r w:rsidR="00943EBF">
        <w:instrText>pestreci</w:instrText>
      </w:r>
      <w:r w:rsidR="00943EBF" w:rsidRPr="00AA2E03">
        <w:rPr>
          <w:lang w:val="ru-RU"/>
        </w:rPr>
        <w:instrText>.</w:instrText>
      </w:r>
      <w:r w:rsidR="00943EBF">
        <w:instrText>tatarstan</w:instrText>
      </w:r>
      <w:r w:rsidR="00943EBF" w:rsidRPr="00AA2E03">
        <w:rPr>
          <w:lang w:val="ru-RU"/>
        </w:rPr>
        <w:instrText>.</w:instrText>
      </w:r>
      <w:r w:rsidR="00943EBF">
        <w:instrText>ru</w:instrText>
      </w:r>
      <w:r w:rsidR="00943EBF" w:rsidRPr="00AA2E03">
        <w:rPr>
          <w:lang w:val="ru-RU"/>
        </w:rPr>
        <w:instrText xml:space="preserve">" </w:instrText>
      </w:r>
      <w:r w:rsidR="00943EBF">
        <w:fldChar w:fldCharType="separate"/>
      </w:r>
      <w:r w:rsidRPr="00430EBA">
        <w:rPr>
          <w:rStyle w:val="a6"/>
          <w:color w:val="auto"/>
          <w:sz w:val="28"/>
          <w:szCs w:val="28"/>
          <w:u w:val="none"/>
        </w:rPr>
        <w:t>www</w:t>
      </w:r>
      <w:r w:rsidRPr="00430EBA">
        <w:rPr>
          <w:rStyle w:val="a6"/>
          <w:color w:val="auto"/>
          <w:sz w:val="28"/>
          <w:szCs w:val="28"/>
          <w:u w:val="none"/>
          <w:lang w:val="ru-RU"/>
        </w:rPr>
        <w:t>.</w:t>
      </w:r>
      <w:proofErr w:type="spellStart"/>
      <w:r w:rsidRPr="00430EBA">
        <w:rPr>
          <w:rStyle w:val="a6"/>
          <w:color w:val="auto"/>
          <w:sz w:val="28"/>
          <w:szCs w:val="28"/>
          <w:u w:val="none"/>
        </w:rPr>
        <w:t>pestreci</w:t>
      </w:r>
      <w:proofErr w:type="spellEnd"/>
      <w:r w:rsidRPr="00430EBA">
        <w:rPr>
          <w:rStyle w:val="a6"/>
          <w:color w:val="auto"/>
          <w:sz w:val="28"/>
          <w:szCs w:val="28"/>
          <w:u w:val="none"/>
          <w:lang w:val="ru-RU"/>
        </w:rPr>
        <w:t>.</w:t>
      </w:r>
      <w:proofErr w:type="spellStart"/>
      <w:r w:rsidRPr="00430EBA">
        <w:rPr>
          <w:rStyle w:val="a6"/>
          <w:color w:val="auto"/>
          <w:sz w:val="28"/>
          <w:szCs w:val="28"/>
          <w:u w:val="none"/>
        </w:rPr>
        <w:t>tatarstan</w:t>
      </w:r>
      <w:proofErr w:type="spellEnd"/>
      <w:r w:rsidRPr="00430EBA">
        <w:rPr>
          <w:rStyle w:val="a6"/>
          <w:color w:val="auto"/>
          <w:sz w:val="28"/>
          <w:szCs w:val="28"/>
          <w:u w:val="none"/>
          <w:lang w:val="ru-RU"/>
        </w:rPr>
        <w:t>.</w:t>
      </w:r>
      <w:proofErr w:type="spellStart"/>
      <w:r w:rsidRPr="00430EBA">
        <w:rPr>
          <w:rStyle w:val="a6"/>
          <w:color w:val="auto"/>
          <w:sz w:val="28"/>
          <w:szCs w:val="28"/>
          <w:u w:val="none"/>
        </w:rPr>
        <w:t>ru</w:t>
      </w:r>
      <w:proofErr w:type="spellEnd"/>
      <w:r w:rsidR="00943EBF">
        <w:rPr>
          <w:rStyle w:val="a6"/>
          <w:color w:val="auto"/>
          <w:sz w:val="28"/>
          <w:szCs w:val="28"/>
          <w:u w:val="none"/>
        </w:rPr>
        <w:fldChar w:fldCharType="end"/>
      </w:r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r w:rsidR="00D44083">
        <w:rPr>
          <w:sz w:val="28"/>
          <w:szCs w:val="28"/>
          <w:lang w:val="ru-RU"/>
        </w:rPr>
        <w:t>Белкинского</w:t>
      </w:r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Пестречинского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AA2E03">
        <w:rPr>
          <w:sz w:val="28"/>
          <w:szCs w:val="28"/>
          <w:lang w:val="ru-RU"/>
        </w:rPr>
        <w:t xml:space="preserve">                            </w:t>
      </w:r>
      <w:bookmarkStart w:id="0" w:name="_GoBack"/>
      <w:bookmarkEnd w:id="0"/>
      <w:r w:rsidR="00D44083">
        <w:rPr>
          <w:sz w:val="28"/>
          <w:szCs w:val="28"/>
          <w:lang w:val="ru-RU"/>
        </w:rPr>
        <w:t>А. Н. Меньшов</w:t>
      </w:r>
    </w:p>
    <w:sectPr w:rsidR="00472923" w:rsidRPr="00430EBA" w:rsidSect="00EE3688">
      <w:head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BF" w:rsidRDefault="00943EBF" w:rsidP="00646856">
      <w:pPr>
        <w:spacing w:after="0" w:line="240" w:lineRule="auto"/>
      </w:pPr>
      <w:r>
        <w:separator/>
      </w:r>
    </w:p>
  </w:endnote>
  <w:endnote w:type="continuationSeparator" w:id="0">
    <w:p w:rsidR="00943EBF" w:rsidRDefault="00943EBF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BF" w:rsidRDefault="00943EBF" w:rsidP="00646856">
      <w:pPr>
        <w:spacing w:after="0" w:line="240" w:lineRule="auto"/>
      </w:pPr>
      <w:r>
        <w:separator/>
      </w:r>
    </w:p>
  </w:footnote>
  <w:footnote w:type="continuationSeparator" w:id="0">
    <w:p w:rsidR="00943EBF" w:rsidRDefault="00943EBF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646856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D16B5"/>
    <w:rsid w:val="008E226B"/>
    <w:rsid w:val="008F31AF"/>
    <w:rsid w:val="00901C35"/>
    <w:rsid w:val="00924DEE"/>
    <w:rsid w:val="00930587"/>
    <w:rsid w:val="00943EBF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2E03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4083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2024-11-05T06:45:00Z</dcterms:created>
  <dcterms:modified xsi:type="dcterms:W3CDTF">2024-11-25T05:07:00Z</dcterms:modified>
</cp:coreProperties>
</file>