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70097C" w:rsidP="000C0E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Сорок второе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A86EC4">
        <w:rPr>
          <w:bCs/>
          <w:sz w:val="28"/>
          <w:szCs w:val="28"/>
        </w:rPr>
        <w:t>Шигалеевского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A86EC4">
        <w:rPr>
          <w:bCs/>
          <w:sz w:val="28"/>
          <w:szCs w:val="28"/>
        </w:rPr>
        <w:t>Шигалеевского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2D169A" w:rsidP="000C0EEB">
      <w:pPr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0C0EEB" w:rsidRPr="007D143B">
        <w:rPr>
          <w:sz w:val="28"/>
          <w:szCs w:val="28"/>
        </w:rPr>
        <w:t xml:space="preserve"> 2024 года                                                                   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A86EC4" w:rsidRPr="00A86EC4">
        <w:rPr>
          <w:rFonts w:ascii="Times New Roman" w:hAnsi="Times New Roman" w:cs="Times New Roman"/>
          <w:b w:val="0"/>
          <w:bCs/>
          <w:sz w:val="28"/>
          <w:szCs w:val="28"/>
        </w:rPr>
        <w:t>Шигалеевского</w:t>
      </w:r>
      <w:proofErr w:type="spellEnd"/>
      <w:r w:rsidR="00A86EC4" w:rsidRPr="00A86E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86EC4" w:rsidRPr="00A86E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</w:t>
      </w:r>
      <w:r w:rsidRPr="00E81F10">
        <w:rPr>
          <w:rFonts w:ascii="Times New Roman" w:hAnsi="Times New Roman" w:cs="Times New Roman"/>
          <w:sz w:val="28"/>
          <w:szCs w:val="28"/>
        </w:rPr>
        <w:lastRenderedPageBreak/>
        <w:t xml:space="preserve">бюджете </w:t>
      </w:r>
      <w:proofErr w:type="spellStart"/>
      <w:r w:rsidR="00A86EC4" w:rsidRPr="00A86EC4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proofErr w:type="spellStart"/>
      <w:r w:rsidR="00A86EC4" w:rsidRPr="00A86EC4">
        <w:rPr>
          <w:bCs/>
          <w:sz w:val="28"/>
          <w:szCs w:val="28"/>
        </w:rPr>
        <w:t>Шигалеевского</w:t>
      </w:r>
      <w:proofErr w:type="spellEnd"/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A86EC4">
        <w:rPr>
          <w:rFonts w:eastAsia="Calibri"/>
          <w:sz w:val="28"/>
          <w:szCs w:val="22"/>
        </w:rPr>
        <w:t xml:space="preserve">В.М. </w:t>
      </w:r>
      <w:proofErr w:type="spellStart"/>
      <w:r w:rsidR="00A86EC4">
        <w:rPr>
          <w:rFonts w:eastAsia="Calibri"/>
          <w:sz w:val="28"/>
          <w:szCs w:val="22"/>
        </w:rPr>
        <w:t>Салимов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CB" w:rsidRDefault="003128CB" w:rsidP="00865450">
      <w:r>
        <w:separator/>
      </w:r>
    </w:p>
  </w:endnote>
  <w:endnote w:type="continuationSeparator" w:id="0">
    <w:p w:rsidR="003128CB" w:rsidRDefault="003128C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CB" w:rsidRDefault="003128CB" w:rsidP="00865450">
      <w:r>
        <w:separator/>
      </w:r>
    </w:p>
  </w:footnote>
  <w:footnote w:type="continuationSeparator" w:id="0">
    <w:p w:rsidR="003128CB" w:rsidRDefault="003128CB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9A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69A" w:rsidRDefault="002D169A" w:rsidP="002D169A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011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269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169A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28CB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0CE0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097C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7506F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86EC4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2265-2582-44DF-925F-27BA032A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2024-11-07T08:42:00Z</cp:lastPrinted>
  <dcterms:created xsi:type="dcterms:W3CDTF">2024-10-24T05:35:00Z</dcterms:created>
  <dcterms:modified xsi:type="dcterms:W3CDTF">2024-11-25T06:54:00Z</dcterms:modified>
</cp:coreProperties>
</file>