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7935" w:leader="none"/>
        </w:tabs>
      </w:pPr>
      <w:r>
        <w:tab/>
      </w:r>
      <w:r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right="5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ind w:right="4961"/>
        <w:jc w:val="both"/>
        <w:tabs>
          <w:tab w:val="left" w:pos="4678" w:leader="none"/>
          <w:tab w:val="left" w:pos="4820" w:leader="none"/>
        </w:tabs>
        <w:rPr>
          <w:b w:val="0"/>
          <w:sz w:val="28"/>
          <w:szCs w:val="28"/>
        </w:rPr>
      </w:pPr>
      <w:r/>
      <w:bookmarkStart w:id="0" w:name="_GoBack"/>
      <w:r>
        <w:rPr>
          <w:b w:val="0"/>
          <w:sz w:val="28"/>
          <w:szCs w:val="28"/>
        </w:rPr>
        <w:t xml:space="preserve">О внесении изменений в постановление Исполнительного комитета Пестречинского муниципального района Республики Татарстан от 06.04.2017 года № 479 «Об утверждении Положений о размерах оплаты труда и премирования руководителей, их заместителей и главных бухга</w:t>
      </w:r>
      <w:r>
        <w:rPr>
          <w:b w:val="0"/>
          <w:sz w:val="28"/>
          <w:szCs w:val="28"/>
        </w:rPr>
        <w:t xml:space="preserve">лтеров муниципальных унитарных предприятий Пестречинского муниципального района Республики Татарстан и предельном уровне соотношения среднемесячной заработной платы руководителей, их заместителей и главных бухгалтеров этих предприятий</w:t>
      </w:r>
      <w:r>
        <w:rPr>
          <w:b w:val="0"/>
          <w:sz w:val="28"/>
          <w:szCs w:val="28"/>
        </w:rPr>
        <w:t xml:space="preserve">»</w:t>
      </w:r>
      <w:bookmarkEnd w:id="0"/>
      <w:r>
        <w:rPr>
          <w:b w:val="0"/>
          <w:sz w:val="28"/>
          <w:szCs w:val="28"/>
        </w:rPr>
      </w:r>
    </w:p>
    <w:p>
      <w:pPr>
        <w:pStyle w:val="699"/>
        <w:ind w:right="4961"/>
        <w:jc w:val="both"/>
        <w:tabs>
          <w:tab w:val="left" w:pos="4678" w:leader="none"/>
          <w:tab w:val="left" w:pos="4820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</w:r>
    </w:p>
    <w:p>
      <w:pPr>
        <w:pStyle w:val="69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</w:t>
      </w:r>
      <w:r>
        <w:rPr>
          <w:sz w:val="28"/>
          <w:szCs w:val="28"/>
        </w:rPr>
        <w:t xml:space="preserve"> статьей 139, частью 2 статьи 145 Трудового кодекса Российской Федерации, в целях упорядочения оплаты труда руководителей, их заместителей и главных бухгалтеров муниципальных унитарных предприятий Пестречинского муниципального района Республики Татарстан, </w:t>
      </w:r>
      <w:r>
        <w:rPr>
          <w:sz w:val="28"/>
          <w:szCs w:val="28"/>
        </w:rPr>
        <w:t xml:space="preserve">Исполнительный комитет Пестречинского муниципального района Республики Татарстан постановляет:</w:t>
      </w:r>
      <w:r>
        <w:rPr>
          <w:sz w:val="28"/>
          <w:szCs w:val="28"/>
        </w:rPr>
      </w:r>
    </w:p>
    <w:p>
      <w:pPr>
        <w:pStyle w:val="695"/>
        <w:numPr>
          <w:ilvl w:val="0"/>
          <w:numId w:val="10"/>
        </w:num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Пестречинского муниципального района Республики Татарстан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06.04.2017 года № 479 «Об утверждении Положений о ра</w:t>
      </w:r>
      <w:r>
        <w:rPr>
          <w:rFonts w:ascii="Times New Roman" w:hAnsi="Times New Roman" w:cs="Times New Roman"/>
          <w:sz w:val="28"/>
          <w:szCs w:val="28"/>
        </w:rPr>
        <w:t xml:space="preserve">змерах оплаты труда и премирования руководителей, их заместителей и главных бухгалтеров муниципальных унитарных предприятий Пестречинского муниципального района Республики Татарстан и предельном уровне соотношения среднемесячной заработной платы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лей, их заместителей и главных бухгалтеров этих предприятий»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1"/>
          <w:numId w:val="10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1.5.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размеров оплаты труда руководителей, их заместителей и главных бухгалтеров муниципальных унитарных предприятий Пестречинского муниципального района Республики Татарстан (Приложение №1)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Определение среднемесяч</w:t>
      </w:r>
      <w:r>
        <w:rPr>
          <w:rFonts w:ascii="Times New Roman" w:hAnsi="Times New Roman" w:cs="Times New Roman"/>
          <w:sz w:val="28"/>
          <w:szCs w:val="28"/>
        </w:rPr>
        <w:t xml:space="preserve">ной заработной платы в целях, указанных в пункте 1.3 настоящего Положения, осуществляется в соответствии с Положением об </w:t>
      </w:r>
      <w:r>
        <w:rPr>
          <w:rFonts w:ascii="Times New Roman" w:hAnsi="Times New Roman" w:cs="Times New Roman"/>
          <w:sz w:val="28"/>
          <w:szCs w:val="28"/>
        </w:rPr>
        <w:t xml:space="preserve">особенностях исчисления средней заработной платы, утвержденным постановлением Правительства Российской Федерации от 24.04.2025 года № 5</w:t>
      </w:r>
      <w:r>
        <w:rPr>
          <w:rFonts w:ascii="Times New Roman" w:hAnsi="Times New Roman" w:cs="Times New Roman"/>
          <w:sz w:val="28"/>
          <w:szCs w:val="28"/>
        </w:rPr>
        <w:t xml:space="preserve">40 «Об особенностях исчисления средней заработной платы».».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1 сентября 2025 года.</w:t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(обнародовать)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   </w:t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</w:t>
      </w:r>
      <w:r>
        <w:rPr>
          <w:rFonts w:ascii="Times New Roman" w:hAnsi="Times New Roman"/>
          <w:sz w:val="28"/>
          <w:szCs w:val="28"/>
        </w:rPr>
        <w:t xml:space="preserve">ь первого на заместителя руководителя Исполнительного комитета Пестречинского муниципального района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И.Р. Давлетханов </w:t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42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8" w:hanging="1170"/>
      </w:pPr>
    </w:lvl>
    <w:lvl w:ilvl="1">
      <w:start w:val="1"/>
      <w:numFmt w:val="decimal"/>
      <w:isLgl w:val="false"/>
      <w:suff w:val="tab"/>
      <w:lvlText w:val="%1.%2."/>
      <w:lvlJc w:val="left"/>
      <w:pPr>
        <w:ind w:left="2089" w:hanging="13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90" w:hanging="13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3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92" w:hanging="13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1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1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76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7"/>
    <w:uiPriority w:val="10"/>
    <w:rPr>
      <w:sz w:val="48"/>
      <w:szCs w:val="48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47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8"/>
    <w:uiPriority w:val="99"/>
    <w:rPr>
      <w:sz w:val="18"/>
    </w:rPr>
  </w:style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696">
    <w:name w:val="No Spacing"/>
    <w:uiPriority w:val="1"/>
    <w:qFormat/>
    <w:rPr>
      <w:lang w:eastAsia="zh-CN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link w:val="697"/>
    <w:uiPriority w:val="10"/>
    <w:rPr>
      <w:sz w:val="48"/>
      <w:szCs w:val="48"/>
    </w:rPr>
  </w:style>
  <w:style w:type="paragraph" w:styleId="699">
    <w:name w:val="Subtitle"/>
    <w:basedOn w:val="673"/>
    <w:link w:val="862"/>
    <w:uiPriority w:val="11"/>
    <w:qFormat/>
    <w:pPr>
      <w:jc w:val="center"/>
    </w:pPr>
    <w:rPr>
      <w:b/>
      <w:sz w:val="26"/>
      <w:szCs w:val="20"/>
    </w:rPr>
  </w:style>
  <w:style w:type="character" w:styleId="700" w:customStyle="1">
    <w:name w:val="Subtitle Char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863"/>
    <w:pPr>
      <w:tabs>
        <w:tab w:val="center" w:pos="4677" w:leader="none"/>
        <w:tab w:val="right" w:pos="9355" w:leader="none"/>
      </w:tabs>
    </w:pPr>
  </w:style>
  <w:style w:type="character" w:styleId="706" w:customStyle="1">
    <w:name w:val="Header Char"/>
    <w:uiPriority w:val="99"/>
  </w:style>
  <w:style w:type="paragraph" w:styleId="707">
    <w:name w:val="Footer"/>
    <w:basedOn w:val="673"/>
    <w:link w:val="864"/>
    <w:pPr>
      <w:tabs>
        <w:tab w:val="center" w:pos="4677" w:leader="none"/>
        <w:tab w:val="right" w:pos="9355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link w:val="71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0" w:customStyle="1">
    <w:name w:val="Название объекта Знак"/>
    <w:link w:val="709"/>
    <w:uiPriority w:val="35"/>
    <w:rPr>
      <w:b/>
      <w:bCs/>
      <w:color w:val="4f81bd"/>
      <w:sz w:val="18"/>
      <w:szCs w:val="18"/>
    </w:rPr>
  </w:style>
  <w:style w:type="table" w:styleId="71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uiPriority w:val="99"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58"/>
    <w:rPr>
      <w:sz w:val="20"/>
      <w:szCs w:val="20"/>
    </w:rPr>
  </w:style>
  <w:style w:type="character" w:styleId="842" w:customStyle="1">
    <w:name w:val="Endnote Text Char"/>
    <w:uiPriority w:val="99"/>
    <w:rPr>
      <w:sz w:val="20"/>
    </w:rPr>
  </w:style>
  <w:style w:type="character" w:styleId="843">
    <w:name w:val="endnote reference"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  <w:rPr>
      <w:lang w:eastAsia="zh-CN"/>
    </w:rPr>
  </w:style>
  <w:style w:type="paragraph" w:styleId="854">
    <w:name w:val="table of figures"/>
    <w:basedOn w:val="673"/>
    <w:next w:val="673"/>
    <w:uiPriority w:val="99"/>
    <w:unhideWhenUsed/>
  </w:style>
  <w:style w:type="paragraph" w:styleId="855" w:customStyle="1">
    <w:name w:val="Знак"/>
    <w:basedOn w:val="673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56">
    <w:name w:val="Balloon Text"/>
    <w:basedOn w:val="673"/>
    <w:link w:val="857"/>
    <w:rPr>
      <w:rFonts w:ascii="Tahoma" w:hAnsi="Tahoma"/>
      <w:sz w:val="16"/>
      <w:szCs w:val="16"/>
      <w:lang w:val="en-US" w:eastAsia="en-US"/>
    </w:rPr>
  </w:style>
  <w:style w:type="character" w:styleId="857" w:customStyle="1">
    <w:name w:val="Текст выноски Знак"/>
    <w:link w:val="856"/>
    <w:rPr>
      <w:rFonts w:ascii="Tahoma" w:hAnsi="Tahoma" w:cs="Tahoma"/>
      <w:sz w:val="16"/>
      <w:szCs w:val="16"/>
    </w:rPr>
  </w:style>
  <w:style w:type="character" w:styleId="858" w:customStyle="1">
    <w:name w:val="Текст концевой сноски Знак"/>
    <w:basedOn w:val="683"/>
    <w:link w:val="841"/>
  </w:style>
  <w:style w:type="paragraph" w:styleId="859">
    <w:name w:val="Normal (Web)"/>
    <w:basedOn w:val="673"/>
    <w:unhideWhenUsed/>
    <w:pPr>
      <w:spacing w:before="100" w:beforeAutospacing="1" w:after="100" w:afterAutospacing="1"/>
    </w:pPr>
    <w:rPr>
      <w:rFonts w:eastAsia="Calibri"/>
    </w:rPr>
  </w:style>
  <w:style w:type="paragraph" w:styleId="860" w:customStyle="1">
    <w:name w:val=".FORMATTEXT"/>
    <w:uiPriority w:val="99"/>
    <w:pPr>
      <w:widowControl w:val="off"/>
    </w:pPr>
    <w:rPr>
      <w:rFonts w:ascii="Arial" w:hAnsi="Arial" w:cs="Arial"/>
    </w:rPr>
  </w:style>
  <w:style w:type="paragraph" w:styleId="861" w:customStyle="1">
    <w:name w:val=".HEADERTEXT"/>
    <w:uiPriority w:val="99"/>
    <w:pPr>
      <w:widowControl w:val="off"/>
    </w:pPr>
    <w:rPr>
      <w:rFonts w:ascii="Arial" w:hAnsi="Arial" w:cs="Arial"/>
      <w:color w:val="2b4279"/>
    </w:rPr>
  </w:style>
  <w:style w:type="character" w:styleId="862" w:customStyle="1">
    <w:name w:val="Подзаголовок Знак"/>
    <w:link w:val="699"/>
    <w:uiPriority w:val="11"/>
    <w:rPr>
      <w:b/>
      <w:sz w:val="26"/>
    </w:rPr>
  </w:style>
  <w:style w:type="character" w:styleId="863" w:customStyle="1">
    <w:name w:val="Верхний колонтитул Знак"/>
    <w:link w:val="705"/>
    <w:rPr>
      <w:sz w:val="24"/>
      <w:szCs w:val="24"/>
    </w:rPr>
  </w:style>
  <w:style w:type="character" w:styleId="864" w:customStyle="1">
    <w:name w:val="Нижний колонтитул Знак"/>
    <w:link w:val="707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5</cp:revision>
  <dcterms:created xsi:type="dcterms:W3CDTF">2025-08-20T07:02:00Z</dcterms:created>
  <dcterms:modified xsi:type="dcterms:W3CDTF">2025-09-18T05:53:35Z</dcterms:modified>
  <cp:version>917504</cp:version>
</cp:coreProperties>
</file>