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rPr>
          <w:bCs/>
          <w:sz w:val="28"/>
          <w:szCs w:val="28"/>
          <w:lang w:eastAsia="ar-SA"/>
        </w:rPr>
        <w:outlineLvl w:val="0"/>
      </w:pPr>
      <w:r>
        <w:rPr>
          <w:bCs/>
          <w:sz w:val="28"/>
          <w:szCs w:val="28"/>
          <w:lang w:eastAsia="ar-SA"/>
        </w:rPr>
        <w:t xml:space="preserve">Исполнительный комитет Богородского сельского поселения</w:t>
      </w:r>
      <w:r>
        <w:rPr>
          <w:bCs/>
          <w:sz w:val="28"/>
          <w:szCs w:val="28"/>
          <w:lang w:eastAsia="ar-SA"/>
        </w:rPr>
      </w:r>
    </w:p>
    <w:p>
      <w:pPr>
        <w:jc w:val="center"/>
        <w:keepNext/>
        <w:rPr>
          <w:bCs/>
          <w:sz w:val="28"/>
          <w:szCs w:val="28"/>
          <w:lang w:eastAsia="ar-SA"/>
        </w:rPr>
        <w:outlineLvl w:val="0"/>
      </w:pPr>
      <w:r>
        <w:rPr>
          <w:bCs/>
          <w:sz w:val="28"/>
          <w:szCs w:val="28"/>
          <w:lang w:eastAsia="ar-SA"/>
        </w:rPr>
        <w:t xml:space="preserve">Пестречинского муниципального района Республики Татарстан</w:t>
      </w:r>
      <w:r>
        <w:rPr>
          <w:bCs/>
          <w:sz w:val="28"/>
          <w:szCs w:val="28"/>
          <w:lang w:eastAsia="ar-SA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>
        <w:rPr>
          <w:bCs/>
          <w:sz w:val="28"/>
          <w:szCs w:val="28"/>
          <w:lang w:eastAsia="ar-SA"/>
        </w:rPr>
        <w:t xml:space="preserve">Богородского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 ________2025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№ 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393"/>
        <w:jc w:val="both"/>
        <w:tabs>
          <w:tab w:val="left" w:pos="5812" w:leader="none"/>
        </w:tabs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О внесении изменений в </w:t>
      </w:r>
      <w:hyperlink r:id="rId10" w:tooltip="kodeks://link/d?nd=350830401" w:history="1">
        <w:r>
          <w:rPr>
            <w:rFonts w:eastAsia="SimSun"/>
            <w:color w:val="000000"/>
            <w:sz w:val="28"/>
            <w:szCs w:val="28"/>
            <w:lang w:eastAsia="zh-CN"/>
          </w:rPr>
          <w:t xml:space="preserve">постан</w:t>
        </w:r>
        <w:r>
          <w:rPr>
            <w:rFonts w:eastAsia="SimSun"/>
            <w:color w:val="000000"/>
            <w:sz w:val="28"/>
            <w:szCs w:val="28"/>
            <w:lang w:eastAsia="zh-CN"/>
          </w:rPr>
          <w:t xml:space="preserve">овление Исполнительного комитета Богородского сельского поселения Пестречинского муниципального района Республики Татарстан от 17.03.2022 года № 8 «Об утверждении административного регламента предоставления муниципальной услуги по выдаче справки (выписки)»</w:t>
        </w:r>
      </w:hyperlink>
      <w:r/>
      <w:r>
        <w:rPr>
          <w:rFonts w:eastAsia="SimSun"/>
          <w:color w:val="000000"/>
          <w:sz w:val="28"/>
          <w:szCs w:val="28"/>
          <w:lang w:eastAsia="zh-CN"/>
        </w:rPr>
      </w:r>
    </w:p>
    <w:p>
      <w:pPr>
        <w:jc w:val="both"/>
        <w:tabs>
          <w:tab w:val="left" w:pos="993" w:leader="none"/>
          <w:tab w:val="left" w:pos="1134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 Федеральным законом от 6 октября 2003 года № 131-ФЗ «Об организации местного самоуправления в Российской Федерации</w:t>
      </w:r>
      <w:r>
        <w:rPr>
          <w:sz w:val="28"/>
          <w:szCs w:val="28"/>
          <w:lang w:eastAsia="ar-SA"/>
        </w:rPr>
        <w:t xml:space="preserve">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Богородского сельского поселения Пестречинского муниципального района Республики Татарстан</w:t>
      </w:r>
      <w:r>
        <w:rPr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постановляет:</w:t>
      </w:r>
      <w:r>
        <w:rPr>
          <w:sz w:val="28"/>
          <w:szCs w:val="28"/>
          <w:lang w:eastAsia="ar-SA"/>
        </w:rPr>
      </w:r>
    </w:p>
    <w:p>
      <w:pPr>
        <w:ind w:left="177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</w:t>
      </w:r>
      <w:bookmarkStart w:id="0" w:name="_GoBack"/>
      <w:r/>
      <w:bookmarkEnd w:id="0"/>
      <w:r>
        <w:rPr>
          <w:sz w:val="28"/>
          <w:szCs w:val="28"/>
          <w:lang w:eastAsia="ar-SA"/>
        </w:rPr>
        <w:t xml:space="preserve">Внести в постановление Исполнительного комитета Богородского сельского поселения Пестречинского муниципального района Республики Татарстан от 17.03.202</w:t>
      </w:r>
      <w:r>
        <w:rPr>
          <w:sz w:val="28"/>
          <w:szCs w:val="28"/>
          <w:lang w:eastAsia="ar-SA"/>
        </w:rPr>
        <w:t xml:space="preserve">2 года № 8 «Об утверждении административного регламента предоставления муниципальной услуги по выдаче справки (выписки)» (с изменениями, утвержденными постановлениями исполнительного комитета от 31.10.2022г. № 32, от 16.06.2023г. № 27) следующие изменения:</w:t>
      </w:r>
      <w:r>
        <w:rPr>
          <w:sz w:val="28"/>
          <w:szCs w:val="28"/>
          <w:lang w:eastAsia="ar-SA"/>
        </w:rPr>
      </w:r>
    </w:p>
    <w:p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Подпункт 6 пункта 2.5.1. раздела 2.5. изложить в новой редакции:</w:t>
      </w:r>
      <w:r>
        <w:rPr>
          <w:sz w:val="28"/>
          <w:szCs w:val="28"/>
          <w:lang w:eastAsia="ar-SA"/>
        </w:rPr>
      </w:r>
    </w:p>
    <w:p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«6) 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sz w:val="28"/>
          <w:szCs w:val="28"/>
          <w:lang w:eastAsia="ar-SA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sz w:val="28"/>
          <w:szCs w:val="28"/>
          <w:lang w:eastAsia="ar-SA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sz w:val="28"/>
          <w:szCs w:val="28"/>
          <w:lang w:eastAsia="ar-SA"/>
        </w:rPr>
      </w:r>
    </w:p>
    <w:p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В случае предоставления персона</w:t>
      </w:r>
      <w:r>
        <w:rPr>
          <w:sz w:val="28"/>
          <w:szCs w:val="28"/>
          <w:lang w:eastAsia="ar-SA"/>
        </w:rPr>
        <w:t xml:space="preserve">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>
        <w:rPr>
          <w:sz w:val="28"/>
          <w:szCs w:val="28"/>
          <w:lang w:eastAsia="ar-SA"/>
        </w:rPr>
        <w:t xml:space="preserve">субъектов Российской Федерации, а также органов местного с</w:t>
      </w:r>
      <w:r>
        <w:rPr>
          <w:sz w:val="28"/>
          <w:szCs w:val="28"/>
          <w:lang w:eastAsia="ar-SA"/>
        </w:rPr>
        <w:t xml:space="preserve">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sz w:val="28"/>
          <w:szCs w:val="28"/>
          <w:lang w:eastAsia="ar-SA"/>
        </w:rPr>
      </w:r>
    </w:p>
    <w:p>
      <w:pPr>
        <w:numPr>
          <w:ilvl w:val="0"/>
          <w:numId w:val="2"/>
        </w:num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  <w:lang w:eastAsia="ar-SA"/>
        </w:rPr>
      </w:r>
    </w:p>
    <w:p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Контроль за исполнением настоящего постановления оставляю за собой.</w:t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spacing w:line="240" w:lineRule="atLeast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  <w:lang w:eastAsia="ar-SA"/>
        </w:rPr>
      </w:r>
    </w:p>
    <w:p>
      <w:pPr>
        <w:ind w:firstLine="709"/>
        <w:jc w:val="both"/>
        <w:spacing w:line="240" w:lineRule="atLeast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  <w:lang w:eastAsia="ar-SA"/>
        </w:rPr>
      </w:r>
    </w:p>
    <w:p>
      <w:pPr>
        <w:jc w:val="both"/>
        <w:spacing w:line="240" w:lineRule="atLeast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Глава Богородского сельского поселения</w:t>
      </w:r>
      <w:r>
        <w:rPr>
          <w:bCs/>
          <w:sz w:val="28"/>
          <w:szCs w:val="28"/>
          <w:lang w:eastAsia="ar-SA"/>
        </w:rPr>
      </w:r>
    </w:p>
    <w:p>
      <w:pPr>
        <w:spacing w:line="240" w:lineRule="atLeast"/>
        <w:rPr>
          <w:rFonts w:ascii="Arial" w:hAnsi="Arial" w:cs="Arial"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Пестречинского муниципального района                                      </w:t>
      </w:r>
      <w:r>
        <w:rPr>
          <w:bCs/>
          <w:sz w:val="28"/>
          <w:szCs w:val="28"/>
          <w:lang w:eastAsia="ar-SA"/>
        </w:rPr>
        <w:tab/>
        <w:t xml:space="preserve">      Д.Ю. Булыгин</w:t>
      </w:r>
      <w:r>
        <w:rPr>
          <w:rFonts w:ascii="Arial" w:hAnsi="Arial" w:cs="Arial"/>
          <w:sz w:val="28"/>
          <w:szCs w:val="28"/>
          <w:lang w:eastAsia="ar-SA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egacy w:legacy="1" w:legacyIndent="30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1"/>
    <w:uiPriority w:val="99"/>
  </w:style>
  <w:style w:type="character" w:styleId="45">
    <w:name w:val="Footer Char"/>
    <w:basedOn w:val="658"/>
    <w:link w:val="663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Header"/>
    <w:basedOn w:val="657"/>
    <w:link w:val="662"/>
    <w:uiPriority w:val="99"/>
    <w:unhideWhenUsed/>
    <w:pPr>
      <w:widowControl w:val="off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662" w:customStyle="1">
    <w:name w:val="Верхний колонтитул Знак"/>
    <w:basedOn w:val="658"/>
    <w:link w:val="6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3">
    <w:name w:val="Footer"/>
    <w:basedOn w:val="657"/>
    <w:link w:val="664"/>
    <w:uiPriority w:val="99"/>
    <w:unhideWhenUsed/>
    <w:pPr>
      <w:widowControl w:val="off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664" w:customStyle="1">
    <w:name w:val="Нижний колонтитул Знак"/>
    <w:basedOn w:val="658"/>
    <w:link w:val="6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65">
    <w:name w:val="Hyperlink"/>
    <w:basedOn w:val="658"/>
    <w:uiPriority w:val="99"/>
    <w:unhideWhenUsed/>
    <w:rPr>
      <w:color w:val="0000ff" w:themeColor="hyperlink"/>
      <w:u w:val="single"/>
    </w:rPr>
  </w:style>
  <w:style w:type="paragraph" w:styleId="666">
    <w:name w:val="Balloon Text"/>
    <w:basedOn w:val="657"/>
    <w:link w:val="66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basedOn w:val="658"/>
    <w:link w:val="66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68">
    <w:name w:val="List Paragraph"/>
    <w:basedOn w:val="65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ICL</cp:lastModifiedBy>
  <cp:revision>3</cp:revision>
  <dcterms:created xsi:type="dcterms:W3CDTF">2025-11-20T12:08:00Z</dcterms:created>
  <dcterms:modified xsi:type="dcterms:W3CDTF">2025-11-24T09:53:39Z</dcterms:modified>
</cp:coreProperties>
</file>