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Треть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Богородского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__________ 2025 года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Богородское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муниципальном образовании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Богородское</w:t>
      </w:r>
      <w:r>
        <w:rPr>
          <w:sz w:val="28"/>
          <w:szCs w:val="28"/>
        </w:rPr>
        <w:t xml:space="preserve"> сельское поселение» Пестречинского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29.04.2022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45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изменениями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31.03.2023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68</w:t>
      </w:r>
      <w:r>
        <w:rPr>
          <w:sz w:val="28"/>
          <w:szCs w:val="28"/>
        </w:rPr>
        <w:t xml:space="preserve">, от 30.10.2023 № 84, от 11.12.2023 № 88</w:t>
      </w:r>
      <w:r>
        <w:rPr>
          <w:sz w:val="28"/>
          <w:szCs w:val="28"/>
        </w:rPr>
        <w:t xml:space="preserve">, от 19.04.2024 № 96, </w:t>
      </w:r>
      <w:r>
        <w:rPr>
          <w:sz w:val="28"/>
          <w:szCs w:val="28"/>
        </w:rPr>
        <w:t xml:space="preserve">от 19.11.2024 № 114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экономии бюджетных сре</w:t>
      </w:r>
      <w:r>
        <w:rPr>
          <w:sz w:val="28"/>
          <w:szCs w:val="28"/>
        </w:rPr>
        <w:t xml:space="preserve">дств в р</w:t>
      </w:r>
      <w:r>
        <w:rPr>
          <w:sz w:val="28"/>
          <w:szCs w:val="28"/>
        </w:rPr>
        <w:t xml:space="preserve">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 xml:space="preserve">Богородского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Д.Ю. Булыгин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  <w:rPr>
        <w:sz w:val="24"/>
        <w:szCs w:val="24"/>
      </w:rPr>
    </w:pPr>
    <w:r>
      <w:rPr>
        <w:sz w:val="24"/>
        <w:szCs w:val="24"/>
      </w:rPr>
      <w:t xml:space="preserve">Проект </w:t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C961-311A-4731-9810-615863AD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14</cp:revision>
  <dcterms:created xsi:type="dcterms:W3CDTF">2025-08-19T07:24:00Z</dcterms:created>
  <dcterms:modified xsi:type="dcterms:W3CDTF">2025-11-27T08:07:12Z</dcterms:modified>
</cp:coreProperties>
</file>