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112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4538"/>
        <w:gridCol w:w="2195"/>
        <w:gridCol w:w="3383"/>
        <w:gridCol w:w="1009"/>
      </w:tblGrid>
      <w:tr>
        <w:tblPrEx/>
        <w:trPr>
          <w:trHeight w:val="211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38" w:type="dxa"/>
            <w:textDirection w:val="lrTb"/>
            <w:noWrap w:val="false"/>
          </w:tcPr>
          <w:p>
            <w:pPr>
              <w:ind w:hanging="432"/>
              <w:jc w:val="center"/>
              <w:spacing w:after="0" w:line="240" w:lineRule="auto"/>
              <w:rPr>
                <w:rFonts w:ascii="Times New Roman" w:hAnsi="Times New Roman" w:eastAsia="SimSun" w:cs="Times New Roma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Республика Татарстан</w:t>
            </w:r>
            <w:r>
              <w:rPr>
                <w:rFonts w:ascii="Times New Roman" w:hAnsi="Times New Roman" w:eastAsia="SimSun" w:cs="Times New Roma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ind w:hanging="432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Исполнительный комитет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r>
          </w:p>
          <w:p>
            <w:pPr>
              <w:ind w:hanging="432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tt-RU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tt-RU"/>
              </w:rPr>
              <w:t xml:space="preserve">Пестречинского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tt-RU"/>
              </w:rPr>
            </w:r>
          </w:p>
          <w:p>
            <w:pPr>
              <w:ind w:hanging="432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муниципального района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r>
          </w:p>
          <w:p>
            <w:pPr>
              <w:ind w:hanging="432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422770, с. Пестрецы, ул. Советская, 18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hanging="432"/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95" w:type="dxa"/>
            <w:vAlign w:val="center"/>
            <w:textDirection w:val="lrTb"/>
            <w:noWrap w:val="false"/>
          </w:tcPr>
          <w:p>
            <w:pPr>
              <w:ind w:hanging="432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28700" cy="1085850"/>
                      <wp:effectExtent l="0" t="0" r="0" b="0"/>
                      <wp:docPr id="1" name="_x0000_i102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28700" cy="1085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1.00pt;height:85.5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lang w:eastAsia="zh-CN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92" w:type="dxa"/>
            <w:textDirection w:val="lrTb"/>
            <w:noWrap w:val="false"/>
          </w:tcPr>
          <w:p>
            <w:pPr>
              <w:ind w:hanging="432"/>
              <w:jc w:val="center"/>
              <w:spacing w:after="0" w:line="240" w:lineRule="auto"/>
              <w:rPr>
                <w:rFonts w:ascii="Times New Roman" w:hAnsi="Times New Roman" w:eastAsia="SimSun" w:cs="Times New Roma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Татарстан Республикасы</w:t>
            </w:r>
            <w:r>
              <w:rPr>
                <w:rFonts w:ascii="Times New Roman" w:hAnsi="Times New Roman" w:eastAsia="SimSun" w:cs="Times New Roma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ind w:hanging="432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tt-RU"/>
              </w:rPr>
              <w:t xml:space="preserve">Питрәч муни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ципаль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r>
          </w:p>
          <w:p>
            <w:pPr>
              <w:ind w:hanging="432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районы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r>
          </w:p>
          <w:p>
            <w:pPr>
              <w:ind w:hanging="432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башкарма комитеты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r>
          </w:p>
          <w:p>
            <w:pPr>
              <w:ind w:hanging="432"/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422770, Питр</w:t>
            </w:r>
            <w:r>
              <w:rPr>
                <w:rFonts w:ascii="Times New Roman" w:hAnsi="Times New Roman" w:cs="Times New Roman"/>
                <w:lang w:val="tt-RU"/>
              </w:rPr>
              <w:t xml:space="preserve">ә</w:t>
            </w:r>
            <w:r>
              <w:rPr>
                <w:rFonts w:ascii="Times New Roman" w:hAnsi="Times New Roman" w:cs="Times New Roman"/>
              </w:rPr>
              <w:t xml:space="preserve">ч авылы, Совет урамы, 18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hanging="432"/>
              <w:jc w:val="center"/>
              <w:spacing w:after="0" w:line="240" w:lineRule="auto"/>
              <w:rPr>
                <w:rFonts w:ascii="Times New Roman" w:hAnsi="Times New Roman" w:cs="Times New Roman"/>
                <w:lang w:val="en-US" w:eastAsia="zh-CN"/>
              </w:rPr>
            </w:pPr>
            <w:r>
              <w:rPr>
                <w:rFonts w:ascii="Times New Roman" w:hAnsi="Times New Roman" w:cs="Times New Roman"/>
                <w:lang w:val="en-US" w:eastAsia="zh-CN"/>
              </w:rPr>
            </w:r>
            <w:r>
              <w:rPr>
                <w:rFonts w:ascii="Times New Roman" w:hAnsi="Times New Roman" w:cs="Times New Roman"/>
                <w:lang w:val="en-US" w:eastAsia="zh-CN"/>
              </w:rPr>
            </w:r>
          </w:p>
        </w:tc>
      </w:tr>
      <w:tr>
        <w:tblPrEx/>
        <w:trPr>
          <w:gridAfter w:val="1"/>
          <w:trHeight w:val="286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+7 (84367) 3-02-02</w:t>
            </w:r>
            <w:r>
              <w:rPr>
                <w:rFonts w:ascii="Times New Roman" w:hAnsi="Times New Roman" w:cs="Times New Roman"/>
                <w:sz w:val="20"/>
              </w:rPr>
              <w:t xml:space="preserve"> факс: (84367) 3-02-01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pitriash@tatar.r</w:t>
            </w:r>
            <w:r>
              <w:rPr>
                <w:rFonts w:ascii="Times New Roman" w:hAnsi="Times New Roman" w:cs="Times New Roman"/>
                <w:lang w:val="en-US"/>
              </w:rPr>
              <w:t xml:space="preserve">u</w:t>
            </w:r>
            <w:r>
              <w:rPr>
                <w:rFonts w:ascii="Times New Roman" w:hAnsi="Times New Roman" w:cs="Times New Roman"/>
                <w:bCs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-468629</wp:posOffset>
                </wp:positionH>
                <wp:positionV relativeFrom="paragraph">
                  <wp:posOffset>7620</wp:posOffset>
                </wp:positionV>
                <wp:extent cx="711708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445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0;mso-wrap-distance-left:9.00pt;mso-wrap-distance-top:0.00pt;mso-wrap-distance-right:9.00pt;mso-wrap-distance-bottom:0.00pt;visibility:visible;" from="-36.9pt,0.6pt" to="523.5pt,0.6pt" fillcolor="#FFFFFF" strokecolor="#000000" strokeweight="3.50pt"/>
            </w:pict>
          </mc:Fallback>
        </mc:AlternateConten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</w:t>
      </w:r>
      <w:r>
        <w:rPr>
          <w:rFonts w:ascii="Times New Roman" w:hAnsi="Times New Roman" w:cs="Times New Roman"/>
          <w:b/>
          <w:sz w:val="16"/>
          <w:szCs w:val="16"/>
          <w:lang w:val="en-US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eastAsia="zh-CN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ПОСТАНОВЛЕНИЕ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КАРАР</w:t>
      </w:r>
      <w:r>
        <w:rPr>
          <w:rFonts w:ascii="Times New Roman" w:hAnsi="Times New Roman" w:cs="Times New Roman"/>
          <w:b/>
          <w:sz w:val="32"/>
          <w:szCs w:val="32"/>
          <w:lang w:eastAsia="zh-CN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«____»____________20__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№______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48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организации питания обучающихся общеобразовательных организаций Пестречинского муниципального района Республики Татарстан на 2026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социальной защиты детей, охраны их здоровья, обеспечения выполнения норм с</w:t>
      </w:r>
      <w:r>
        <w:rPr>
          <w:rFonts w:ascii="Times New Roman" w:hAnsi="Times New Roman" w:cs="Times New Roman"/>
          <w:sz w:val="28"/>
          <w:szCs w:val="28"/>
        </w:rPr>
        <w:t xml:space="preserve">балансированного горячего питания в общеобразовательных организациях Пестречинского муниципального района Республики Татарстан, в соответствии с Федеральным Законом от 29.12.2012 года № 273-ФЗ «Об образовании в Российской Федерации», Постановлениями Кабине</w:t>
      </w:r>
      <w:r>
        <w:rPr>
          <w:rFonts w:ascii="Times New Roman" w:hAnsi="Times New Roman" w:cs="Times New Roman"/>
          <w:sz w:val="28"/>
          <w:szCs w:val="28"/>
        </w:rPr>
        <w:t xml:space="preserve">та Министров Республики Татарстан от 22.09.2025 года № 726 « Об утверждении нормативных затрат на организацию и обеспечение бесплатным горячим питанием обучающихся по образовательным программам начального общего образования в государственных образовательны</w:t>
      </w:r>
      <w:r>
        <w:rPr>
          <w:rFonts w:ascii="Times New Roman" w:hAnsi="Times New Roman" w:cs="Times New Roman"/>
          <w:sz w:val="28"/>
          <w:szCs w:val="28"/>
        </w:rPr>
        <w:t xml:space="preserve">х организациях и средней стоимости горячего питания обучающихся по программам начального общего образования на 2026 год и плановый период 2027 и 2028 годов», от 03.10.2025 года № 787 «Об утверждении норматива стоимости обеспечения питанием обучающихся по о</w:t>
      </w:r>
      <w:r>
        <w:rPr>
          <w:rFonts w:ascii="Times New Roman" w:hAnsi="Times New Roman" w:cs="Times New Roman"/>
          <w:sz w:val="28"/>
          <w:szCs w:val="28"/>
        </w:rPr>
        <w:t xml:space="preserve">бразовательным программам основного общего и среднего общего образования в муниципальных общеобразовательных организациях на 2026 год и на плановый период 2027 и 2028 годов», Исполнительный комитет Пестречинского муниципального района Республики Татарстан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постановляет: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Рекомендовать руководителям общеобразовательных организаций: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Организовать сбалансированное по содержанию основных питательных веществ, двухразовое горячее питание в общеобразовательных организациях, а также представление утвержденного набора продуктов питания учащимся, согласно СанПин 2.4.5.2409-08;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Style w:val="87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Style w:val="873"/>
          <w:sz w:val="28"/>
          <w:szCs w:val="28"/>
        </w:rPr>
        <w:t xml:space="preserve">Направить на финансирование расходов по питанию обучающихся в муниципальных общеобразовательных организациях:</w:t>
      </w:r>
      <w:r>
        <w:rPr>
          <w:rStyle w:val="873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Style w:val="873"/>
          <w:sz w:val="28"/>
          <w:szCs w:val="28"/>
        </w:rPr>
      </w:pPr>
      <w:r>
        <w:rPr>
          <w:rStyle w:val="873"/>
          <w:sz w:val="28"/>
          <w:szCs w:val="28"/>
        </w:rPr>
        <w:t xml:space="preserve">1.2.1 для учащихся с 1 по 4 класс субсидии на питание в размере до 77 рублей 76 копеек в день на одного обучающегося;</w:t>
      </w:r>
      <w:r>
        <w:rPr>
          <w:rStyle w:val="873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Style w:val="873"/>
          <w:sz w:val="28"/>
          <w:szCs w:val="28"/>
        </w:rPr>
      </w:pPr>
      <w:r>
        <w:rPr>
          <w:rStyle w:val="873"/>
          <w:sz w:val="28"/>
          <w:szCs w:val="28"/>
        </w:rPr>
        <w:t xml:space="preserve">1.2.2 для учащихся с 5 по 11 класс субсидии на питание в размере до 10 рублей 70 копеек в день на одного обучающегося;</w:t>
      </w:r>
      <w:r>
        <w:rPr>
          <w:rStyle w:val="873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Style w:val="873"/>
          <w:sz w:val="28"/>
          <w:szCs w:val="28"/>
        </w:rPr>
      </w:pPr>
      <w:r>
        <w:rPr>
          <w:rStyle w:val="873"/>
          <w:sz w:val="28"/>
          <w:szCs w:val="28"/>
        </w:rPr>
        <w:t xml:space="preserve">1.2.3 для воспитанников в интернатах субсидии на питание в размере до 264 рублей в день на одного воспитанника;</w:t>
      </w:r>
      <w:r>
        <w:rPr>
          <w:rStyle w:val="873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873"/>
          <w:sz w:val="28"/>
          <w:szCs w:val="28"/>
        </w:rPr>
        <w:t xml:space="preserve">1.2.4 продукцию, выращенную на пришкольном участке и соответствующую нормам </w:t>
      </w:r>
      <w:r>
        <w:rPr>
          <w:rFonts w:ascii="Times New Roman" w:hAnsi="Times New Roman" w:cs="Times New Roman"/>
          <w:sz w:val="28"/>
          <w:szCs w:val="28"/>
        </w:rPr>
        <w:t xml:space="preserve">СанПин 2.4.5.2409-08;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Style w:val="873"/>
          <w:sz w:val="28"/>
          <w:szCs w:val="28"/>
        </w:rPr>
      </w:pPr>
      <w:r>
        <w:rPr>
          <w:rStyle w:val="873"/>
          <w:sz w:val="28"/>
          <w:szCs w:val="28"/>
        </w:rPr>
        <w:t xml:space="preserve">1.2.5 добровольные взносы родителей.</w:t>
      </w:r>
      <w:r>
        <w:rPr>
          <w:rStyle w:val="873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873"/>
          <w:sz w:val="28"/>
          <w:szCs w:val="28"/>
        </w:rPr>
        <w:t xml:space="preserve">1.3. Рекомендовать руководителям муниципальных общеобразовательных организаций: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numPr>
          <w:ilvl w:val="2"/>
          <w:numId w:val="5"/>
        </w:numPr>
        <w:ind w:left="0" w:firstLine="567"/>
        <w:spacing w:line="240" w:lineRule="auto"/>
        <w:widowControl/>
        <w:tabs>
          <w:tab w:val="left" w:pos="1027" w:leader="none"/>
        </w:tabs>
        <w:rPr>
          <w:rStyle w:val="873"/>
          <w:sz w:val="28"/>
          <w:szCs w:val="28"/>
        </w:rPr>
      </w:pPr>
      <w:r>
        <w:rPr>
          <w:rStyle w:val="873"/>
          <w:sz w:val="28"/>
          <w:szCs w:val="28"/>
        </w:rPr>
        <w:t xml:space="preserve">Организовать горячее питание обучающихся в муниципальных общеобразовательных организациях в соответствии с физиологическими потребностями детей в пищевых веществах и энергии, распределении калорийности суточного рациона питания;</w:t>
      </w:r>
      <w:r>
        <w:rPr>
          <w:rStyle w:val="873"/>
          <w:sz w:val="28"/>
          <w:szCs w:val="28"/>
        </w:rPr>
      </w:r>
    </w:p>
    <w:p>
      <w:pPr>
        <w:pStyle w:val="870"/>
        <w:numPr>
          <w:ilvl w:val="2"/>
          <w:numId w:val="5"/>
        </w:numPr>
        <w:ind w:left="0" w:firstLine="567"/>
        <w:spacing w:line="240" w:lineRule="auto"/>
        <w:widowControl/>
        <w:tabs>
          <w:tab w:val="left" w:pos="902" w:leader="none"/>
        </w:tabs>
        <w:rPr>
          <w:rStyle w:val="873"/>
          <w:sz w:val="28"/>
          <w:szCs w:val="28"/>
        </w:rPr>
      </w:pPr>
      <w:r>
        <w:rPr>
          <w:rStyle w:val="873"/>
          <w:sz w:val="28"/>
          <w:szCs w:val="28"/>
        </w:rPr>
        <w:t xml:space="preserve">Сбор родительского взноса – 67 рублей 06 копеек в день для учащихся с 5-11 класс для обеспечения сбалансированным питанием;</w:t>
      </w:r>
      <w:r>
        <w:rPr>
          <w:rStyle w:val="873"/>
          <w:sz w:val="28"/>
          <w:szCs w:val="28"/>
        </w:rPr>
      </w:r>
    </w:p>
    <w:p>
      <w:pPr>
        <w:pStyle w:val="870"/>
        <w:numPr>
          <w:ilvl w:val="2"/>
          <w:numId w:val="5"/>
        </w:numPr>
        <w:ind w:left="0" w:firstLine="567"/>
        <w:spacing w:line="240" w:lineRule="auto"/>
        <w:widowControl/>
        <w:tabs>
          <w:tab w:val="left" w:pos="902" w:leader="none"/>
        </w:tabs>
        <w:rPr>
          <w:rStyle w:val="873"/>
          <w:sz w:val="28"/>
          <w:szCs w:val="28"/>
        </w:rPr>
      </w:pPr>
      <w:r>
        <w:rPr>
          <w:rStyle w:val="873"/>
          <w:sz w:val="28"/>
          <w:szCs w:val="28"/>
        </w:rPr>
        <w:t xml:space="preserve">Сбор родительского взноса для учащихся группы </w:t>
      </w:r>
      <w:r>
        <w:rPr>
          <w:rStyle w:val="873"/>
          <w:sz w:val="28"/>
          <w:szCs w:val="28"/>
        </w:rPr>
        <w:t xml:space="preserve">продленного дня 1-4 классов – 45</w:t>
      </w:r>
      <w:bookmarkStart w:id="0" w:name="_GoBack"/>
      <w:r/>
      <w:bookmarkEnd w:id="0"/>
      <w:r>
        <w:rPr>
          <w:rStyle w:val="873"/>
          <w:sz w:val="28"/>
          <w:szCs w:val="28"/>
        </w:rPr>
        <w:t xml:space="preserve"> рублей 00 копеек в день;</w:t>
      </w:r>
      <w:r>
        <w:rPr>
          <w:rStyle w:val="873"/>
          <w:sz w:val="28"/>
          <w:szCs w:val="28"/>
        </w:rPr>
      </w:r>
    </w:p>
    <w:p>
      <w:pPr>
        <w:pStyle w:val="870"/>
        <w:numPr>
          <w:ilvl w:val="2"/>
          <w:numId w:val="5"/>
        </w:numPr>
        <w:ind w:left="0" w:firstLine="567"/>
        <w:spacing w:line="240" w:lineRule="auto"/>
        <w:widowControl/>
        <w:tabs>
          <w:tab w:val="left" w:pos="902" w:leader="none"/>
        </w:tabs>
        <w:rPr>
          <w:sz w:val="28"/>
          <w:szCs w:val="28"/>
        </w:rPr>
      </w:pPr>
      <w:r>
        <w:rPr>
          <w:rStyle w:val="873"/>
          <w:sz w:val="28"/>
          <w:szCs w:val="28"/>
        </w:rPr>
        <w:t xml:space="preserve">Обеспечить учащихся, обучающихся на дому, сухим пайком согласно суммы в день на одного ребенка.</w:t>
      </w:r>
      <w:r>
        <w:rPr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Финансово-бюджетной палате Пестречинского 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ного района Республики Татарстан обеспечить финансирование расходов на питание обучающихся муниципальных общеобразовательных организаций в пределах средств, предусмотренных на данные цели в бюджете Пестречинского муниципального района Республики Татарстан.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Рекомендовать МБУ «Отдел образования» Пестречинского муниципального района Республики Татарстан: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Обеспечить учет и контроль за соблюдением норм и качества питания, сбалансированных по содержанию основных питательных веществ, обогащенных витаминами, микроэлементами;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Обеспечить контроль над целевым использованием и учетом средств, выделенных на организацию горячего питания обучающихся, усилить работу по обогащению ассортимента школьных обедов за счет продукции пришкольных участков.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1"/>
        <w:ind w:left="0" w:right="0" w:firstLine="567"/>
        <w:tabs>
          <w:tab w:val="left" w:pos="10489" w:leader="none"/>
        </w:tabs>
        <w:rPr>
          <w:rFonts w:eastAsia="SimSun"/>
          <w:color w:val="000000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4. Опубликовать (обнародовать) настоящее постановление путем размещения на официальном сайте Пестречинского муниципального района Республики Татарстан в информационно-телекоммуникационной сети Интернет: </w:t>
      </w:r>
      <w:hyperlink r:id="rId11" w:tooltip="http://pestreci.tatarstan.ru" w:history="1">
        <w:r>
          <w:rPr>
            <w:rFonts w:eastAsia="SimSun"/>
            <w:color w:val="000000"/>
            <w:sz w:val="28"/>
            <w:szCs w:val="28"/>
            <w:lang w:eastAsia="zh-CN"/>
          </w:rPr>
          <w:t xml:space="preserve">http://pestreci.tatarstan.</w:t>
        </w:r>
        <w:r>
          <w:rPr>
            <w:rFonts w:eastAsia="SimSun"/>
            <w:color w:val="000000"/>
            <w:sz w:val="28"/>
            <w:szCs w:val="28"/>
            <w:lang w:val="en-US" w:eastAsia="zh-CN"/>
          </w:rPr>
          <w:t xml:space="preserve">ru</w:t>
        </w:r>
      </w:hyperlink>
      <w:r>
        <w:rPr>
          <w:rFonts w:eastAsia="SimSun"/>
          <w:color w:val="000000"/>
          <w:sz w:val="28"/>
          <w:szCs w:val="28"/>
          <w:lang w:eastAsia="zh-CN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Интернет: </w:t>
      </w:r>
      <w:hyperlink r:id="rId12" w:tooltip="http://pravo.tatarstan.ru" w:history="1">
        <w:r>
          <w:rPr>
            <w:rFonts w:eastAsia="SimSun"/>
            <w:color w:val="000000"/>
            <w:sz w:val="28"/>
            <w:szCs w:val="28"/>
            <w:lang w:eastAsia="zh-CN"/>
          </w:rPr>
          <w:t xml:space="preserve">http://pravo.tatarstan.ru</w:t>
        </w:r>
      </w:hyperlink>
      <w:r>
        <w:rPr>
          <w:rFonts w:eastAsia="SimSun"/>
          <w:color w:val="000000"/>
          <w:sz w:val="28"/>
          <w:szCs w:val="28"/>
          <w:lang w:eastAsia="zh-CN"/>
        </w:rPr>
        <w:t xml:space="preserve">.</w:t>
      </w:r>
      <w:r>
        <w:rPr>
          <w:rFonts w:eastAsia="SimSun"/>
          <w:color w:val="000000"/>
          <w:sz w:val="28"/>
          <w:szCs w:val="28"/>
          <w:lang w:eastAsia="zh-CN"/>
        </w:rPr>
      </w:r>
    </w:p>
    <w:p>
      <w:pPr>
        <w:pStyle w:val="701"/>
        <w:ind w:left="0" w:right="0" w:firstLine="567"/>
        <w:tabs>
          <w:tab w:val="left" w:pos="10489" w:leader="none"/>
        </w:tabs>
        <w:rPr>
          <w:rFonts w:eastAsia="SimSun"/>
          <w:sz w:val="28"/>
          <w:szCs w:val="28"/>
          <w:lang w:eastAsia="zh-CN"/>
        </w:rPr>
      </w:pPr>
      <w:r>
        <w:rPr>
          <w:rFonts w:eastAsia="SimSun"/>
          <w:bCs/>
          <w:sz w:val="28"/>
          <w:szCs w:val="28"/>
          <w:lang w:eastAsia="zh-CN"/>
        </w:rPr>
        <w:t xml:space="preserve">5. Контроль за исполнением настоящего постановления возложить на заместителя руководителя исполнительного комитета Пестречинского муниципального района Республики Татарстан Харитонову М.А.</w:t>
      </w:r>
      <w:r>
        <w:rPr>
          <w:rFonts w:eastAsia="SimSun"/>
          <w:sz w:val="28"/>
          <w:szCs w:val="28"/>
          <w:lang w:eastAsia="zh-CN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Исполнительного комитета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И.Р. Давлетханов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187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</w:r>
    </w:p>
    <w:p>
      <w:pPr>
        <w:jc w:val="right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284" w:right="850" w:bottom="539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Symbol">
    <w:panose1 w:val="05050102010706020507"/>
  </w:font>
  <w:font w:name="Wingdings">
    <w:panose1 w:val="05000000000000000000"/>
  </w:font>
  <w:font w:name="Tahoma">
    <w:panose1 w:val="020B0604030504040204"/>
  </w:font>
  <w:font w:name="Courier New">
    <w:panose1 w:val="020703090202050204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1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00" w:hanging="600"/>
      </w:pPr>
    </w:lvl>
    <w:lvl w:ilvl="1">
      <w:start w:val="3"/>
      <w:numFmt w:val="decimal"/>
      <w:isLgl w:val="false"/>
      <w:suff w:val="tab"/>
      <w:lvlText w:val="%1.%2"/>
      <w:lvlJc w:val="left"/>
      <w:pPr>
        <w:ind w:left="950" w:hanging="60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13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4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19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5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25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960" w:hanging="216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  <w:lvlOverride w:ilvl="0">
      <w:lvl w:ilvl="0">
        <w:start w:val="1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/>
        </w:rPr>
      </w:lvl>
    </w:lvlOverride>
  </w:num>
  <w:num w:numId="3">
    <w:abstractNumId w:val="3"/>
    <w:lvlOverride w:ilvl="0">
      <w:lvl w:ilvl="0">
        <w:start w:val="1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/>
        </w:rPr>
      </w:lvl>
    </w:lvlOverride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50">
    <w:name w:val="Plain Table 1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64" w:default="1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665">
    <w:name w:val="Heading 1"/>
    <w:basedOn w:val="664"/>
    <w:next w:val="664"/>
    <w:link w:val="861"/>
    <w:qFormat/>
    <w:pPr>
      <w:keepLines/>
      <w:keepNext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666">
    <w:name w:val="Heading 2"/>
    <w:basedOn w:val="664"/>
    <w:next w:val="664"/>
    <w:link w:val="862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67">
    <w:name w:val="Heading 3"/>
    <w:basedOn w:val="664"/>
    <w:next w:val="664"/>
    <w:link w:val="863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68">
    <w:name w:val="Heading 4"/>
    <w:basedOn w:val="664"/>
    <w:next w:val="664"/>
    <w:link w:val="69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9">
    <w:name w:val="Heading 5"/>
    <w:basedOn w:val="664"/>
    <w:next w:val="664"/>
    <w:link w:val="69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664"/>
    <w:next w:val="664"/>
    <w:link w:val="69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1">
    <w:name w:val="Heading 7"/>
    <w:basedOn w:val="664"/>
    <w:next w:val="664"/>
    <w:link w:val="69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2">
    <w:name w:val="Heading 8"/>
    <w:basedOn w:val="664"/>
    <w:next w:val="664"/>
    <w:link w:val="69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73">
    <w:name w:val="Heading 9"/>
    <w:basedOn w:val="664"/>
    <w:next w:val="664"/>
    <w:link w:val="70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 w:default="1">
    <w:name w:val="Default Paragraph Font"/>
    <w:uiPriority w:val="1"/>
    <w:semiHidden/>
    <w:unhideWhenUsed/>
  </w:style>
  <w:style w:type="table" w:styleId="6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6" w:default="1">
    <w:name w:val="No List"/>
    <w:uiPriority w:val="99"/>
    <w:semiHidden/>
    <w:unhideWhenUsed/>
  </w:style>
  <w:style w:type="character" w:styleId="677" w:customStyle="1">
    <w:name w:val="Heading 4 Char"/>
    <w:basedOn w:val="674"/>
    <w:uiPriority w:val="9"/>
    <w:rPr>
      <w:rFonts w:ascii="Arial" w:hAnsi="Arial" w:eastAsia="Arial" w:cs="Arial"/>
      <w:b/>
      <w:bCs/>
      <w:sz w:val="26"/>
      <w:szCs w:val="26"/>
    </w:rPr>
  </w:style>
  <w:style w:type="character" w:styleId="678" w:customStyle="1">
    <w:name w:val="Heading 5 Char"/>
    <w:basedOn w:val="674"/>
    <w:uiPriority w:val="9"/>
    <w:rPr>
      <w:rFonts w:ascii="Arial" w:hAnsi="Arial" w:eastAsia="Arial" w:cs="Arial"/>
      <w:b/>
      <w:bCs/>
      <w:sz w:val="24"/>
      <w:szCs w:val="24"/>
    </w:rPr>
  </w:style>
  <w:style w:type="character" w:styleId="679" w:customStyle="1">
    <w:name w:val="Heading 6 Char"/>
    <w:basedOn w:val="674"/>
    <w:uiPriority w:val="9"/>
    <w:rPr>
      <w:rFonts w:ascii="Arial" w:hAnsi="Arial" w:eastAsia="Arial" w:cs="Arial"/>
      <w:b/>
      <w:bCs/>
      <w:sz w:val="22"/>
      <w:szCs w:val="22"/>
    </w:rPr>
  </w:style>
  <w:style w:type="character" w:styleId="680" w:customStyle="1">
    <w:name w:val="Heading 7 Char"/>
    <w:basedOn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1" w:customStyle="1">
    <w:name w:val="Heading 8 Char"/>
    <w:basedOn w:val="674"/>
    <w:uiPriority w:val="9"/>
    <w:rPr>
      <w:rFonts w:ascii="Arial" w:hAnsi="Arial" w:eastAsia="Arial" w:cs="Arial"/>
      <w:i/>
      <w:iCs/>
      <w:sz w:val="22"/>
      <w:szCs w:val="22"/>
    </w:rPr>
  </w:style>
  <w:style w:type="character" w:styleId="682" w:customStyle="1">
    <w:name w:val="Heading 9 Char"/>
    <w:basedOn w:val="674"/>
    <w:uiPriority w:val="9"/>
    <w:rPr>
      <w:rFonts w:ascii="Arial" w:hAnsi="Arial" w:eastAsia="Arial" w:cs="Arial"/>
      <w:i/>
      <w:iCs/>
      <w:sz w:val="21"/>
      <w:szCs w:val="21"/>
    </w:rPr>
  </w:style>
  <w:style w:type="character" w:styleId="683" w:customStyle="1">
    <w:name w:val="Title Char"/>
    <w:basedOn w:val="674"/>
    <w:uiPriority w:val="10"/>
    <w:rPr>
      <w:sz w:val="48"/>
      <w:szCs w:val="48"/>
    </w:rPr>
  </w:style>
  <w:style w:type="character" w:styleId="684" w:customStyle="1">
    <w:name w:val="Subtitle Char"/>
    <w:basedOn w:val="674"/>
    <w:uiPriority w:val="11"/>
    <w:rPr>
      <w:sz w:val="24"/>
      <w:szCs w:val="24"/>
    </w:rPr>
  </w:style>
  <w:style w:type="character" w:styleId="685" w:customStyle="1">
    <w:name w:val="Quote Char"/>
    <w:uiPriority w:val="29"/>
    <w:rPr>
      <w:i/>
    </w:rPr>
  </w:style>
  <w:style w:type="character" w:styleId="686" w:customStyle="1">
    <w:name w:val="Intense Quote Char"/>
    <w:uiPriority w:val="30"/>
    <w:rPr>
      <w:i/>
    </w:rPr>
  </w:style>
  <w:style w:type="character" w:styleId="687" w:customStyle="1">
    <w:name w:val="Header Char"/>
    <w:basedOn w:val="674"/>
    <w:uiPriority w:val="99"/>
  </w:style>
  <w:style w:type="character" w:styleId="688" w:customStyle="1">
    <w:name w:val="Footer Char"/>
    <w:basedOn w:val="674"/>
    <w:uiPriority w:val="99"/>
  </w:style>
  <w:style w:type="character" w:styleId="689" w:customStyle="1">
    <w:name w:val="Caption Char"/>
    <w:basedOn w:val="674"/>
    <w:uiPriority w:val="35"/>
    <w:rPr>
      <w:b/>
      <w:bCs/>
      <w:color w:val="4f81bd" w:themeColor="accent1"/>
      <w:sz w:val="18"/>
      <w:szCs w:val="18"/>
    </w:rPr>
  </w:style>
  <w:style w:type="character" w:styleId="690" w:customStyle="1">
    <w:name w:val="Footnote Text Char"/>
    <w:uiPriority w:val="99"/>
    <w:rPr>
      <w:sz w:val="18"/>
    </w:rPr>
  </w:style>
  <w:style w:type="character" w:styleId="691" w:customStyle="1">
    <w:name w:val="Endnote Text Char"/>
    <w:uiPriority w:val="99"/>
    <w:rPr>
      <w:sz w:val="20"/>
    </w:rPr>
  </w:style>
  <w:style w:type="character" w:styleId="692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693" w:customStyle="1">
    <w:name w:val="Heading 2 Char"/>
    <w:uiPriority w:val="9"/>
    <w:rPr>
      <w:rFonts w:ascii="Arial" w:hAnsi="Arial" w:eastAsia="Arial" w:cs="Arial"/>
      <w:sz w:val="34"/>
    </w:rPr>
  </w:style>
  <w:style w:type="character" w:styleId="694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695" w:customStyle="1">
    <w:name w:val="Заголовок 4 Знак"/>
    <w:link w:val="668"/>
    <w:uiPriority w:val="9"/>
    <w:rPr>
      <w:rFonts w:ascii="Arial" w:hAnsi="Arial" w:eastAsia="Arial" w:cs="Arial"/>
      <w:b/>
      <w:bCs/>
      <w:sz w:val="26"/>
      <w:szCs w:val="26"/>
    </w:rPr>
  </w:style>
  <w:style w:type="character" w:styleId="696" w:customStyle="1">
    <w:name w:val="Заголовок 5 Знак"/>
    <w:link w:val="669"/>
    <w:uiPriority w:val="9"/>
    <w:rPr>
      <w:rFonts w:ascii="Arial" w:hAnsi="Arial" w:eastAsia="Arial" w:cs="Arial"/>
      <w:b/>
      <w:bCs/>
      <w:sz w:val="24"/>
      <w:szCs w:val="24"/>
    </w:rPr>
  </w:style>
  <w:style w:type="character" w:styleId="697" w:customStyle="1">
    <w:name w:val="Заголовок 6 Знак"/>
    <w:link w:val="670"/>
    <w:uiPriority w:val="9"/>
    <w:rPr>
      <w:rFonts w:ascii="Arial" w:hAnsi="Arial" w:eastAsia="Arial" w:cs="Arial"/>
      <w:b/>
      <w:bCs/>
      <w:sz w:val="22"/>
      <w:szCs w:val="22"/>
    </w:rPr>
  </w:style>
  <w:style w:type="character" w:styleId="698" w:customStyle="1">
    <w:name w:val="Заголовок 7 Знак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9" w:customStyle="1">
    <w:name w:val="Заголовок 8 Знак"/>
    <w:link w:val="672"/>
    <w:uiPriority w:val="9"/>
    <w:rPr>
      <w:rFonts w:ascii="Arial" w:hAnsi="Arial" w:eastAsia="Arial" w:cs="Arial"/>
      <w:i/>
      <w:iCs/>
      <w:sz w:val="22"/>
      <w:szCs w:val="22"/>
    </w:rPr>
  </w:style>
  <w:style w:type="character" w:styleId="700" w:customStyle="1">
    <w:name w:val="Заголовок 9 Знак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List Paragraph"/>
    <w:basedOn w:val="664"/>
    <w:uiPriority w:val="1"/>
    <w:qFormat/>
    <w:pPr>
      <w:ind w:left="832" w:right="530" w:firstLine="701"/>
      <w:jc w:val="both"/>
      <w:spacing w:after="0" w:line="240" w:lineRule="auto"/>
      <w:widowControl w:val="off"/>
    </w:pPr>
    <w:rPr>
      <w:rFonts w:ascii="Times New Roman" w:hAnsi="Times New Roman" w:cs="Times New Roman"/>
      <w:lang w:eastAsia="en-US"/>
    </w:rPr>
  </w:style>
  <w:style w:type="paragraph" w:styleId="702">
    <w:name w:val="No Spacing"/>
    <w:uiPriority w:val="1"/>
    <w:qFormat/>
    <w:rPr>
      <w:lang w:eastAsia="zh-CN"/>
    </w:rPr>
  </w:style>
  <w:style w:type="paragraph" w:styleId="703">
    <w:name w:val="Title"/>
    <w:basedOn w:val="664"/>
    <w:next w:val="664"/>
    <w:link w:val="704"/>
    <w:uiPriority w:val="10"/>
    <w:qFormat/>
    <w:pPr>
      <w:contextualSpacing/>
      <w:spacing w:before="300"/>
    </w:pPr>
    <w:rPr>
      <w:sz w:val="48"/>
      <w:szCs w:val="48"/>
    </w:rPr>
  </w:style>
  <w:style w:type="character" w:styleId="704" w:customStyle="1">
    <w:name w:val="Заголовок Знак"/>
    <w:link w:val="703"/>
    <w:uiPriority w:val="10"/>
    <w:rPr>
      <w:sz w:val="48"/>
      <w:szCs w:val="48"/>
    </w:rPr>
  </w:style>
  <w:style w:type="paragraph" w:styleId="705">
    <w:name w:val="Subtitle"/>
    <w:basedOn w:val="664"/>
    <w:next w:val="664"/>
    <w:link w:val="706"/>
    <w:uiPriority w:val="11"/>
    <w:qFormat/>
    <w:pPr>
      <w:spacing w:before="200"/>
    </w:pPr>
    <w:rPr>
      <w:sz w:val="24"/>
      <w:szCs w:val="24"/>
    </w:rPr>
  </w:style>
  <w:style w:type="character" w:styleId="706" w:customStyle="1">
    <w:name w:val="Подзаголовок Знак"/>
    <w:link w:val="705"/>
    <w:uiPriority w:val="11"/>
    <w:rPr>
      <w:sz w:val="24"/>
      <w:szCs w:val="24"/>
    </w:rPr>
  </w:style>
  <w:style w:type="paragraph" w:styleId="707">
    <w:name w:val="Quote"/>
    <w:basedOn w:val="664"/>
    <w:next w:val="664"/>
    <w:link w:val="708"/>
    <w:uiPriority w:val="29"/>
    <w:qFormat/>
    <w:pPr>
      <w:ind w:left="720" w:right="720"/>
    </w:pPr>
    <w:rPr>
      <w:i/>
    </w:rPr>
  </w:style>
  <w:style w:type="character" w:styleId="708" w:customStyle="1">
    <w:name w:val="Цитата 2 Знак"/>
    <w:link w:val="707"/>
    <w:uiPriority w:val="29"/>
    <w:rPr>
      <w:i/>
    </w:rPr>
  </w:style>
  <w:style w:type="paragraph" w:styleId="709">
    <w:name w:val="Intense Quote"/>
    <w:basedOn w:val="664"/>
    <w:next w:val="664"/>
    <w:link w:val="71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 w:customStyle="1">
    <w:name w:val="Выделенная цитата Знак"/>
    <w:link w:val="709"/>
    <w:uiPriority w:val="30"/>
    <w:rPr>
      <w:i/>
    </w:rPr>
  </w:style>
  <w:style w:type="paragraph" w:styleId="711">
    <w:name w:val="Header"/>
    <w:basedOn w:val="664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 w:customStyle="1">
    <w:name w:val="Верхний колонтитул Знак"/>
    <w:link w:val="711"/>
    <w:uiPriority w:val="99"/>
  </w:style>
  <w:style w:type="paragraph" w:styleId="713">
    <w:name w:val="Footer"/>
    <w:basedOn w:val="664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 w:customStyle="1">
    <w:name w:val="Нижний колонтитул Знак"/>
    <w:link w:val="713"/>
    <w:uiPriority w:val="99"/>
  </w:style>
  <w:style w:type="paragraph" w:styleId="715">
    <w:name w:val="Caption"/>
    <w:basedOn w:val="664"/>
    <w:next w:val="664"/>
    <w:link w:val="716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716" w:customStyle="1">
    <w:name w:val="Название объекта Знак"/>
    <w:link w:val="715"/>
    <w:uiPriority w:val="35"/>
    <w:rPr>
      <w:b/>
      <w:bCs/>
      <w:color w:val="4f81bd"/>
      <w:sz w:val="18"/>
      <w:szCs w:val="18"/>
    </w:rPr>
  </w:style>
  <w:style w:type="table" w:styleId="717">
    <w:name w:val="Table Grid"/>
    <w:basedOn w:val="675"/>
    <w:rPr>
      <w:rFonts w:cs="Calibri"/>
    </w:rPr>
    <w:tblPr/>
  </w:style>
  <w:style w:type="table" w:styleId="718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 w:customStyle="1">
    <w:name w:val="Таблица простая 1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 w:customStyle="1">
    <w:name w:val="Таблица простая 21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 w:customStyle="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43">
    <w:name w:val="Hyperlink"/>
    <w:uiPriority w:val="99"/>
    <w:unhideWhenUsed/>
    <w:rPr>
      <w:color w:val="0000ff"/>
      <w:u w:val="single"/>
    </w:rPr>
  </w:style>
  <w:style w:type="paragraph" w:styleId="844">
    <w:name w:val="footnote text"/>
    <w:basedOn w:val="664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 w:customStyle="1">
    <w:name w:val="Текст сноски Знак"/>
    <w:link w:val="844"/>
    <w:uiPriority w:val="99"/>
    <w:rPr>
      <w:sz w:val="18"/>
    </w:rPr>
  </w:style>
  <w:style w:type="character" w:styleId="846">
    <w:name w:val="footnote reference"/>
    <w:uiPriority w:val="99"/>
    <w:unhideWhenUsed/>
    <w:rPr>
      <w:vertAlign w:val="superscript"/>
    </w:rPr>
  </w:style>
  <w:style w:type="paragraph" w:styleId="847">
    <w:name w:val="endnote text"/>
    <w:basedOn w:val="664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 w:customStyle="1">
    <w:name w:val="Текст концевой сноски Знак"/>
    <w:link w:val="847"/>
    <w:uiPriority w:val="99"/>
    <w:rPr>
      <w:sz w:val="20"/>
    </w:rPr>
  </w:style>
  <w:style w:type="character" w:styleId="849">
    <w:name w:val="endnote reference"/>
    <w:uiPriority w:val="99"/>
    <w:semiHidden/>
    <w:unhideWhenUsed/>
    <w:rPr>
      <w:vertAlign w:val="superscript"/>
    </w:rPr>
  </w:style>
  <w:style w:type="paragraph" w:styleId="850">
    <w:name w:val="toc 1"/>
    <w:basedOn w:val="664"/>
    <w:next w:val="664"/>
    <w:uiPriority w:val="39"/>
    <w:unhideWhenUsed/>
    <w:pPr>
      <w:spacing w:after="57"/>
    </w:pPr>
  </w:style>
  <w:style w:type="paragraph" w:styleId="851">
    <w:name w:val="toc 2"/>
    <w:basedOn w:val="664"/>
    <w:next w:val="664"/>
    <w:uiPriority w:val="39"/>
    <w:unhideWhenUsed/>
    <w:pPr>
      <w:ind w:left="283"/>
      <w:spacing w:after="57"/>
    </w:pPr>
  </w:style>
  <w:style w:type="paragraph" w:styleId="852">
    <w:name w:val="toc 3"/>
    <w:basedOn w:val="664"/>
    <w:next w:val="664"/>
    <w:uiPriority w:val="39"/>
    <w:unhideWhenUsed/>
    <w:pPr>
      <w:ind w:left="567"/>
      <w:spacing w:after="57"/>
    </w:pPr>
  </w:style>
  <w:style w:type="paragraph" w:styleId="853">
    <w:name w:val="toc 4"/>
    <w:basedOn w:val="664"/>
    <w:next w:val="664"/>
    <w:uiPriority w:val="39"/>
    <w:unhideWhenUsed/>
    <w:pPr>
      <w:ind w:left="850"/>
      <w:spacing w:after="57"/>
    </w:pPr>
  </w:style>
  <w:style w:type="paragraph" w:styleId="854">
    <w:name w:val="toc 5"/>
    <w:basedOn w:val="664"/>
    <w:next w:val="664"/>
    <w:uiPriority w:val="39"/>
    <w:unhideWhenUsed/>
    <w:pPr>
      <w:ind w:left="1134"/>
      <w:spacing w:after="57"/>
    </w:pPr>
  </w:style>
  <w:style w:type="paragraph" w:styleId="855">
    <w:name w:val="toc 6"/>
    <w:basedOn w:val="664"/>
    <w:next w:val="664"/>
    <w:uiPriority w:val="39"/>
    <w:unhideWhenUsed/>
    <w:pPr>
      <w:ind w:left="1417"/>
      <w:spacing w:after="57"/>
    </w:pPr>
  </w:style>
  <w:style w:type="paragraph" w:styleId="856">
    <w:name w:val="toc 7"/>
    <w:basedOn w:val="664"/>
    <w:next w:val="664"/>
    <w:uiPriority w:val="39"/>
    <w:unhideWhenUsed/>
    <w:pPr>
      <w:ind w:left="1701"/>
      <w:spacing w:after="57"/>
    </w:pPr>
  </w:style>
  <w:style w:type="paragraph" w:styleId="857">
    <w:name w:val="toc 8"/>
    <w:basedOn w:val="664"/>
    <w:next w:val="664"/>
    <w:uiPriority w:val="39"/>
    <w:unhideWhenUsed/>
    <w:pPr>
      <w:ind w:left="1984"/>
      <w:spacing w:after="57"/>
    </w:pPr>
  </w:style>
  <w:style w:type="paragraph" w:styleId="858">
    <w:name w:val="toc 9"/>
    <w:basedOn w:val="664"/>
    <w:next w:val="664"/>
    <w:uiPriority w:val="39"/>
    <w:unhideWhenUsed/>
    <w:pPr>
      <w:ind w:left="2268"/>
      <w:spacing w:after="57"/>
    </w:pPr>
  </w:style>
  <w:style w:type="paragraph" w:styleId="859">
    <w:name w:val="TOC Heading"/>
    <w:uiPriority w:val="39"/>
    <w:unhideWhenUsed/>
    <w:rPr>
      <w:lang w:eastAsia="zh-CN"/>
    </w:rPr>
  </w:style>
  <w:style w:type="paragraph" w:styleId="860">
    <w:name w:val="table of figures"/>
    <w:basedOn w:val="664"/>
    <w:next w:val="664"/>
    <w:uiPriority w:val="99"/>
    <w:unhideWhenUsed/>
    <w:pPr>
      <w:spacing w:after="0"/>
    </w:pPr>
  </w:style>
  <w:style w:type="character" w:styleId="861" w:customStyle="1">
    <w:name w:val="Заголовок 1 Знак"/>
    <w:link w:val="665"/>
    <w:rPr>
      <w:rFonts w:ascii="Cambria" w:hAnsi="Cambria" w:cs="Cambria"/>
      <w:b/>
      <w:bCs/>
      <w:color w:val="365f91"/>
      <w:sz w:val="28"/>
      <w:szCs w:val="28"/>
    </w:rPr>
  </w:style>
  <w:style w:type="character" w:styleId="862" w:customStyle="1">
    <w:name w:val="Заголовок 2 Знак"/>
    <w:link w:val="666"/>
    <w:semiHidden/>
    <w:rPr>
      <w:rFonts w:ascii="Cambria" w:hAnsi="Cambria" w:cs="Cambria"/>
      <w:b/>
      <w:bCs/>
      <w:i/>
      <w:iCs/>
      <w:sz w:val="28"/>
      <w:szCs w:val="28"/>
    </w:rPr>
  </w:style>
  <w:style w:type="character" w:styleId="863" w:customStyle="1">
    <w:name w:val="Заголовок 3 Знак"/>
    <w:link w:val="667"/>
    <w:semiHidden/>
    <w:rPr>
      <w:rFonts w:ascii="Cambria" w:hAnsi="Cambria" w:cs="Cambria"/>
      <w:b/>
      <w:bCs/>
      <w:sz w:val="26"/>
      <w:szCs w:val="26"/>
    </w:rPr>
  </w:style>
  <w:style w:type="paragraph" w:styleId="864">
    <w:name w:val="Normal (Web)"/>
    <w:basedOn w:val="664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865" w:customStyle="1">
    <w:name w:val="Style7"/>
    <w:basedOn w:val="664"/>
    <w:pPr>
      <w:ind w:hanging="883"/>
      <w:spacing w:after="0" w:line="317" w:lineRule="exact"/>
      <w:widowControl w:val="off"/>
    </w:pPr>
    <w:rPr>
      <w:rFonts w:ascii="Times New Roman" w:hAnsi="Times New Roman" w:cs="Times New Roman"/>
      <w:sz w:val="24"/>
      <w:szCs w:val="24"/>
    </w:rPr>
  </w:style>
  <w:style w:type="paragraph" w:styleId="866" w:customStyle="1">
    <w:name w:val="Style8"/>
    <w:basedOn w:val="664"/>
    <w:pPr>
      <w:spacing w:after="0" w:line="240" w:lineRule="auto"/>
      <w:widowControl w:val="off"/>
    </w:pPr>
    <w:rPr>
      <w:rFonts w:ascii="Times New Roman" w:hAnsi="Times New Roman" w:cs="Times New Roman"/>
      <w:sz w:val="24"/>
      <w:szCs w:val="24"/>
    </w:rPr>
  </w:style>
  <w:style w:type="paragraph" w:styleId="867" w:customStyle="1">
    <w:name w:val="Style9"/>
    <w:basedOn w:val="664"/>
    <w:pPr>
      <w:jc w:val="both"/>
      <w:spacing w:after="0" w:line="322" w:lineRule="exact"/>
      <w:widowControl w:val="off"/>
    </w:pPr>
    <w:rPr>
      <w:rFonts w:ascii="Times New Roman" w:hAnsi="Times New Roman" w:cs="Times New Roman"/>
      <w:sz w:val="24"/>
      <w:szCs w:val="24"/>
    </w:rPr>
  </w:style>
  <w:style w:type="paragraph" w:styleId="868" w:customStyle="1">
    <w:name w:val="Style10"/>
    <w:basedOn w:val="664"/>
    <w:pPr>
      <w:ind w:firstLine="691"/>
      <w:jc w:val="both"/>
      <w:spacing w:after="0" w:line="323" w:lineRule="exact"/>
      <w:widowControl w:val="off"/>
    </w:pPr>
    <w:rPr>
      <w:rFonts w:ascii="Times New Roman" w:hAnsi="Times New Roman" w:cs="Times New Roman"/>
      <w:sz w:val="24"/>
      <w:szCs w:val="24"/>
    </w:rPr>
  </w:style>
  <w:style w:type="paragraph" w:styleId="869" w:customStyle="1">
    <w:name w:val="Style11"/>
    <w:basedOn w:val="664"/>
    <w:pPr>
      <w:ind w:firstLine="701"/>
      <w:jc w:val="both"/>
      <w:spacing w:after="0" w:line="320" w:lineRule="exact"/>
      <w:widowControl w:val="off"/>
    </w:pPr>
    <w:rPr>
      <w:rFonts w:ascii="Times New Roman" w:hAnsi="Times New Roman" w:cs="Times New Roman"/>
      <w:sz w:val="24"/>
      <w:szCs w:val="24"/>
    </w:rPr>
  </w:style>
  <w:style w:type="paragraph" w:styleId="870" w:customStyle="1">
    <w:name w:val="Style12"/>
    <w:basedOn w:val="664"/>
    <w:pPr>
      <w:ind w:firstLine="701"/>
      <w:jc w:val="both"/>
      <w:spacing w:after="0" w:line="323" w:lineRule="exact"/>
      <w:widowControl w:val="off"/>
    </w:pPr>
    <w:rPr>
      <w:rFonts w:ascii="Times New Roman" w:hAnsi="Times New Roman" w:cs="Times New Roman"/>
      <w:sz w:val="24"/>
      <w:szCs w:val="24"/>
    </w:rPr>
  </w:style>
  <w:style w:type="character" w:styleId="871" w:customStyle="1">
    <w:name w:val="Font Style14"/>
    <w:rPr>
      <w:rFonts w:ascii="Times New Roman" w:hAnsi="Times New Roman" w:cs="Times New Roman"/>
      <w:b/>
      <w:bCs/>
      <w:sz w:val="18"/>
      <w:szCs w:val="18"/>
    </w:rPr>
  </w:style>
  <w:style w:type="character" w:styleId="872" w:customStyle="1">
    <w:name w:val="Font Style15"/>
    <w:rPr>
      <w:rFonts w:ascii="Times New Roman" w:hAnsi="Times New Roman" w:cs="Times New Roman"/>
      <w:sz w:val="18"/>
      <w:szCs w:val="18"/>
    </w:rPr>
  </w:style>
  <w:style w:type="character" w:styleId="873" w:customStyle="1">
    <w:name w:val="Font Style16"/>
    <w:rPr>
      <w:rFonts w:ascii="Times New Roman" w:hAnsi="Times New Roman" w:cs="Times New Roman"/>
      <w:sz w:val="26"/>
      <w:szCs w:val="26"/>
    </w:rPr>
  </w:style>
  <w:style w:type="paragraph" w:styleId="874" w:customStyle="1">
    <w:name w:val="ConsPlusNonformat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Calibri" w:cs="Courier New"/>
    </w:rPr>
  </w:style>
  <w:style w:type="paragraph" w:styleId="875">
    <w:name w:val="Balloon Text"/>
    <w:basedOn w:val="664"/>
    <w:link w:val="87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6" w:customStyle="1">
    <w:name w:val="Текст выноски Знак"/>
    <w:link w:val="875"/>
    <w:uiPriority w:val="99"/>
    <w:semiHidden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hyperlink" Target="http://pestreci.tatarstan.ru" TargetMode="External"/><Relationship Id="rId12" Type="http://schemas.openxmlformats.org/officeDocument/2006/relationships/hyperlink" Target="http://pravo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Пестречинского муниципального района</dc:title>
  <dc:creator>Гульсина</dc:creator>
  <cp:lastModifiedBy>ICL</cp:lastModifiedBy>
  <cp:revision>4</cp:revision>
  <dcterms:created xsi:type="dcterms:W3CDTF">2025-11-12T12:09:00Z</dcterms:created>
  <dcterms:modified xsi:type="dcterms:W3CDTF">2025-12-15T11:34:35Z</dcterms:modified>
  <cp:version>1048576</cp:version>
</cp:coreProperties>
</file>