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outlineLvl w:val="0"/>
      </w:pPr>
      <w:r/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Исполнительный комитет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Кибячинского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Исполнительного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комитет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Кибячинского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от __ ___________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5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            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r/>
      <w:r/>
    </w:p>
    <w:p>
      <w:pPr>
        <w:ind w:right="4535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 внесении изменения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исполнительного комитета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Кибячинского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муниципального района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15.12.2021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Кибячинского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сельского поселения Пестречинского муниципальн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района Республики Татарстан»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right="4535"/>
        <w:jc w:val="both"/>
        <w:spacing w:after="0" w:line="240" w:lineRule="auto"/>
        <w:tabs>
          <w:tab w:val="left" w:pos="5670" w:leader="none"/>
        </w:tabs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Исполнительный комитет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Кибячинского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 поселения Пестречинского муниципального района Республики Татарстан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постановляет: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1. Внести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изменения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hyperlink r:id="rId9" w:tooltip="consultantplus://offline/ref=FB55C7F6832A3C5DE35959D5F6C952A5BFB4814024D6CA84AEF5A0BF4F635CB70BE985AA90A6AAC9BED3DC2A802DEEE20A9BCEB13676DAF3AD291A9FP9j7I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перечень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Кибячинского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Татарстан, утвержденный постановлением исполнительного комитета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Кибячинского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муниципального района от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15.12.2021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Кибячинского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сельского поселения Пестречинского муниципальн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ого района Республики Татарстан»</w:t>
      </w:r>
      <w: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(с изменениями, утвержденными постановлениями от 14.12.2022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20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20.12.2023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29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, 24.12.2024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№1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утвердить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 новой </w:t>
      </w:r>
      <w:hyperlink r:id="rId10" w:tooltip="consultantplus://offline/ref=FB55C7F6832A3C5DE35959D5F6C952A5BFB4814024D6C38FA5F1A0BF4F635CB70BE985AA90A6AAC9BED3DC2A802DEEE20A9BCEB13676DAF3AD291A9FP9j7I" w:history="1">
        <w:r>
          <w:rPr>
            <w:rFonts w:ascii="Times New Roman" w:hAnsi="Times New Roman" w:eastAsia="Times New Roman" w:cs="Times New Roman"/>
            <w:color w:val="000000"/>
            <w:sz w:val="28"/>
            <w:szCs w:val="28"/>
            <w:lang w:eastAsia="ru-RU"/>
          </w:rPr>
          <w:t xml:space="preserve">редакции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согласно приложению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Кибячинского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начиная с бюджета на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 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плановый период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годов.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</w:t>
      </w:r>
      <w: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Опубликовать (обнародовать) настоящее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Глава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Кибячинского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сельского поселения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Пестречинского муниципального района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             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                    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Р.А. 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Раим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  <w:t xml:space="preserve">ов</w:t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jc w:val="both"/>
        <w:spacing w:after="0" w:line="240" w:lineRule="auto"/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УТВЕРЖДЕН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постановлением исполнительного комитета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Кибячинского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6521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от 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2025 </w:t>
      </w:r>
      <w:r>
        <w:rPr>
          <w:rFonts w:ascii="Times New Roman" w:hAnsi="Times New Roman" w:eastAsia="Calibri" w:cs="Times New Roman"/>
          <w:sz w:val="24"/>
          <w:szCs w:val="24"/>
        </w:rPr>
        <w:t xml:space="preserve">г. №</w:t>
      </w:r>
      <w:r>
        <w:rPr>
          <w:rFonts w:ascii="Times New Roman" w:hAnsi="Times New Roman" w:eastAsia="Calibri" w:cs="Times New Roman"/>
          <w:sz w:val="24"/>
          <w:szCs w:val="24"/>
        </w:rPr>
        <w:t xml:space="preserve"> ___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Calibri" w:cs="Times New Roman"/>
          <w:bCs/>
          <w:sz w:val="28"/>
          <w:szCs w:val="28"/>
        </w:rPr>
      </w:pPr>
      <w:r/>
      <w:bookmarkStart w:id="1" w:name="Par30"/>
      <w:r/>
      <w:bookmarkEnd w:id="1"/>
      <w:r>
        <w:rPr>
          <w:rFonts w:ascii="Times New Roman" w:hAnsi="Times New Roman" w:eastAsia="Calibri" w:cs="Times New Roman"/>
          <w:bCs/>
          <w:sz w:val="28"/>
          <w:szCs w:val="28"/>
        </w:rPr>
        <w:t xml:space="preserve">Перечень главных администраторов доходов бюджета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Кибячинского</w:t>
      </w:r>
      <w:r>
        <w:rPr>
          <w:rFonts w:ascii="Times New Roman" w:hAnsi="Times New Roman" w:eastAsia="Calibri" w:cs="Times New Roman"/>
          <w:bCs/>
          <w:sz w:val="28"/>
          <w:szCs w:val="28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hAnsi="Times New Roman" w:eastAsia="Calibri" w:cs="Times New Roman"/>
          <w:bCs/>
          <w:sz w:val="28"/>
          <w:szCs w:val="28"/>
        </w:rPr>
      </w:r>
    </w:p>
    <w:p>
      <w:pPr>
        <w:contextualSpacing/>
        <w:spacing w:after="0" w:line="240" w:lineRule="auto"/>
        <w:widowControl w:val="off"/>
        <w:tabs>
          <w:tab w:val="left" w:pos="709" w:leader="none"/>
        </w:tabs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Calibri" w:cs="Times New Roman"/>
          <w:sz w:val="20"/>
          <w:szCs w:val="28"/>
        </w:rPr>
        <w:tab/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10490" w:type="dxa"/>
        <w:tblInd w:w="-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834"/>
        <w:gridCol w:w="6663"/>
      </w:tblGrid>
      <w:tr>
        <w:tblPrEx/>
        <w:trPr>
          <w:trHeight w:val="688"/>
        </w:trPr>
        <w:tc>
          <w:tcPr>
            <w:gridSpan w:val="2"/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Mar>
              <w:right w:w="86" w:type="dxa"/>
              <w:bottom w:w="14" w:type="dxa"/>
            </w:tcMar>
            <w:tcW w:w="38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right w:w="86" w:type="dxa"/>
              <w:bottom w:w="14" w:type="dxa"/>
            </w:tcMar>
            <w:tcW w:w="6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Кибячинского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ние кода вида (подвида) доходов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бюджета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Кибячинского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920"/>
        </w:trPr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top w:w="14" w:type="dxa"/>
              <w:right w:w="86" w:type="dxa"/>
              <w:bottom w:w="14" w:type="dxa"/>
            </w:tcMar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главного администратора доходов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Mar>
              <w:top w:w="14" w:type="dxa"/>
              <w:right w:w="86" w:type="dxa"/>
              <w:bottom w:w="14" w:type="dxa"/>
            </w:tcMar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Кибячинского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497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Управление Федеральной налоговой службы по Республике Татарстан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228 Налогового кодекса Российской Федерации, а также доходов от долевого участия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                              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1 01 02021 01 0000 110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1 01 02022 01 0000 110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1 01 02023 01 0000 110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1 01 02024 01 0000 110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1 01 02030 01 0000 110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превышающей650 тысяч рублей за налоговые периоды до 1 января 2025 года, а также в части суммы налога, не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превышающей                                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1 01 02080 01 0000 110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1 01 02130 01 0000 110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 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1 01 02140 01 0000 110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виде дивидендов (в части суммы налога, превышающей                                     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1 01 02150 01 0000 110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исключением налога на доходы физических лиц в отношении доходов, указанных в абзаце тридцать девятом статьи 50 Бюджетного код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1 01 02160 01 0000 110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3 402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1 01 02170 01 0000 110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отношении доходов физических лиц, не являющих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1 01 02210 01 0000 110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1 05 03010 01 0000 110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Единый сельскохозяйственный налог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1 05 03020 01 0000 110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Единый сельскохозяйственный налог (за налоговые периоды, истекшие до 1 января 2011 года)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1 06 01030 10 0000 110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44" w:right="16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1 06 06033 10 0000 110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75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1 06 06043 10 0000 110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75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28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1 09 04053 10 0000 110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ind w:left="181" w:right="140" w:firstLine="6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Земельный налог (по обязательствам, возникшим до 1 января 2006 года), мобилизуемый на территориях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Финансово-бюджетная палата Пестречинского муниципального района Республики Татарстан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1 08 04020 01 1000 110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1 11 02033 10 0000 120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размещения временно свободных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1 11 03050 10 0000 120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Проценты, полученные от предоставления бюджетных кредитов внутри страны за счет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1 13 01540 10 0000 130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1 13 01995 10 0000 130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1 13 02065 10 0000 130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поступающие в порядке возмещения  расходов, понесенных в связи с эксплуатацией  имущества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1 13 02995 10 0000 130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1 16 02020 02 0000 140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1 16 07010 10 0000 140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1 16 07090 10 0000 140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1 16 10061 10 0000 140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1 16 10081 10 0000 140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1 16 10082 10 0000 140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1 16 10100 10 0000 140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Денежные взыскания, налагаемые в возмещение ущерба, причиненного в результате незаконного или нецелевого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использования бюджетных средств (в части бюджетов сельских поселений)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1 16 10123 01 0101 140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1 16 11064 01 0000 140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Платежи, уплачиваемые в целях возмещения вреда, причиняемого автомобильным дорогам местного значения тяжеловесными транспортными средствам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1 17 01050 10 0000 180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Невыясненные поступления, зачисляемые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1 17 05050 10 0000 180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неналоговые доходы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1 17 14030 10 0000 150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2 02 16001 10 0000 150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2 02 16549 10 0000 150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Дотации (гранты) бюджетам сельских поселений за достижение показателей деятельности органов местного самоуправления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2 02 19999 10 0000 150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дотации бюджетам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2 02 25576 10 0000 150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Субсидии бюджетам сельских поселений на обеспечение комплексного развития сельских территорий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2 02 29900 10 0000 150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Субсидия бюджетам сельских поселений из местных бюджетов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2 02 29999 10 0000 150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2 02 30024 10 0000 150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Субвенции бюджетам сельских поселений на выполнение передаваемых полномочий субъектов Российской Федерации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2 02 35118 10 0000 150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2 02 39999 10 0000 150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2 02 40014 10 0000 150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местного значения в соответствии с заключенными соглашениями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2 02 49999 10 0000 150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сельских 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 государственными  (муниципальными) организациями грантов для получателей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2 03 05099 10 0000 150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государственных (муниципальных) организаций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Предоставление негосударственными организациями грантов для получателей средств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2 04 05099 10 0000 150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от негосударственных организаций в бюджеты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Поступления от денежных пожертвований, предоставляемых физическими лицами получателям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2 07 05030 10 0000 150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безвозмездные поступления в бюджеты сельских 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2 08 05000 10 0000 150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Перечисления из бюджетов сельских поселений (в бюд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2 18 05010 10 0000 150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бюджетными учреждениями остатков субсидий прошлых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2 18 05020 10 0000 150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автономными учреждениями остатков субсидий прошлых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2 18 60010 10 0000 150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имеющих целевое назначение, прошлых лет из бюджетов муниципальных районов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2 18 60020 10 0000 150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2 19 60010 10 0000 150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Палата имущественных и земельных отношений Пестречинского муниципального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1 11 01050 10 0000 120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1 11 02085 10 0000 120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1 11 05035 10 0000 120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1 11 05075 10 0000 120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сдачи в аренду имущества, составляющего казну сельских поселений (за исключением земельных участков)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1 11 05325 10 0000 120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по соглашениям об установлении се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1 11 08050 10 0000 120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Средства, получаемые от пе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1 11 09045 10 0000  120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1 14 01050 10 0000 410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  от продажи квартир,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1 14 02052 10 0000 410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1 14 02052 10 0000 440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имущ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1 14 02053 10 0000 410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иного имущества, нахо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1 14 02053 10 0000 440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реализации иного имущества, находяще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1 14 06025 10 0000 430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1 14 06325 10 0000 430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49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Кибячинского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сельского поселения Пестречинского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Кибячинского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сельского поселения Пестречинского муниципального района Республики Татарстан в пределах их компетенции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1 11 09025 10 0000 120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распоряжения правами на результаты научно-технической деятельности, находящимися в собственности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1 13 01995 10 0000 130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оказания платных услуг (работ) получателями средств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1 13 02065 10 0000 130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Доходы, поступающие в порядке возмещения  расходов, понесенных в связи с эксплуатацией  имущества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1 13 02995 10 0000 130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доходы от компенсации затрат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1 14 04050 10 0000 420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Доходы от продажи нематериальных активов, находящихся в собственности 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1 15 02050 10 0000 140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Платежи, взимаемые органами местного самоуправления (организациями) сельских поселений за выполнение определенных функций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1 16 07090 10 0000 140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1 16 10031 10 0000 140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1 16 10032 10 0000 140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1 17 05050 10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0000 180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Прочие неналоговые доходы  бюджетов сельских поселений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firstLine="708"/>
        <w:jc w:val="center"/>
        <w:spacing w:after="0" w:line="288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10600030101010101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2" w:customStyle="1">
    <w:name w:val="Текст выноски Знак"/>
    <w:basedOn w:val="618"/>
    <w:link w:val="62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10" Type="http://schemas.openxmlformats.org/officeDocument/2006/relationships/hyperlink" Target="consultantplus://offline/ref=FB55C7F6832A3C5DE35959D5F6C952A5BFB4814024D6C38FA5F1A0BF4F635CB70BE985AA90A6AAC9BED3DC2A802DEEE20A9BCEB13676DAF3AD291A9FP9j7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3</cp:revision>
  <dcterms:created xsi:type="dcterms:W3CDTF">2025-12-18T10:31:00Z</dcterms:created>
  <dcterms:modified xsi:type="dcterms:W3CDTF">2025-12-22T12:14:57Z</dcterms:modified>
</cp:coreProperties>
</file>