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Пестречинского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Исполнительного комитета Пестречинского сельского поселения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 2025 года                                                                                           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5102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постановление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15.12.2021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37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изменения 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15.12.2021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213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147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утвердить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2026 год и на плановый период 2027 и 2028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руководителя исполнительного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ind w:left="0"/>
      </w:pPr>
      <w:r>
        <w:rPr>
          <w:rFonts w:ascii="Times New Roman" w:hAnsi="Times New Roman"/>
          <w:sz w:val="28"/>
          <w:szCs w:val="28"/>
        </w:rPr>
        <w:t xml:space="preserve">Пестречинского сельского поселения</w:t>
      </w:r>
      <w:r>
        <w:t xml:space="preserve"> </w:t>
      </w:r>
      <w:r/>
    </w:p>
    <w:p>
      <w:pPr>
        <w:pStyle w:val="62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 муниципального района       </w:t>
      </w:r>
      <w: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А.И. Габдуллина</w:t>
      </w:r>
      <w:r>
        <w:rPr>
          <w:rFonts w:ascii="Times New Roman" w:hAnsi="Times New Roman"/>
          <w:sz w:val="28"/>
          <w:szCs w:val="28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 2025 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Пестречинского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Пестречинского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Пестречинского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  <w:t xml:space="preserve">Пестречинского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  <w:t xml:space="preserve">Пестречинского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  <w:style w:type="paragraph" w:styleId="623">
    <w:name w:val="List Paragraph"/>
    <w:basedOn w:val="617"/>
    <w:qFormat/>
    <w:pPr>
      <w:contextualSpacing/>
      <w:ind w:left="720"/>
      <w:spacing w:after="160" w:line="254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2025-12-18T10:42:00Z</dcterms:created>
  <dcterms:modified xsi:type="dcterms:W3CDTF">2025-12-22T12:22:05Z</dcterms:modified>
</cp:coreProperties>
</file>