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jc w:val="right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outlineLvl w:val="0"/>
      </w:pPr>
      <w:r/>
      <w:bookmarkStart w:id="0" w:name="_GoBack"/>
      <w:r/>
      <w:bookmarkEnd w:id="0"/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Исполнительный комитет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Читинского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сельского поселения Пестречинского муниципального района Республики Татарстан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ПОСТАНОВЛЕНИЕ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от _________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202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года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                       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              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               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№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r/>
      <w:r/>
    </w:p>
    <w:p>
      <w:pPr>
        <w:ind w:right="4535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 внесении изменения в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постановление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исполнительного комитета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Читинского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сельского поселения Пестречинск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ого муниципального района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от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15.12.2021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№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22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Об утверждении перечня главных администраторов доходов бюджета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Читинского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сельского поселения Пестречинского муниципальн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ого района Республики Татарстан»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right="4535"/>
        <w:jc w:val="both"/>
        <w:spacing w:after="0" w:line="240" w:lineRule="auto"/>
        <w:tabs>
          <w:tab w:val="left" w:pos="5670" w:leader="none"/>
        </w:tabs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Исполнительный комитет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Читинского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Республики Татарстан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постановляет: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1. Внести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изменения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</w:t>
      </w:r>
      <w:hyperlink r:id="rId9" w:tooltip="consultantplus://offline/ref=FB55C7F6832A3C5DE35959D5F6C952A5BFB4814024D6CA84AEF5A0BF4F635CB70BE985AA90A6AAC9BED3DC2A802DEEE20A9BCEB13676DAF3AD291A9FP9j7I" w:history="1">
        <w:r>
          <w:rPr>
            <w:rFonts w:ascii="Times New Roman" w:hAnsi="Times New Roman" w:eastAsia="Times New Roman" w:cs="Times New Roman"/>
            <w:color w:val="000000"/>
            <w:sz w:val="28"/>
            <w:szCs w:val="28"/>
            <w:lang w:eastAsia="ru-RU"/>
          </w:rPr>
          <w:t xml:space="preserve">перечень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главных администраторов доходов бюджета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Читинского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Пестречинского муниципального района Республики Татарстан, утвержденный постановлением исполнительного комитета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Читинского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сельского поселения Пестречинского муниципального района от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15.12.2021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№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22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Об утверждении перечня главных администраторов доходов бюджета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Читинского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сельского поселения Пестречинского муниципальн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ого района Республики Татарстан»</w:t>
      </w:r>
      <w: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(с изменениями, утвержденными постановлениями от 14.12.2022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№ 16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, 20.12.2023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№ 22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, 24.12.2024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№ 14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утвердить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в новой </w:t>
      </w:r>
      <w:hyperlink r:id="rId10" w:tooltip="consultantplus://offline/ref=FB55C7F6832A3C5DE35959D5F6C952A5BFB4814024D6C38FA5F1A0BF4F635CB70BE985AA90A6AAC9BED3DC2A802DEEE20A9BCEB13676DAF3AD291A9FP9j7I" w:history="1">
        <w:r>
          <w:rPr>
            <w:rFonts w:ascii="Times New Roman" w:hAnsi="Times New Roman" w:eastAsia="Times New Roman" w:cs="Times New Roman"/>
            <w:color w:val="000000"/>
            <w:sz w:val="28"/>
            <w:szCs w:val="28"/>
            <w:lang w:eastAsia="ru-RU"/>
          </w:rPr>
          <w:t xml:space="preserve">редакции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согласно приложению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 Настоящее постановление применяется к правоотношениям, возникающим при составлении и исполнении бюджета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Читинского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сельского поселения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Пестречинского муниципального района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начиная с бюджета на 202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 и на плановый период 202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 202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8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годов.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</w:t>
      </w:r>
      <w: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Опубликовать (обнародовать) настоящее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постановление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на официальном портале правовой информации Республики Татарстан (www.pravo.tatarstan.ru) и на официальном сайте Пестречинского муниципального района (www.pestreci.tatarstan.ru).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Глава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Читинского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сельского поселения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Пестречинского муниципального района 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  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__________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      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САФайзрахманов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ind w:left="6521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УТВЕРЖДЕН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6521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постановлением исполнительного комитета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Читинского</w:t>
      </w:r>
      <w:r>
        <w:rPr>
          <w:rFonts w:ascii="Times New Roman" w:hAnsi="Times New Roman" w:eastAsia="Calibri" w:cs="Times New Roman"/>
          <w:sz w:val="24"/>
          <w:szCs w:val="24"/>
        </w:rPr>
        <w:t xml:space="preserve"> сельского поселения Пестречинского муниципального района Республики Татарстан 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6521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от _______</w:t>
      </w:r>
      <w:r>
        <w:rPr>
          <w:rFonts w:ascii="Times New Roman" w:hAnsi="Times New Roman" w:eastAsia="Calibri" w:cs="Times New Roman"/>
          <w:sz w:val="24"/>
          <w:szCs w:val="24"/>
        </w:rPr>
        <w:t xml:space="preserve">2025 </w:t>
      </w:r>
      <w:r>
        <w:rPr>
          <w:rFonts w:ascii="Times New Roman" w:hAnsi="Times New Roman" w:eastAsia="Calibri" w:cs="Times New Roman"/>
          <w:sz w:val="24"/>
          <w:szCs w:val="24"/>
        </w:rPr>
        <w:t xml:space="preserve">г. №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Calibri" w:cs="Times New Roman"/>
          <w:bCs/>
          <w:sz w:val="28"/>
          <w:szCs w:val="28"/>
        </w:rPr>
      </w:pPr>
      <w:r/>
      <w:bookmarkStart w:id="1" w:name="Par30"/>
      <w:r/>
      <w:bookmarkEnd w:id="1"/>
      <w:r>
        <w:rPr>
          <w:rFonts w:ascii="Times New Roman" w:hAnsi="Times New Roman" w:eastAsia="Calibri" w:cs="Times New Roman"/>
          <w:bCs/>
          <w:sz w:val="28"/>
          <w:szCs w:val="28"/>
        </w:rPr>
        <w:t xml:space="preserve">Перечень главных администраторов доходов бюджета 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Читинского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 сельского поселения Пестречинского муниципального района Республики Татарстан</w:t>
      </w:r>
      <w:r>
        <w:rPr>
          <w:rFonts w:ascii="Times New Roman" w:hAnsi="Times New Roman" w:eastAsia="Calibri" w:cs="Times New Roman"/>
          <w:bCs/>
          <w:sz w:val="28"/>
          <w:szCs w:val="28"/>
        </w:rPr>
      </w:r>
    </w:p>
    <w:p>
      <w:pPr>
        <w:contextualSpacing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 w:eastAsia="Times New Roman" w:cs="Times New Roman"/>
          <w:sz w:val="20"/>
          <w:szCs w:val="28"/>
          <w:lang w:eastAsia="ru-RU"/>
        </w:rPr>
      </w:pPr>
      <w:r>
        <w:rPr>
          <w:rFonts w:ascii="Times New Roman" w:hAnsi="Times New Roman" w:eastAsia="Calibri" w:cs="Times New Roman"/>
          <w:sz w:val="20"/>
          <w:szCs w:val="28"/>
        </w:rPr>
        <w:tab/>
      </w:r>
      <w:r>
        <w:rPr>
          <w:rFonts w:ascii="Times New Roman" w:hAnsi="Times New Roman" w:eastAsia="Times New Roman" w:cs="Times New Roman"/>
          <w:sz w:val="20"/>
          <w:szCs w:val="28"/>
          <w:lang w:eastAsia="ru-RU"/>
        </w:rPr>
      </w:r>
    </w:p>
    <w:tbl>
      <w:tblPr>
        <w:tblW w:w="10490" w:type="dxa"/>
        <w:tblInd w:w="-2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834"/>
        <w:gridCol w:w="6663"/>
      </w:tblGrid>
      <w:tr>
        <w:tblPrEx/>
        <w:trPr>
          <w:trHeight w:val="688"/>
        </w:trPr>
        <w:tc>
          <w:tcPr>
            <w:gridSpan w:val="2"/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right w:w="86" w:type="dxa"/>
              <w:bottom w:w="14" w:type="dxa"/>
            </w:tcMar>
            <w:tcW w:w="38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Код бюджетной классификации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right w:val="single" w:color="000000" w:sz="5" w:space="0"/>
            </w:tcBorders>
            <w:tcMar>
              <w:right w:w="86" w:type="dxa"/>
              <w:bottom w:w="14" w:type="dxa"/>
            </w:tcMar>
            <w:tcW w:w="666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главного администратора доходов бюджета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Читинского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Пестречинского муниципального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Татарстан /наименование кода вида (подвида) доходов  бюджета 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Читинского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Пестречинского муниципального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920"/>
        </w:trPr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right w:val="single" w:color="000000" w:sz="5" w:space="0"/>
            </w:tcBorders>
            <w:tcMar>
              <w:top w:w="14" w:type="dxa"/>
              <w:right w:w="86" w:type="dxa"/>
              <w:bottom w:w="14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главного администратора доходов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right w:val="single" w:color="000000" w:sz="5" w:space="0"/>
            </w:tcBorders>
            <w:tcMar>
              <w:top w:w="14" w:type="dxa"/>
              <w:right w:w="86" w:type="dxa"/>
              <w:bottom w:w="14" w:type="dxa"/>
            </w:tcMar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вида (подвида) доходов бюджета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Читинского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Пестречинского муниципального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497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Управление Федеральной налоговой службы по Республике Татарстан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1 01 02010 01 0000 110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и 228 Налогового кодекса Российской Федерации, а также доходов от долевого участия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 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1 01 02020 01 0000 110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                   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312 тысяч рублей за налоговые периоды после 1 января 2025 года)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1 01 02021 01 0000 110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доходы физиче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1 01 02022 01 0000 110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Налог на доходы физичес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1 01 02023 01 0000 110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Налог на доходы физических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1 01 02024 01 0000 110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1 01 02030 01 0000 110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физическими лицами в соответствии со статьей 228 Налогового код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превышающей650 тысяч рублей за налоговые периоды до 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января 2025 года, а также в части суммы налога, не превышающей                                 312 тысяч рублей за налоговые периоды после 1 января 2025 года)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1 01 02080 01 0000 110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1 01 02130 01 0000 110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  после 1 января 2025 года)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1 01 02140 01 0000 110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виде дивидендов (в части суммы налога, превышающей                                     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1 01 02150 01 0000 110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702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1 01 02160 01 0000 110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3 402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1 01 02170 01 0000 110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Российской Федерации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превышающей 2,4 миллиона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рублей (за 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1 01 02210 01 0000 110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1 05 03010 01 0000 110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Единый сельскохозяйственный налог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1 05 03020 01 0000 110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Единый сельскохозяйственный налог (за налоговые периоды, истекшие до 1 января 2011 года)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1 06 01030 10 0000 110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1 06 06033 10 0000 110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75" w:right="140" w:firstLine="6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Земельный налог с организаций, обладающих земельным участком, расположенным в границах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1 06 06043 10 0000 110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75" w:right="140" w:firstLine="6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Земельный налог с физических лиц, обладающих земельным участком, расположенным в границах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1 09 04053 10 0000 110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81" w:right="140" w:firstLine="6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Земельный налог (по обязательствам, возникшим до 1 января 2006 года), мобилизуемый на территориях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Финансово-бюджетная палата Пестречинского муниципального района Республики Татарстан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1 08 04020 01 1000 110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1 11 02033 10 0000 120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размещения временно свободных средств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1 11 03050 10 0000 120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Проценты, полученные от предоставления бюджетных кредитов внутри страны за счет средств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952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1 13 01540 10 0000 130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1 13 01995 10 0000 130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доходы от оказания платных услуг (работ) получателями средств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1 13 02065 10 0000 130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Доходы, поступающие в порядке возмещения  расходов,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понесенных в связи с эксплуатацией  имущества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1 13 02995 10 0000 130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доходы от компенсации затрат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1 16 02020 02 0000 140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1 16 07010 10 0000 140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1 16 07090 10 0000 140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1 16 10031 10 0000 140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1 16 10032 10 0000 140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1 16 10061 10 0000 140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Платежи в целях воз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1 16 10081 10 0000 140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Платежи в целях возмещения ущерба при расторжении муниципального контракта, заключенного с муни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1 16 10082 10 0000 140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связи с односторонним отказом исполнителя (подрядчика) от его исполнения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1 16 10100 10 0000 140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1 16 10123 01 0101 140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1 16 11064 01 0000 140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Платежи, уплачиваемые в целях возмещения вреда, причиняемого автомобильным дорогам местного значения тяжеловесными транспортными средствам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1 17 01050 10 0000 180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Невыясненные поступления, зачисляемые в бюджеты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1 17 05050 10 0000 180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неналоговые доходы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1 17 14030 10 0000 150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Средства самообложения граждан, зачисляемые в бюджеты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2 02 16001 10 0000 150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Дотации бюджетам сельских поселений на выравнивание бюджетной обеспеченности из бюджетов муниципальных районов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2 02 16549 10 0000 150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Дотации (гранты) бюджетам сельских поселений за достижение показателей деятельности органов местного самоуправления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2 02 19999 10 0000 150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дотации бюджетам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2 02 25576 10 0000 150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Субсидии бюджетам сельских поселений на обеспечение комплексного развития сельских территорий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2 02 29900 10 0000 150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Субсидия бюджетам сельских поселений из местных бюджетов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2 02 29999 10 0000 150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субсидии бюджетам сельских поселений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2 02 30024 10 0000 150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Субвенции бюджетам сельских поселений на выполнение передаваемых полномочий субъектов Российской Федерации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2 02 35118 10 0000 150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2 02 39999 10 0000 150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субвенции бюджетам сельских поселений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2 02 40014 10 0000 150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2 02 49999 10 0000 150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межбюджетные трансферты, передаваемые бюджетам сельских 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2 03 05010 10 0000 150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Предоставление  государственными  (муниципальными) организациями грантов для получателей средств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2 03 05020 10 0000 150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Поступления от денежных пожертвований, предоставляемых государственными (муниципальными) организациями  получателям средств  бюджетов 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2 03 05099 10 0000 150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безвозмездные поступления от государственных (муниципальных) организаций в бюджеты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2 04 05010 10 0000 150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Предоставление негосударственными организациями грантов для получателей средств 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2 04 05020 10 0000 150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2 04 05099 10 0000 150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безвозмездные поступления от негосударственных организаций в бюджеты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2 07 05010 10 0000 150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2 07 05020 10 0000 150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Поступления от денежных пожертвований, предоставляемых физическими лицами получателям средств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2 07 05030 10 0000 150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безвозмездные поступления в бюджеты сельских 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2 08 05000 10 0000 150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Перечисления из бюджетов сельских поселений (в бюд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2 18 05010 10 0000 150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бюджетов сельских поселений от возврата бюджетными учреждениями остатков субсидий прошлых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2 18 05020 10 0000 150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бюджетов сельских поселений от возврата автономными учреждениями остатков субсидий прошлых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2 18 60010 10 0000 150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2 18 60020 10 0000 150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2 19 60010 10 0000 150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Палата имущественных и земельных отношений Пестречинского муниципального района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1 11 01050 10 0000 120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1 11 02085 10 0000 120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1 11 05025 10 0000 120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1 11 05035 10 0000 120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1 11 05075 10 0000 120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сдачи в аренду имущества, составляющего казну сельских поселений (за исключением земельных участков)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1 11 05325 10 0000 120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Плата по соглашениям об установлении се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1 11 08050 10 0000 120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Средства, получаемые от передачи имущества, находящегося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собственности сельских  поселений (за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1 11 09045 10 0000  120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1 14 01050 10 0000 410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  от продажи квартир, находящихся в собственности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1 14 02052 10 0000 410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реализации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1 14 02052 10 0000 440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реализации имущ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1 14 02053 10 0000 410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реализации иного имущества, нахо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1 14 02053 10 0000 440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реализации иного имущества, находяще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1 14 06025 10 0000 430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1 14 06325 10 0000 430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Иные доходы бюджета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Читинского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 Пестречинского муниципального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района Республики Татарстан, администрирование которых может осуществляться главными администраторами доходов бюджета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Читинского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 Пестречинского муниципального района Республики Татарстан в пределах их компетенции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1 11 09025 10 0000 120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распоряжения правами на результаты научно-технической деятельности, находящимися в собственности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1 13 01995 10 0000 130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доходы от оказания платных услуг (работ) получателями средств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1 13 02065 10 0000 130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Доходы, поступающие в порядке возмещения  расходов, понесенных в связи с эксплуатацией  имущества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1 13 02995 10 0000 130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доходы от компенсации затрат 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1 14 04050 10 0000 420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продажи нематериальных активов, находящихся в собственности 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1 15 02050 10 0000 140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Платежи, взимаемые органами местного самоуправления (организациями) сельских поселений за выполнение определенных функций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1 16 07090 10 0000 140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1 16 10031 10 0000 140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1 16 10032 10 0000 140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1 17 05050 10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0000 180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неналоговые доходы 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ind w:firstLine="708"/>
        <w:jc w:val="center"/>
        <w:spacing w:after="0" w:line="288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">
    <w:panose1 w:val="02010600030101010101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2"/>
      <w:jc w:val="right"/>
    </w:pPr>
    <w:r>
      <w:t xml:space="preserve">Проект </w: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Balloon Text"/>
    <w:basedOn w:val="617"/>
    <w:link w:val="62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22" w:customStyle="1">
    <w:name w:val="Текст выноски Знак"/>
    <w:basedOn w:val="618"/>
    <w:link w:val="621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yperlink" Target="consultantplus://offline/ref=FB55C7F6832A3C5DE35959D5F6C952A5BFB4814024D6CA84AEF5A0BF4F635CB70BE985AA90A6AAC9BED3DC2A802DEEE20A9BCEB13676DAF3AD291A9FP9j7I" TargetMode="External"/><Relationship Id="rId10" Type="http://schemas.openxmlformats.org/officeDocument/2006/relationships/hyperlink" Target="consultantplus://offline/ref=FB55C7F6832A3C5DE35959D5F6C952A5BFB4814024D6C38FA5F1A0BF4F635CB70BE985AA90A6AAC9BED3DC2A802DEEE20A9BCEB13676DAF3AD291A9FP9j7I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3</cp:revision>
  <dcterms:created xsi:type="dcterms:W3CDTF">2025-12-15T06:48:00Z</dcterms:created>
  <dcterms:modified xsi:type="dcterms:W3CDTF">2025-12-22T12:23:22Z</dcterms:modified>
</cp:coreProperties>
</file>