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Шалинского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пятого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созыва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Совета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Шалинского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Республики Татарстан 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          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Шалинского сельского поселения 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13 декабря 2024 года № 108</w:t>
      </w:r>
      <w:r>
        <w:rPr>
          <w:rFonts w:ascii="Times New Roman" w:hAnsi="Times New Roman" w:cs="Times New Roman"/>
          <w:sz w:val="28"/>
          <w:szCs w:val="28"/>
        </w:rPr>
        <w:t xml:space="preserve"> «О бюджете Шалинского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620,5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«1</w:t>
      </w:r>
      <w:r>
        <w:rPr>
          <w:rFonts w:ascii="Times New Roman" w:hAnsi="Times New Roman" w:cs="Times New Roman"/>
          <w:sz w:val="28"/>
          <w:szCs w:val="28"/>
        </w:rPr>
        <w:t xml:space="preserve">6568,2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22667,3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«2</w:t>
      </w:r>
      <w:r>
        <w:rPr>
          <w:rFonts w:ascii="Times New Roman" w:hAnsi="Times New Roman" w:cs="Times New Roman"/>
          <w:sz w:val="28"/>
          <w:szCs w:val="28"/>
        </w:rPr>
        <w:t xml:space="preserve">7083,2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7046,8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10515,0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10515,0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-16568,2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-16568,2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-16568,2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-16568,2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27083,2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27083,2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27083,2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27083,2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2835"/>
        <w:gridCol w:w="1701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9273,3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6885,0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средства от продажи права на заключение договоров аренды на земли ,находящиеся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1 11 05025 00 0000 120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7294,9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7294,9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6576,4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2"/>
        </w:trPr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16568,2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</w:t>
      </w:r>
      <w:r>
        <w:rPr>
          <w:rFonts w:ascii="Times New Roman" w:hAnsi="Times New Roman" w:cs="Times New Roman"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15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608"/>
        <w:gridCol w:w="472"/>
        <w:gridCol w:w="505"/>
        <w:gridCol w:w="35"/>
        <w:gridCol w:w="1638"/>
        <w:gridCol w:w="1035"/>
        <w:gridCol w:w="1518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2" w:name="_Hlk21713440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25619,8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12301,8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4665,9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27083,2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41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72"/>
        <w:gridCol w:w="505"/>
        <w:gridCol w:w="35"/>
        <w:gridCol w:w="1638"/>
        <w:gridCol w:w="1035"/>
        <w:gridCol w:w="2152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3" w:name="_Hlk21713468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12301,8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4665,9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1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27083,2</w:t>
            </w:r>
            <w:bookmarkEnd w:id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Таблица 1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Шалинского сельского поселения Пес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Шалинского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99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6405"/>
        <w:gridCol w:w="1843"/>
        <w:gridCol w:w="850"/>
        <w:gridCol w:w="1701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12301,8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4665,9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27083,2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Ахметзянов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9BCA-7995-4689-B8AA-E7A1A717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2025-12-29T05:37:00Z</dcterms:created>
  <dcterms:modified xsi:type="dcterms:W3CDTF">2026-01-12T12:53:20Z</dcterms:modified>
</cp:coreProperties>
</file>