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заседание Совета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пятого созыва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Пановского </w:t>
      </w:r>
      <w:r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</w:r>
    </w:p>
    <w:p>
      <w:pPr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rPr>
          <w:rFonts w:eastAsia="Calibri"/>
          <w:color w:val="ff0000"/>
          <w:sz w:val="28"/>
          <w:szCs w:val="28"/>
        </w:rPr>
      </w:pPr>
      <w:r>
        <w:rPr>
          <w:rFonts w:eastAsia="Calibri"/>
          <w:sz w:val="28"/>
          <w:szCs w:val="28"/>
        </w:rPr>
        <w:t xml:space="preserve">от             </w:t>
      </w:r>
      <w:r>
        <w:rPr>
          <w:rFonts w:eastAsia="Calibri"/>
          <w:sz w:val="28"/>
          <w:szCs w:val="28"/>
        </w:rPr>
        <w:t xml:space="preserve">202</w:t>
      </w:r>
      <w:r>
        <w:rPr>
          <w:rFonts w:eastAsia="Calibri"/>
          <w:sz w:val="28"/>
          <w:szCs w:val="28"/>
        </w:rPr>
        <w:t xml:space="preserve">5</w:t>
      </w:r>
      <w:r>
        <w:rPr>
          <w:rFonts w:eastAsia="Calibri"/>
          <w:sz w:val="28"/>
          <w:szCs w:val="28"/>
        </w:rPr>
        <w:t xml:space="preserve"> года</w:t>
      </w:r>
      <w:r>
        <w:rPr>
          <w:rFonts w:eastAsia="Calibri"/>
          <w:sz w:val="28"/>
          <w:szCs w:val="28"/>
        </w:rPr>
        <w:t xml:space="preserve">                                                              </w:t>
      </w:r>
      <w:r>
        <w:rPr>
          <w:rFonts w:eastAsia="Calibri"/>
          <w:sz w:val="28"/>
          <w:szCs w:val="28"/>
        </w:rPr>
        <w:t xml:space="preserve">              </w:t>
      </w:r>
      <w:r>
        <w:rPr>
          <w:rFonts w:eastAsia="Calibri"/>
          <w:sz w:val="28"/>
          <w:szCs w:val="28"/>
        </w:rPr>
        <w:t xml:space="preserve">     </w:t>
      </w:r>
      <w:r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 xml:space="preserve">№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</w:r>
      <w:r>
        <w:rPr>
          <w:rFonts w:eastAsia="Calibri"/>
          <w:color w:val="ff0000"/>
          <w:sz w:val="28"/>
          <w:szCs w:val="28"/>
        </w:rPr>
      </w:r>
    </w:p>
    <w:p>
      <w:pPr>
        <w:jc w:val="center"/>
      </w:pPr>
      <w:r/>
      <w:r/>
    </w:p>
    <w:p>
      <w:pPr>
        <w:ind w:right="4535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О внесении изменений в решение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Совета </w:t>
      </w:r>
      <w:r>
        <w:rPr>
          <w:rStyle w:val="630"/>
          <w:sz w:val="28"/>
          <w:szCs w:val="28"/>
        </w:rPr>
        <w:t xml:space="preserve">Пановского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 муниципального района Республики </w:t>
      </w:r>
      <w:r>
        <w:rPr>
          <w:sz w:val="28"/>
          <w:szCs w:val="28"/>
        </w:rPr>
        <w:t xml:space="preserve">Татарстан</w:t>
      </w:r>
      <w:r>
        <w:rPr>
          <w:rStyle w:val="63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28 октября </w:t>
      </w:r>
      <w:r>
        <w:rPr>
          <w:sz w:val="28"/>
          <w:szCs w:val="28"/>
        </w:rPr>
        <w:t xml:space="preserve">2019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35/89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ф</w:t>
      </w:r>
      <w:r>
        <w:rPr>
          <w:rStyle w:val="630"/>
          <w:sz w:val="28"/>
          <w:szCs w:val="28"/>
        </w:rPr>
        <w:t xml:space="preserve">изических лиц</w:t>
      </w:r>
      <w:r>
        <w:rPr>
          <w:rStyle w:val="630"/>
          <w:sz w:val="28"/>
          <w:szCs w:val="28"/>
        </w:rPr>
        <w:t xml:space="preserve">»</w:t>
      </w:r>
      <w:r>
        <w:rPr>
          <w:rStyle w:val="630"/>
          <w:sz w:val="28"/>
          <w:szCs w:val="28"/>
        </w:rPr>
      </w:r>
    </w:p>
    <w:p>
      <w:r/>
      <w:r/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 соответствии с главой 32 Налогового кодекса Российской Федерации Совет </w:t>
      </w:r>
      <w:r>
        <w:rPr>
          <w:rStyle w:val="630"/>
          <w:sz w:val="28"/>
          <w:szCs w:val="28"/>
        </w:rPr>
        <w:t xml:space="preserve">Пановского </w:t>
      </w:r>
      <w:r>
        <w:rPr>
          <w:rStyle w:val="630"/>
          <w:sz w:val="28"/>
          <w:szCs w:val="28"/>
        </w:rPr>
        <w:t xml:space="preserve">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b/>
          <w:sz w:val="28"/>
          <w:szCs w:val="28"/>
        </w:rPr>
        <w:t xml:space="preserve">решил</w:t>
      </w:r>
      <w:r>
        <w:rPr>
          <w:rStyle w:val="630"/>
          <w:sz w:val="28"/>
          <w:szCs w:val="28"/>
        </w:rPr>
        <w:t xml:space="preserve">:</w:t>
      </w:r>
      <w:r>
        <w:rPr>
          <w:rStyle w:val="630"/>
          <w:sz w:val="28"/>
          <w:szCs w:val="28"/>
        </w:rPr>
      </w:r>
    </w:p>
    <w:p>
      <w:pPr>
        <w:ind w:firstLine="720"/>
        <w:jc w:val="both"/>
        <w:rPr>
          <w:rStyle w:val="630"/>
          <w:sz w:val="28"/>
          <w:szCs w:val="28"/>
        </w:rPr>
      </w:pPr>
      <w:r>
        <w:rPr>
          <w:rStyle w:val="630"/>
          <w:sz w:val="28"/>
          <w:szCs w:val="28"/>
        </w:rPr>
        <w:t xml:space="preserve">Внести в решение Совета </w:t>
      </w:r>
      <w:r>
        <w:rPr>
          <w:rStyle w:val="630"/>
          <w:sz w:val="28"/>
          <w:szCs w:val="28"/>
        </w:rPr>
        <w:t xml:space="preserve">Пановского</w:t>
      </w:r>
      <w:r>
        <w:rPr>
          <w:rStyle w:val="630"/>
          <w:sz w:val="28"/>
          <w:szCs w:val="28"/>
        </w:rPr>
        <w:t xml:space="preserve"> сельского поселения </w:t>
      </w:r>
      <w:r>
        <w:rPr>
          <w:rStyle w:val="630"/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  <w:t xml:space="preserve">Республики Татарстан</w:t>
      </w:r>
      <w:r>
        <w:rPr>
          <w:rStyle w:val="63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 28 октября 2019 года № 1</w:t>
      </w:r>
      <w:r>
        <w:rPr>
          <w:sz w:val="28"/>
          <w:szCs w:val="28"/>
        </w:rPr>
        <w:t xml:space="preserve">35/89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«</w:t>
      </w:r>
      <w:r>
        <w:rPr>
          <w:rStyle w:val="630"/>
          <w:sz w:val="28"/>
          <w:szCs w:val="28"/>
        </w:rPr>
        <w:t xml:space="preserve">О налоге на имущество физических лиц»</w:t>
      </w:r>
      <w:r>
        <w:rPr>
          <w:rStyle w:val="630"/>
          <w:sz w:val="28"/>
          <w:szCs w:val="28"/>
        </w:rPr>
        <w:t xml:space="preserve"> (</w:t>
      </w:r>
      <w:r>
        <w:rPr>
          <w:rStyle w:val="630"/>
          <w:sz w:val="28"/>
          <w:szCs w:val="28"/>
        </w:rPr>
        <w:t xml:space="preserve">в редак</w:t>
      </w:r>
      <w:r>
        <w:rPr>
          <w:rStyle w:val="630"/>
          <w:sz w:val="28"/>
          <w:szCs w:val="28"/>
        </w:rPr>
        <w:t xml:space="preserve">ции решени</w:t>
      </w:r>
      <w:r>
        <w:rPr>
          <w:rStyle w:val="630"/>
          <w:sz w:val="28"/>
          <w:szCs w:val="28"/>
        </w:rPr>
        <w:t xml:space="preserve">й</w:t>
      </w:r>
      <w:r>
        <w:rPr>
          <w:rStyle w:val="630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от </w:t>
      </w:r>
      <w:r>
        <w:rPr>
          <w:sz w:val="28"/>
          <w:szCs w:val="28"/>
        </w:rPr>
        <w:t xml:space="preserve">22</w:t>
      </w:r>
      <w:r>
        <w:rPr>
          <w:sz w:val="28"/>
          <w:szCs w:val="28"/>
        </w:rPr>
        <w:t xml:space="preserve">.03.2021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17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25.10.2024</w:t>
      </w:r>
      <w:r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98</w:t>
      </w:r>
      <w:r>
        <w:rPr>
          <w:sz w:val="28"/>
          <w:szCs w:val="28"/>
        </w:rPr>
        <w:t xml:space="preserve">)</w:t>
      </w:r>
      <w:r>
        <w:rPr>
          <w:rStyle w:val="630"/>
          <w:sz w:val="28"/>
          <w:szCs w:val="28"/>
        </w:rPr>
        <w:t xml:space="preserve"> следующие изменения:</w:t>
      </w:r>
      <w:r>
        <w:rPr>
          <w:rStyle w:val="630"/>
          <w:sz w:val="28"/>
          <w:szCs w:val="28"/>
        </w:rPr>
      </w:r>
    </w:p>
    <w:p>
      <w:pPr>
        <w:numPr>
          <w:ilvl w:val="0"/>
          <w:numId w:val="2"/>
        </w:numPr>
        <w:jc w:val="both"/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Пункт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</w:t>
      </w:r>
      <w:r>
        <w:rPr>
          <w:rStyle w:val="633"/>
          <w:sz w:val="28"/>
          <w:szCs w:val="28"/>
        </w:rPr>
        <w:t xml:space="preserve"> </w:t>
      </w:r>
      <w:r>
        <w:rPr>
          <w:rStyle w:val="633"/>
          <w:sz w:val="28"/>
          <w:szCs w:val="28"/>
        </w:rPr>
        <w:t xml:space="preserve">в новой редакции:</w:t>
      </w:r>
      <w:r>
        <w:rPr>
          <w:rStyle w:val="633"/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rStyle w:val="633"/>
          <w:sz w:val="28"/>
          <w:szCs w:val="28"/>
        </w:rPr>
        <w:t xml:space="preserve">«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Налоговая льгота предоставляется в отношении следующих видов объектов налогообложения: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квартира, часть квартиры или</w:t>
      </w:r>
      <w:r>
        <w:rPr>
          <w:sz w:val="28"/>
          <w:szCs w:val="28"/>
        </w:rPr>
        <w:t xml:space="preserve"> комнат</w:t>
      </w:r>
      <w:r>
        <w:rPr>
          <w:sz w:val="28"/>
          <w:szCs w:val="28"/>
        </w:rPr>
        <w:t xml:space="preserve">а;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жило</w:t>
      </w:r>
      <w:r>
        <w:rPr>
          <w:sz w:val="28"/>
          <w:szCs w:val="28"/>
        </w:rPr>
        <w:t xml:space="preserve">й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 или</w:t>
      </w:r>
      <w:r>
        <w:rPr>
          <w:sz w:val="28"/>
          <w:szCs w:val="28"/>
        </w:rPr>
        <w:t xml:space="preserve"> част</w:t>
      </w:r>
      <w:r>
        <w:rPr>
          <w:sz w:val="28"/>
          <w:szCs w:val="28"/>
        </w:rPr>
        <w:t xml:space="preserve">ь жилого дома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) гараж или машино-мест</w:t>
      </w: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в отношении одного объекта налогообложени</w:t>
      </w:r>
      <w:r>
        <w:rPr>
          <w:sz w:val="28"/>
          <w:szCs w:val="28"/>
        </w:rPr>
        <w:t xml:space="preserve">я каждого вида п</w:t>
      </w:r>
      <w:r>
        <w:rPr>
          <w:sz w:val="28"/>
          <w:szCs w:val="28"/>
        </w:rPr>
        <w:t xml:space="preserve">о выбору налогоплательщика</w:t>
      </w:r>
      <w:r>
        <w:rPr>
          <w:sz w:val="28"/>
          <w:szCs w:val="28"/>
        </w:rPr>
        <w:t xml:space="preserve"> вне зависимости от количества оснований для применения налоговых льгот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Налоговая льгота предоставляется налогоплательщикам, постоянно проживающим </w:t>
      </w:r>
      <w:r>
        <w:rPr>
          <w:sz w:val="28"/>
          <w:szCs w:val="28"/>
        </w:rPr>
        <w:t xml:space="preserve">(зарегистрированным по месту жительства в установленном порядке) </w:t>
      </w:r>
      <w:r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Пановского</w:t>
      </w:r>
      <w:r>
        <w:rPr>
          <w:sz w:val="28"/>
          <w:szCs w:val="28"/>
        </w:rPr>
        <w:t xml:space="preserve"> сельского поселения</w:t>
      </w:r>
      <w:r>
        <w:rPr>
          <w:rStyle w:val="630"/>
          <w:sz w:val="28"/>
          <w:szCs w:val="28"/>
        </w:rPr>
        <w:t xml:space="preserve"> </w:t>
      </w:r>
      <w:r>
        <w:rPr>
          <w:rStyle w:val="630"/>
          <w:sz w:val="28"/>
          <w:szCs w:val="28"/>
        </w:rPr>
        <w:t xml:space="preserve">Пестречинского муниципального района Республики Татарстан</w:t>
      </w:r>
      <w:r>
        <w:rPr>
          <w:sz w:val="28"/>
          <w:szCs w:val="28"/>
        </w:rPr>
        <w:t xml:space="preserve"> в размере подлежащей уплате налогоплательщиком суммы налога в отношении объекта налогообложения, находящегося в собственности налогоплательщика и не используемого в предпринимательской деятельности.</w:t>
      </w:r>
      <w:r>
        <w:rPr>
          <w:sz w:val="28"/>
          <w:szCs w:val="28"/>
        </w:rPr>
        <w:t xml:space="preserve">»</w:t>
      </w:r>
      <w:r>
        <w:rPr>
          <w:rStyle w:val="633"/>
          <w:sz w:val="28"/>
          <w:szCs w:val="28"/>
        </w:rPr>
        <w:t xml:space="preserve">   </w:t>
      </w:r>
      <w:r>
        <w:rPr>
          <w:sz w:val="28"/>
          <w:szCs w:val="28"/>
        </w:rPr>
      </w:r>
    </w:p>
    <w:p>
      <w:pPr>
        <w:rPr>
          <w:sz w:val="28"/>
          <w:szCs w:val="28"/>
          <w:highlight w:val="yellow"/>
        </w:rPr>
      </w:pPr>
      <w:r>
        <w:t xml:space="preserve">          </w:t>
      </w:r>
      <w:r>
        <w:t xml:space="preserve">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Подпункт 2.6 пункта 2 дополнить словами «, за исключением объектов незавершенного строительства, проектируемым назначением которых является многоквартирный дом».</w:t>
      </w:r>
      <w:r>
        <w:rPr>
          <w:sz w:val="28"/>
          <w:szCs w:val="28"/>
          <w:highlight w:val="yellow"/>
        </w:rPr>
      </w:r>
    </w:p>
    <w:p>
      <w:pPr>
        <w:rPr>
          <w:rStyle w:val="633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</w:t>
      </w:r>
      <w:r>
        <w:rPr>
          <w:color w:val="000000"/>
          <w:spacing w:val="5"/>
          <w:sz w:val="28"/>
          <w:szCs w:val="28"/>
        </w:rPr>
        <w:t xml:space="preserve">Опубликовать (обнародовать) настоящее решение </w:t>
      </w:r>
      <w:r>
        <w:rPr>
          <w:sz w:val="28"/>
          <w:szCs w:val="28"/>
        </w:rPr>
        <w:t xml:space="preserve">на официальном портале правовой информации Республики Татарстан (www.pravo.tatarstan.ru) и на официальном сайте Пестречинского муниципального района (www.</w:t>
      </w:r>
      <w:hyperlink r:id="rId11" w:tooltip="http://www.pestreci.tatarstan.ru" w:history="1">
        <w:r>
          <w:rPr>
            <w:rStyle w:val="636"/>
            <w:color w:val="auto"/>
            <w:sz w:val="28"/>
            <w:szCs w:val="28"/>
            <w:u w:val="none"/>
          </w:rPr>
          <w:t xml:space="preserve">pestreci.tatarstan.ru</w:t>
        </w:r>
      </w:hyperlink>
      <w:r>
        <w:t xml:space="preserve">).</w:t>
      </w:r>
      <w:r>
        <w:rPr>
          <w:rStyle w:val="633"/>
          <w:sz w:val="28"/>
          <w:szCs w:val="28"/>
        </w:rPr>
      </w:r>
    </w:p>
    <w:p>
      <w:r>
        <w:t xml:space="preserve">  </w:t>
      </w:r>
      <w:r/>
    </w:p>
    <w:p>
      <w:pPr>
        <w:rPr>
          <w:rStyle w:val="629"/>
          <w:sz w:val="28"/>
          <w:szCs w:val="28"/>
        </w:rPr>
      </w:pPr>
      <w:r>
        <w:rPr>
          <w:sz w:val="28"/>
          <w:szCs w:val="28"/>
        </w:rPr>
      </w:r>
      <w:r>
        <w:rPr>
          <w:rStyle w:val="629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Глава </w:t>
      </w:r>
      <w:r>
        <w:rPr>
          <w:spacing w:val="-8"/>
          <w:sz w:val="28"/>
          <w:szCs w:val="28"/>
        </w:rPr>
        <w:t xml:space="preserve">Пановского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</w:r>
    </w:p>
    <w:p>
      <w:pPr>
        <w:rPr>
          <w:spacing w:val="-8"/>
          <w:sz w:val="28"/>
          <w:szCs w:val="28"/>
        </w:rPr>
        <w:outlineLvl w:val="0"/>
      </w:pPr>
      <w:r>
        <w:rPr>
          <w:spacing w:val="-8"/>
          <w:sz w:val="28"/>
          <w:szCs w:val="28"/>
        </w:rPr>
        <w:t xml:space="preserve">сельского поселения                                                                                </w:t>
      </w:r>
      <w:r>
        <w:rPr>
          <w:spacing w:val="-8"/>
          <w:sz w:val="28"/>
          <w:szCs w:val="28"/>
        </w:rPr>
        <w:t xml:space="preserve">О</w:t>
      </w:r>
      <w:r>
        <w:rPr>
          <w:spacing w:val="-8"/>
          <w:sz w:val="28"/>
          <w:szCs w:val="28"/>
        </w:rPr>
        <w:t xml:space="preserve">.И. Козырев</w:t>
      </w:r>
      <w:r>
        <w:rPr>
          <w:spacing w:val="-8"/>
          <w:sz w:val="28"/>
          <w:szCs w:val="28"/>
        </w:rPr>
      </w:r>
    </w:p>
    <w:p>
      <w:pPr>
        <w:ind w:right="-999"/>
      </w:pPr>
      <w:r/>
      <w:r/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6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22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8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9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1"/>
    <w:next w:val="63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5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5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1"/>
    <w:next w:val="63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5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5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5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25"/>
    <w:link w:val="624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5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5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5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5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5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5"/>
    <w:link w:val="42"/>
    <w:uiPriority w:val="99"/>
  </w:style>
  <w:style w:type="paragraph" w:styleId="44">
    <w:name w:val="Footer"/>
    <w:basedOn w:val="631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5"/>
    <w:link w:val="44"/>
    <w:uiPriority w:val="99"/>
  </w:style>
  <w:style w:type="paragraph" w:styleId="46">
    <w:name w:val="Caption"/>
    <w:basedOn w:val="631"/>
    <w:next w:val="631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5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2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5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5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23" w:default="1">
    <w:name w:val="Normal"/>
    <w:qFormat/>
    <w:rPr>
      <w:sz w:val="24"/>
      <w:szCs w:val="24"/>
    </w:rPr>
  </w:style>
  <w:style w:type="paragraph" w:styleId="624">
    <w:name w:val="Heading 6"/>
    <w:basedOn w:val="623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styleId="625" w:default="1">
    <w:name w:val="Default Paragraph Font"/>
    <w:semiHidden/>
  </w:style>
  <w:style w:type="table" w:styleId="626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7" w:default="1">
    <w:name w:val="No List"/>
    <w:semiHidden/>
  </w:style>
  <w:style w:type="paragraph" w:styleId="628" w:customStyle="1">
    <w:name w:val="consplusnormal"/>
    <w:basedOn w:val="623"/>
    <w:pPr>
      <w:spacing w:before="100" w:beforeAutospacing="1" w:after="100" w:afterAutospacing="1"/>
    </w:pPr>
  </w:style>
  <w:style w:type="character" w:styleId="629" w:customStyle="1">
    <w:name w:val="consplusnormal__char"/>
    <w:basedOn w:val="625"/>
  </w:style>
  <w:style w:type="character" w:styleId="630" w:customStyle="1">
    <w:name w:val="normal__char"/>
    <w:basedOn w:val="625"/>
  </w:style>
  <w:style w:type="paragraph" w:styleId="631" w:default="1" w:customStyle="1">
    <w:name w:val="Normal"/>
    <w:basedOn w:val="623"/>
    <w:pPr>
      <w:spacing w:before="100" w:beforeAutospacing="1" w:after="100" w:afterAutospacing="1"/>
    </w:pPr>
  </w:style>
  <w:style w:type="paragraph" w:styleId="632" w:customStyle="1">
    <w:name w:val="list_0020paragraph"/>
    <w:basedOn w:val="623"/>
    <w:pPr>
      <w:spacing w:before="100" w:beforeAutospacing="1" w:after="100" w:afterAutospacing="1"/>
    </w:pPr>
  </w:style>
  <w:style w:type="character" w:styleId="633" w:customStyle="1">
    <w:name w:val="list_0020paragraph__char"/>
    <w:basedOn w:val="625"/>
  </w:style>
  <w:style w:type="paragraph" w:styleId="634">
    <w:name w:val="Balloon Text"/>
    <w:basedOn w:val="623"/>
    <w:semiHidden/>
    <w:rPr>
      <w:rFonts w:ascii="Tahoma" w:hAnsi="Tahoma" w:cs="Tahoma"/>
      <w:sz w:val="16"/>
      <w:szCs w:val="16"/>
    </w:rPr>
  </w:style>
  <w:style w:type="paragraph" w:styleId="635">
    <w:name w:val="List Paragraph"/>
    <w:basedOn w:val="623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636">
    <w:name w:val="Hyperlink"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36E01-C39E-4F17-A86F-242F76187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Admin</dc:creator>
  <cp:keywords/>
  <cp:lastModifiedBy>ICL</cp:lastModifiedBy>
  <cp:revision>3</cp:revision>
  <dcterms:created xsi:type="dcterms:W3CDTF">2026-01-06T11:22:00Z</dcterms:created>
  <dcterms:modified xsi:type="dcterms:W3CDTF">2026-01-12T12:32:33Z</dcterms:modified>
</cp:coreProperties>
</file>