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eastAsia="Calibri"/>
          <w:bCs/>
          <w:sz w:val="28"/>
          <w:szCs w:val="28"/>
        </w:rPr>
      </w:pPr>
      <w:r/>
      <w:bookmarkStart w:id="0" w:name="_GoBack"/>
      <w:r/>
      <w:bookmarkEnd w:id="0"/>
      <w:r/>
      <w:r>
        <w:rPr>
          <w:rFonts w:eastAsia="Calibri"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 пятого созыва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Янцеварского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</w:t>
      </w:r>
      <w:r>
        <w:t xml:space="preserve">№123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Янцеварского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октября 2019 года №123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налоге на имущество физических лиц»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в редак</w:t>
      </w:r>
      <w:r>
        <w:rPr>
          <w:sz w:val="28"/>
          <w:szCs w:val="28"/>
        </w:rPr>
        <w:t xml:space="preserve">ции решени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Совета 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.03.2021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25.10.2024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следующие изменения</w:t>
      </w:r>
      <w:r>
        <w:t xml:space="preserve">:</w:t>
      </w:r>
      <w:r/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Янцеварского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</w:rPr>
        <w:t xml:space="preserve">Янцеварского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</w:t>
      </w:r>
      <w:r>
        <w:rPr>
          <w:spacing w:val="-8"/>
          <w:sz w:val="28"/>
          <w:szCs w:val="28"/>
        </w:rPr>
        <w:t xml:space="preserve">В.Н.Таланов</w:t>
      </w:r>
      <w:r>
        <w:rPr>
          <w:spacing w:val="-8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D4DB-CC50-4A90-A4BB-1EB88890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2026-01-07T13:46:00Z</dcterms:created>
  <dcterms:modified xsi:type="dcterms:W3CDTF">2026-01-12T13:14:46Z</dcterms:modified>
</cp:coreProperties>
</file>