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Пятое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Шалинское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Шалинское </w:t>
      </w:r>
      <w:r>
        <w:rPr>
          <w:sz w:val="28"/>
          <w:szCs w:val="28"/>
        </w:rPr>
        <w:t xml:space="preserve">сельское поселение» Пестречинского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31.03.2023 года № 62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30.10.2023 года № 80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14.12.2023 года № 84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19.04.2024 года №92, от 19.11.2024 года №109, от 24.11.25 года</w:t>
      </w:r>
      <w:r>
        <w:rPr>
          <w:sz w:val="28"/>
          <w:szCs w:val="28"/>
        </w:rPr>
        <w:t xml:space="preserve"> №8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И.Р.Ахметзянов</w:t>
      </w:r>
      <w:bookmarkStart w:id="1" w:name="_GoBack"/>
      <w:r/>
      <w:bookmarkEnd w:id="0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28AA-D42F-4840-A8A1-AE95914D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2025-12-23T05:49:00Z</dcterms:created>
  <dcterms:modified xsi:type="dcterms:W3CDTF">2026-01-12T12:54:35Z</dcterms:modified>
</cp:coreProperties>
</file>