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</w:t>
      </w:r>
      <w:r>
        <w:rPr>
          <w:bCs/>
          <w:sz w:val="28"/>
          <w:szCs w:val="28"/>
        </w:rPr>
        <w:t xml:space="preserve"> сельского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</w:t>
      </w:r>
      <w:r>
        <w:rPr>
          <w:sz w:val="28"/>
          <w:szCs w:val="28"/>
        </w:rPr>
        <w:t xml:space="preserve">обнародовать) на</w:t>
      </w:r>
      <w:r>
        <w:rPr>
          <w:sz w:val="28"/>
          <w:szCs w:val="28"/>
        </w:rPr>
        <w:t xml:space="preserve">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</w:t>
      </w:r>
      <w:r>
        <w:rPr>
          <w:sz w:val="28"/>
          <w:szCs w:val="28"/>
        </w:rPr>
        <w:t xml:space="preserve">Совета 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 xml:space="preserve">А.С.Батюшкова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К</w:t>
      </w:r>
      <w:r>
        <w:rPr>
          <w:color w:val="000000"/>
          <w:lang w:val="tt-RU"/>
        </w:rPr>
        <w:t xml:space="preserve">овал</w:t>
      </w:r>
      <w:r>
        <w:rPr>
          <w:color w:val="000000"/>
        </w:rPr>
        <w:t xml:space="preserve">инского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     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</w:t>
      </w:r>
      <w:r>
        <w:rPr>
          <w:sz w:val="28"/>
          <w:szCs w:val="28"/>
        </w:rPr>
        <w:t xml:space="preserve">в» - «</w:t>
      </w:r>
      <w:r>
        <w:rPr>
          <w:sz w:val="28"/>
          <w:szCs w:val="28"/>
        </w:rPr>
        <w:t xml:space="preserve">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К</w:t>
      </w:r>
      <w:r>
        <w:rPr>
          <w:sz w:val="28"/>
          <w:szCs w:val="28"/>
          <w:lang w:val="tt-RU"/>
        </w:rPr>
        <w:t xml:space="preserve">овал</w:t>
      </w:r>
      <w:r>
        <w:rPr>
          <w:sz w:val="28"/>
          <w:szCs w:val="28"/>
        </w:rPr>
        <w:t xml:space="preserve">инского </w:t>
      </w:r>
      <w:r>
        <w:rPr>
          <w:sz w:val="28"/>
          <w:szCs w:val="28"/>
        </w:rPr>
        <w:t xml:space="preserve">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Segoe UI" w:hAnsi="Segoe UI" w:cs="Segoe UI"/>
      <w:sz w:val="18"/>
      <w:szCs w:val="18"/>
    </w:rPr>
  </w:style>
  <w:style w:type="character" w:styleId="746" w:customStyle="1">
    <w:name w:val="Текст выноски Знак"/>
    <w:link w:val="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2026-01-06T09:48:00Z</dcterms:created>
  <dcterms:modified xsi:type="dcterms:W3CDTF">2026-01-12T11:17:00Z</dcterms:modified>
</cp:coreProperties>
</file>