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jc w:val="center"/>
        <w:tblInd w:w="-73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48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48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8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48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8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648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48"/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48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48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8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8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8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  <w:lang w:val="en-US"/>
              </w:rPr>
              <w:t xml:space="preserve">4</w:t>
            </w:r>
            <w:r>
              <w:rPr>
                <w:sz w:val="22"/>
                <w:szCs w:val="22"/>
              </w:rPr>
              <w:t xml:space="preserve">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648"/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48"/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  <w:t xml:space="preserve"> (84367) 3-02-01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648"/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pStyle w:val="648"/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  <w:lang w:val="en-US" w:eastAsia="zh-CN"/>
        </w:rPr>
      </w:r>
      <w:r>
        <w:rPr>
          <w:b/>
          <w:sz w:val="32"/>
          <w:szCs w:val="32"/>
          <w:lang w:val="en-US" w:eastAsia="zh-CN"/>
        </w:rPr>
      </w:r>
    </w:p>
    <w:p>
      <w:pPr>
        <w:pStyle w:val="648"/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648"/>
        <w:ind w:left="-36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«____»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г.</w:t>
        <w:tab/>
        <w:tab/>
        <w:tab/>
        <w:tab/>
        <w:tab/>
        <w:tab/>
        <w:tab/>
        <w:t xml:space="preserve">№______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97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pStyle w:val="69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7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 xml:space="preserve">максимального размера дохода,</w:t>
      </w:r>
      <w:r>
        <w:rPr>
          <w:color w:val="000000"/>
          <w:sz w:val="28"/>
          <w:szCs w:val="28"/>
        </w:rPr>
      </w:r>
    </w:p>
    <w:p>
      <w:pPr>
        <w:pStyle w:val="697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приходящегося на каждого члена семьи или </w:t>
      </w:r>
      <w:r>
        <w:rPr>
          <w:color w:val="000000"/>
          <w:sz w:val="28"/>
          <w:szCs w:val="28"/>
        </w:rPr>
      </w:r>
    </w:p>
    <w:p>
      <w:pPr>
        <w:pStyle w:val="697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одиноко проживающего гражданина, </w:t>
      </w:r>
      <w:r>
        <w:rPr>
          <w:color w:val="000000"/>
          <w:sz w:val="28"/>
          <w:szCs w:val="28"/>
        </w:rPr>
        <w:t xml:space="preserve">и стоимости имущества,</w:t>
      </w:r>
      <w:r>
        <w:rPr>
          <w:color w:val="000000"/>
          <w:sz w:val="28"/>
          <w:szCs w:val="28"/>
        </w:rPr>
      </w:r>
    </w:p>
    <w:p>
      <w:pPr>
        <w:pStyle w:val="697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находящегося в собственности членов семьи или </w:t>
      </w:r>
      <w:r>
        <w:rPr>
          <w:color w:val="000000"/>
          <w:sz w:val="28"/>
          <w:szCs w:val="28"/>
        </w:rPr>
      </w:r>
    </w:p>
    <w:p>
      <w:pPr>
        <w:pStyle w:val="697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одиноко проживающего гражданина и подлежащего </w:t>
      </w:r>
      <w:r>
        <w:rPr>
          <w:color w:val="000000"/>
          <w:sz w:val="28"/>
          <w:szCs w:val="28"/>
        </w:rPr>
      </w:r>
    </w:p>
    <w:p>
      <w:pPr>
        <w:pStyle w:val="697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налогообложению </w:t>
      </w:r>
      <w:r>
        <w:rPr>
          <w:color w:val="000000"/>
          <w:sz w:val="28"/>
          <w:szCs w:val="28"/>
        </w:rPr>
        <w:t xml:space="preserve">на</w:t>
      </w:r>
      <w:r>
        <w:rPr>
          <w:color w:val="000000"/>
          <w:sz w:val="28"/>
          <w:szCs w:val="28"/>
        </w:rPr>
        <w:t xml:space="preserve"> первый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квартал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</w:rPr>
        <w:t xml:space="preserve">года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7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7"/>
        <w:ind w:firstLine="709"/>
        <w:jc w:val="both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Жилищным кодеком</w:t>
      </w:r>
      <w:r>
        <w:rPr>
          <w:color w:val="000000"/>
          <w:sz w:val="28"/>
          <w:szCs w:val="28"/>
        </w:rPr>
        <w:t xml:space="preserve"> Российской Федерации,</w:t>
      </w:r>
      <w:r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 xml:space="preserve">коном Республики Татарстан от 16.03.2015 г. № 13</w:t>
      </w:r>
      <w:r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З</w:t>
      </w:r>
      <w:r>
        <w:rPr>
          <w:color w:val="000000"/>
          <w:sz w:val="28"/>
          <w:szCs w:val="28"/>
        </w:rPr>
        <w:t xml:space="preserve">РТ «О реализации прав граждан на предоставление им жилых помещений по договорам найма</w:t>
      </w:r>
      <w:r>
        <w:rPr>
          <w:color w:val="000000"/>
          <w:sz w:val="28"/>
          <w:szCs w:val="28"/>
        </w:rPr>
        <w:t xml:space="preserve"> жилых помещений жилищного фонда социального использования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и м</w:t>
      </w:r>
      <w:r>
        <w:rPr>
          <w:color w:val="000000"/>
          <w:sz w:val="28"/>
          <w:szCs w:val="28"/>
        </w:rPr>
        <w:t xml:space="preserve">етодикой определения </w:t>
      </w:r>
      <w:r>
        <w:rPr>
          <w:color w:val="000000"/>
          <w:sz w:val="28"/>
          <w:szCs w:val="28"/>
        </w:rPr>
        <w:t xml:space="preserve">максимального размера</w:t>
      </w:r>
      <w:r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</w:rPr>
        <w:t xml:space="preserve">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используя Методику, руководствуясь письмом Некоммерческого партнер</w:t>
      </w:r>
      <w:r>
        <w:rPr>
          <w:color w:val="000000"/>
          <w:sz w:val="28"/>
          <w:szCs w:val="28"/>
        </w:rPr>
        <w:t xml:space="preserve">ства «Союз</w:t>
      </w:r>
      <w:r>
        <w:rPr>
          <w:color w:val="000000"/>
          <w:sz w:val="28"/>
          <w:szCs w:val="28"/>
        </w:rPr>
        <w:t xml:space="preserve"> оце</w:t>
      </w:r>
      <w:r>
        <w:rPr>
          <w:color w:val="000000"/>
          <w:sz w:val="28"/>
          <w:szCs w:val="28"/>
        </w:rPr>
        <w:t xml:space="preserve">нщиков Республики Татарстан № </w:t>
      </w:r>
      <w:r>
        <w:rPr>
          <w:color w:val="000000"/>
          <w:sz w:val="28"/>
          <w:szCs w:val="28"/>
        </w:rPr>
        <w:t xml:space="preserve">292</w:t>
      </w:r>
      <w:r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05.09</w:t>
      </w:r>
      <w:r>
        <w:rPr>
          <w:color w:val="000000"/>
          <w:sz w:val="28"/>
          <w:szCs w:val="28"/>
        </w:rPr>
        <w:t xml:space="preserve">.2025</w:t>
      </w:r>
      <w:r>
        <w:rPr>
          <w:color w:val="000000"/>
          <w:sz w:val="28"/>
          <w:szCs w:val="28"/>
        </w:rPr>
        <w:t xml:space="preserve"> г., </w:t>
      </w:r>
      <w:r>
        <w:rPr>
          <w:color w:val="000000"/>
          <w:sz w:val="28"/>
          <w:szCs w:val="28"/>
        </w:rPr>
        <w:t xml:space="preserve">Исполнительный комитет Пестречинского муниц</w:t>
      </w:r>
      <w:r>
        <w:rPr>
          <w:color w:val="000000"/>
          <w:sz w:val="28"/>
          <w:szCs w:val="28"/>
        </w:rPr>
        <w:t xml:space="preserve">ипального района, постановляет: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697"/>
        <w:numPr>
          <w:ilvl w:val="0"/>
          <w:numId w:val="7"/>
        </w:numPr>
        <w:ind w:left="0" w:firstLine="709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</w:t>
      </w:r>
      <w:r>
        <w:rPr>
          <w:color w:val="000000"/>
          <w:sz w:val="28"/>
          <w:szCs w:val="28"/>
        </w:rPr>
        <w:t xml:space="preserve">максимальны</w:t>
      </w:r>
      <w:r>
        <w:rPr>
          <w:color w:val="000000"/>
          <w:sz w:val="28"/>
          <w:szCs w:val="28"/>
        </w:rPr>
        <w:t xml:space="preserve">е значения для принятия решения о </w:t>
      </w:r>
      <w:r>
        <w:rPr>
          <w:color w:val="000000"/>
          <w:sz w:val="28"/>
          <w:szCs w:val="28"/>
        </w:rPr>
        <w:t xml:space="preserve">признании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граждан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нуждающимися в предоставлении жилого помещения по договору найма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7"/>
        <w:numPr>
          <w:ilvl w:val="1"/>
          <w:numId w:val="6"/>
        </w:numPr>
        <w:ind w:left="0" w:firstLine="360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размер стоимости</w:t>
      </w:r>
      <w:r>
        <w:rPr>
          <w:color w:val="000000"/>
          <w:sz w:val="28"/>
          <w:szCs w:val="28"/>
        </w:rPr>
        <w:t xml:space="preserve"> имущества, находящегося в собственности членов семьи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(одиноко проживающего гражданина) и подлежащего налогообложению:</w:t>
      </w:r>
      <w:r>
        <w:rPr>
          <w:color w:val="000000"/>
          <w:sz w:val="28"/>
          <w:szCs w:val="28"/>
        </w:rPr>
      </w:r>
    </w:p>
    <w:p>
      <w:pPr>
        <w:pStyle w:val="697"/>
        <w:numPr>
          <w:ilvl w:val="2"/>
          <w:numId w:val="6"/>
        </w:numPr>
        <w:jc w:val="both"/>
        <w:spacing w:before="0" w:beforeAutospacing="0" w:after="0" w:afterAutospacing="0" w:line="276" w:lineRule="auto"/>
        <w:shd w:val="clear" w:color="auto" w:fill="ffffff"/>
      </w:pP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одиноко проживающего гражданина -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 478 975,50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/>
    </w:p>
    <w:p>
      <w:pPr>
        <w:pStyle w:val="697"/>
        <w:numPr>
          <w:ilvl w:val="2"/>
          <w:numId w:val="6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двух человек – </w:t>
      </w:r>
      <w:r>
        <w:rPr>
          <w:sz w:val="28"/>
          <w:szCs w:val="28"/>
        </w:rPr>
        <w:t xml:space="preserve">4 427 787,00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>
        <w:rPr>
          <w:sz w:val="28"/>
          <w:szCs w:val="28"/>
        </w:rPr>
      </w:r>
    </w:p>
    <w:p>
      <w:pPr>
        <w:pStyle w:val="697"/>
        <w:numPr>
          <w:ilvl w:val="2"/>
          <w:numId w:val="6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трех человек – </w:t>
      </w:r>
      <w:r>
        <w:rPr>
          <w:sz w:val="28"/>
          <w:szCs w:val="28"/>
        </w:rPr>
        <w:t xml:space="preserve">5 692 869,00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</w:p>
    <w:p>
      <w:pPr>
        <w:pStyle w:val="697"/>
        <w:numPr>
          <w:ilvl w:val="2"/>
          <w:numId w:val="6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че</w:t>
      </w:r>
      <w:r>
        <w:rPr>
          <w:sz w:val="28"/>
          <w:szCs w:val="28"/>
        </w:rPr>
        <w:t xml:space="preserve">тырех человек – </w:t>
      </w:r>
      <w:r>
        <w:rPr>
          <w:sz w:val="28"/>
          <w:szCs w:val="28"/>
        </w:rPr>
        <w:t xml:space="preserve">7 590 492,00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7"/>
        <w:numPr>
          <w:ilvl w:val="2"/>
          <w:numId w:val="6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пяти человек – </w:t>
      </w:r>
      <w:r>
        <w:rPr>
          <w:sz w:val="28"/>
          <w:szCs w:val="28"/>
        </w:rPr>
        <w:t xml:space="preserve">9 488 115,00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</w:p>
    <w:p>
      <w:pPr>
        <w:pStyle w:val="697"/>
        <w:numPr>
          <w:ilvl w:val="2"/>
          <w:numId w:val="6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шести человек –  </w:t>
      </w:r>
      <w:r>
        <w:rPr>
          <w:sz w:val="28"/>
          <w:szCs w:val="28"/>
        </w:rPr>
        <w:t xml:space="preserve">11 385 738,00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</w:p>
    <w:p>
      <w:pPr>
        <w:pStyle w:val="697"/>
        <w:numPr>
          <w:ilvl w:val="2"/>
          <w:numId w:val="6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семи человек – </w:t>
      </w:r>
      <w:r>
        <w:rPr>
          <w:sz w:val="28"/>
          <w:szCs w:val="28"/>
        </w:rPr>
        <w:t xml:space="preserve">13 283 361,00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</w:p>
    <w:p>
      <w:pPr>
        <w:pStyle w:val="697"/>
        <w:numPr>
          <w:ilvl w:val="1"/>
          <w:numId w:val="6"/>
        </w:numPr>
        <w:ind w:left="0" w:firstLine="360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Максимальный р</w:t>
      </w:r>
      <w:r>
        <w:rPr>
          <w:sz w:val="28"/>
          <w:szCs w:val="28"/>
        </w:rPr>
        <w:t xml:space="preserve">азмер среднемесячного </w:t>
      </w:r>
      <w:r>
        <w:rPr>
          <w:sz w:val="28"/>
          <w:szCs w:val="28"/>
        </w:rPr>
        <w:t xml:space="preserve">совокупного </w:t>
      </w:r>
      <w:r>
        <w:rPr>
          <w:sz w:val="28"/>
          <w:szCs w:val="28"/>
        </w:rPr>
        <w:t xml:space="preserve">дохода, приходящего на каждого члена семьи:</w:t>
      </w:r>
      <w:r>
        <w:rPr>
          <w:sz w:val="28"/>
          <w:szCs w:val="28"/>
        </w:rPr>
      </w:r>
    </w:p>
    <w:p>
      <w:pPr>
        <w:pStyle w:val="697"/>
        <w:numPr>
          <w:ilvl w:val="2"/>
          <w:numId w:val="6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одиноко проживающего гражданина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45 584,00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7"/>
        <w:numPr>
          <w:ilvl w:val="2"/>
          <w:numId w:val="6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двух </w:t>
      </w:r>
      <w:r>
        <w:rPr>
          <w:sz w:val="28"/>
          <w:szCs w:val="28"/>
        </w:rPr>
        <w:t xml:space="preserve">человек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29 008,04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7"/>
        <w:numPr>
          <w:ilvl w:val="2"/>
          <w:numId w:val="6"/>
        </w:numPr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семьи из трех человек</w:t>
      </w:r>
      <w:r>
        <w:rPr>
          <w:sz w:val="28"/>
          <w:szCs w:val="28"/>
        </w:rPr>
        <w:t xml:space="preserve"> и более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24 864,03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Отделу строительства, архитектуры и ЖКХ Исполнительного комитета</w:t>
      </w:r>
      <w:r>
        <w:rPr>
          <w:color w:val="000000"/>
          <w:sz w:val="28"/>
          <w:szCs w:val="28"/>
        </w:rPr>
      </w:r>
    </w:p>
    <w:p>
      <w:pPr>
        <w:pStyle w:val="69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Пестречинского муниципального района использовать </w:t>
      </w:r>
      <w:r>
        <w:rPr>
          <w:color w:val="000000"/>
          <w:sz w:val="28"/>
          <w:szCs w:val="28"/>
        </w:rPr>
        <w:t xml:space="preserve">максимальные размеры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указанные в подпунктах 1.1 и 1.2 настоящего постановления, при постановке на у</w:t>
      </w:r>
      <w:r>
        <w:rPr>
          <w:color w:val="000000"/>
          <w:sz w:val="28"/>
          <w:szCs w:val="28"/>
        </w:rPr>
        <w:t xml:space="preserve">чет в качестве нуждающихся в </w:t>
      </w:r>
      <w:r>
        <w:rPr>
          <w:color w:val="000000"/>
          <w:sz w:val="28"/>
          <w:szCs w:val="28"/>
        </w:rPr>
        <w:t xml:space="preserve">предоставлении жилого помещения по договору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найма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7"/>
        <w:ind w:firstLine="851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</w:t>
      </w:r>
      <w:r>
        <w:t xml:space="preserve"> </w:t>
      </w:r>
      <w:r>
        <w:rPr>
          <w:color w:val="000000"/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</w:t>
      </w:r>
      <w:r>
        <w:rPr>
          <w:color w:val="000000"/>
          <w:sz w:val="28"/>
          <w:szCs w:val="28"/>
        </w:rPr>
        <w:t xml:space="preserve">она Республики Татарстан в информационно-телекоммуникационной сети Интернет: http://www.pestreci.tatarstan.ru и на "Официальном портале правовой информации Республики Татарстан" в информационно-телекоммуникационной сети Интернет: http://pravo.tatarstan.ru.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7"/>
        <w:ind w:firstLine="851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руководителя Исполнительного комитета Пестречинского муниципального района Р.Р. Шайхутдинова.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7"/>
        <w:jc w:val="both"/>
        <w:spacing w:before="0" w:beforeAutospacing="0" w:after="0" w:afterAutospacing="0"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4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сполнительного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И. Р. Давлетханов 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right"/>
    </w:pPr>
    <w:r>
      <w:t xml:space="preserve">Проект </w:t>
    </w:r>
    <w:r/>
  </w:p>
  <w:p>
    <w:pPr>
      <w:pStyle w:val="698"/>
      <w:jc w:val="right"/>
    </w:pPr>
    <w:r/>
    <w:r/>
  </w:p>
  <w:p>
    <w:pPr>
      <w:pStyle w:val="6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88" w:hanging="1020"/>
      </w:pPr>
    </w:lvl>
    <w:lvl w:ilvl="1">
      <w:start w:val="1"/>
      <w:numFmt w:val="decimal"/>
      <w:isLgl w:val="false"/>
      <w:suff w:val="tab"/>
      <w:lvlText w:val="%2."/>
      <w:lvlJc w:val="left"/>
      <w:pPr>
        <w:ind w:left="1430" w:hanging="720"/>
      </w:pPr>
      <w:rPr>
        <w:rFonts w:ascii="Times New Roman" w:hAnsi="Times New Roman" w:eastAsia="Calibri" w:cs="Times New Roman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9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2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5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450"/>
        <w:tabs>
          <w:tab w:val="num" w:pos="81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8"/>
    <w:next w:val="64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8"/>
    <w:next w:val="64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8"/>
    <w:next w:val="64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8"/>
    <w:next w:val="64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8"/>
    <w:next w:val="64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8"/>
    <w:next w:val="64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8"/>
    <w:next w:val="64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8"/>
    <w:next w:val="64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8"/>
    <w:next w:val="64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8"/>
    <w:next w:val="64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8"/>
    <w:next w:val="64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8"/>
    <w:next w:val="64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8"/>
    <w:next w:val="64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8"/>
    <w:next w:val="64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next w:val="648"/>
    <w:link w:val="64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49">
    <w:name w:val="Заголовок 1"/>
    <w:basedOn w:val="648"/>
    <w:next w:val="648"/>
    <w:link w:val="661"/>
    <w:uiPriority w:val="9"/>
    <w:qFormat/>
    <w:pPr>
      <w:contextualSpacing/>
      <w:spacing w:before="480" w:line="276" w:lineRule="auto"/>
      <w:outlineLvl w:val="0"/>
    </w:pPr>
    <w:rPr>
      <w:rFonts w:ascii="Cambria" w:hAnsi="Cambria" w:eastAsia="Calibri" w:cs="Times New Roman"/>
      <w:smallCaps/>
      <w:spacing w:val="5"/>
      <w:sz w:val="36"/>
      <w:szCs w:val="36"/>
      <w:lang w:val="en-US" w:eastAsia="en-US" w:bidi="en-US"/>
    </w:rPr>
  </w:style>
  <w:style w:type="paragraph" w:styleId="650">
    <w:name w:val="Заголовок 2"/>
    <w:basedOn w:val="648"/>
    <w:next w:val="648"/>
    <w:link w:val="662"/>
    <w:uiPriority w:val="9"/>
    <w:semiHidden/>
    <w:unhideWhenUsed/>
    <w:qFormat/>
    <w:pPr>
      <w:spacing w:before="200" w:line="271" w:lineRule="auto"/>
      <w:outlineLvl w:val="1"/>
    </w:pPr>
    <w:rPr>
      <w:rFonts w:ascii="Cambria" w:hAnsi="Cambria" w:eastAsia="Calibri" w:cs="Times New Roman"/>
      <w:smallCaps/>
      <w:sz w:val="28"/>
      <w:szCs w:val="28"/>
      <w:lang w:val="en-US" w:eastAsia="en-US" w:bidi="en-US"/>
    </w:rPr>
  </w:style>
  <w:style w:type="paragraph" w:styleId="651">
    <w:name w:val="Заголовок 3"/>
    <w:basedOn w:val="648"/>
    <w:next w:val="648"/>
    <w:link w:val="663"/>
    <w:uiPriority w:val="9"/>
    <w:semiHidden/>
    <w:unhideWhenUsed/>
    <w:qFormat/>
    <w:pPr>
      <w:spacing w:before="200" w:line="271" w:lineRule="auto"/>
      <w:outlineLvl w:val="2"/>
    </w:pPr>
    <w:rPr>
      <w:rFonts w:ascii="Cambria" w:hAnsi="Cambria" w:eastAsia="Calibri" w:cs="Times New Roman"/>
      <w:i/>
      <w:iCs/>
      <w:smallCaps/>
      <w:spacing w:val="5"/>
      <w:sz w:val="26"/>
      <w:szCs w:val="26"/>
      <w:lang w:val="en-US" w:eastAsia="en-US" w:bidi="en-US"/>
    </w:rPr>
  </w:style>
  <w:style w:type="paragraph" w:styleId="652">
    <w:name w:val="Заголовок 4"/>
    <w:basedOn w:val="648"/>
    <w:next w:val="648"/>
    <w:link w:val="664"/>
    <w:uiPriority w:val="9"/>
    <w:semiHidden/>
    <w:unhideWhenUsed/>
    <w:qFormat/>
    <w:pPr>
      <w:spacing w:line="271" w:lineRule="auto"/>
      <w:outlineLvl w:val="3"/>
    </w:pPr>
    <w:rPr>
      <w:rFonts w:ascii="Cambria" w:hAnsi="Cambria" w:eastAsia="Calibri" w:cs="Times New Roman"/>
      <w:b/>
      <w:bCs/>
      <w:spacing w:val="5"/>
      <w:lang w:val="en-US" w:eastAsia="en-US" w:bidi="en-US"/>
    </w:rPr>
  </w:style>
  <w:style w:type="paragraph" w:styleId="653">
    <w:name w:val="Заголовок 5"/>
    <w:basedOn w:val="648"/>
    <w:next w:val="648"/>
    <w:link w:val="665"/>
    <w:uiPriority w:val="9"/>
    <w:semiHidden/>
    <w:unhideWhenUsed/>
    <w:qFormat/>
    <w:pPr>
      <w:spacing w:line="271" w:lineRule="auto"/>
      <w:outlineLvl w:val="4"/>
    </w:pPr>
    <w:rPr>
      <w:rFonts w:ascii="Cambria" w:hAnsi="Cambria" w:eastAsia="Calibri" w:cs="Times New Roman"/>
      <w:i/>
      <w:iCs/>
      <w:lang w:val="en-US" w:eastAsia="en-US" w:bidi="en-US"/>
    </w:rPr>
  </w:style>
  <w:style w:type="paragraph" w:styleId="654">
    <w:name w:val="Заголовок 6"/>
    <w:basedOn w:val="648"/>
    <w:next w:val="648"/>
    <w:link w:val="666"/>
    <w:uiPriority w:val="9"/>
    <w:semiHidden/>
    <w:unhideWhenUsed/>
    <w:qFormat/>
    <w:pPr>
      <w:spacing w:line="271" w:lineRule="auto"/>
      <w:shd w:val="clear" w:color="auto" w:fill="ffffff"/>
      <w:outlineLvl w:val="5"/>
    </w:pPr>
    <w:rPr>
      <w:rFonts w:ascii="Cambria" w:hAnsi="Cambria" w:eastAsia="Calibri" w:cs="Times New Roman"/>
      <w:b/>
      <w:bCs/>
      <w:color w:val="595959"/>
      <w:spacing w:val="5"/>
      <w:sz w:val="22"/>
      <w:szCs w:val="22"/>
      <w:lang w:val="en-US" w:eastAsia="en-US" w:bidi="en-US"/>
    </w:rPr>
  </w:style>
  <w:style w:type="paragraph" w:styleId="655">
    <w:name w:val="Заголовок 7"/>
    <w:basedOn w:val="648"/>
    <w:next w:val="648"/>
    <w:link w:val="667"/>
    <w:uiPriority w:val="9"/>
    <w:semiHidden/>
    <w:unhideWhenUsed/>
    <w:qFormat/>
    <w:pPr>
      <w:spacing w:line="276" w:lineRule="auto"/>
      <w:outlineLvl w:val="6"/>
    </w:pPr>
    <w:rPr>
      <w:rFonts w:ascii="Cambria" w:hAnsi="Cambria" w:eastAsia="Calibri" w:cs="Times New Roman"/>
      <w:b/>
      <w:bCs/>
      <w:i/>
      <w:iCs/>
      <w:color w:val="5a5a5a"/>
      <w:sz w:val="20"/>
      <w:szCs w:val="20"/>
      <w:lang w:val="en-US" w:eastAsia="en-US" w:bidi="en-US"/>
    </w:rPr>
  </w:style>
  <w:style w:type="paragraph" w:styleId="656">
    <w:name w:val="Заголовок 8"/>
    <w:basedOn w:val="648"/>
    <w:next w:val="648"/>
    <w:link w:val="668"/>
    <w:uiPriority w:val="9"/>
    <w:semiHidden/>
    <w:unhideWhenUsed/>
    <w:qFormat/>
    <w:pPr>
      <w:spacing w:line="276" w:lineRule="auto"/>
      <w:outlineLvl w:val="7"/>
    </w:pPr>
    <w:rPr>
      <w:rFonts w:ascii="Cambria" w:hAnsi="Cambria" w:eastAsia="Calibri" w:cs="Times New Roman"/>
      <w:b/>
      <w:bCs/>
      <w:color w:val="7f7f7f"/>
      <w:sz w:val="20"/>
      <w:szCs w:val="20"/>
      <w:lang w:val="en-US" w:eastAsia="en-US" w:bidi="en-US"/>
    </w:rPr>
  </w:style>
  <w:style w:type="paragraph" w:styleId="657">
    <w:name w:val="Заголовок 9"/>
    <w:basedOn w:val="648"/>
    <w:next w:val="648"/>
    <w:link w:val="669"/>
    <w:uiPriority w:val="9"/>
    <w:semiHidden/>
    <w:unhideWhenUsed/>
    <w:qFormat/>
    <w:pPr>
      <w:spacing w:line="271" w:lineRule="auto"/>
      <w:outlineLvl w:val="8"/>
    </w:pPr>
    <w:rPr>
      <w:rFonts w:ascii="Cambria" w:hAnsi="Cambria" w:eastAsia="Calibri" w:cs="Times New Roman"/>
      <w:b/>
      <w:bCs/>
      <w:i/>
      <w:iCs/>
      <w:color w:val="7f7f7f"/>
      <w:sz w:val="18"/>
      <w:szCs w:val="18"/>
      <w:lang w:val="en-US" w:eastAsia="en-US" w:bidi="en-US"/>
    </w:rPr>
  </w:style>
  <w:style w:type="character" w:styleId="658">
    <w:name w:val="Основной шрифт абзаца"/>
    <w:next w:val="658"/>
    <w:link w:val="648"/>
    <w:uiPriority w:val="1"/>
    <w:unhideWhenUsed/>
  </w:style>
  <w:style w:type="table" w:styleId="659">
    <w:name w:val="Обычная таблица"/>
    <w:next w:val="659"/>
    <w:link w:val="648"/>
    <w:uiPriority w:val="99"/>
    <w:semiHidden/>
    <w:unhideWhenUsed/>
    <w:qFormat/>
    <w:tblPr/>
  </w:style>
  <w:style w:type="numbering" w:styleId="660">
    <w:name w:val="Нет списка"/>
    <w:next w:val="660"/>
    <w:link w:val="648"/>
    <w:uiPriority w:val="99"/>
    <w:semiHidden/>
    <w:unhideWhenUsed/>
  </w:style>
  <w:style w:type="character" w:styleId="661">
    <w:name w:val="Заголовок 1 Знак"/>
    <w:next w:val="661"/>
    <w:link w:val="649"/>
    <w:uiPriority w:val="9"/>
    <w:rPr>
      <w:smallCaps/>
      <w:spacing w:val="5"/>
      <w:sz w:val="36"/>
      <w:szCs w:val="36"/>
    </w:rPr>
  </w:style>
  <w:style w:type="character" w:styleId="662">
    <w:name w:val="Заголовок 2 Знак"/>
    <w:next w:val="662"/>
    <w:link w:val="650"/>
    <w:uiPriority w:val="9"/>
    <w:semiHidden/>
    <w:rPr>
      <w:smallCaps/>
      <w:sz w:val="28"/>
      <w:szCs w:val="28"/>
    </w:rPr>
  </w:style>
  <w:style w:type="character" w:styleId="663">
    <w:name w:val="Заголовок 3 Знак"/>
    <w:next w:val="663"/>
    <w:link w:val="651"/>
    <w:uiPriority w:val="9"/>
    <w:semiHidden/>
    <w:rPr>
      <w:i/>
      <w:iCs/>
      <w:smallCaps/>
      <w:spacing w:val="5"/>
      <w:sz w:val="26"/>
      <w:szCs w:val="26"/>
    </w:rPr>
  </w:style>
  <w:style w:type="character" w:styleId="664">
    <w:name w:val="Заголовок 4 Знак"/>
    <w:next w:val="664"/>
    <w:link w:val="652"/>
    <w:uiPriority w:val="9"/>
    <w:semiHidden/>
    <w:rPr>
      <w:b/>
      <w:bCs/>
      <w:spacing w:val="5"/>
      <w:sz w:val="24"/>
      <w:szCs w:val="24"/>
    </w:rPr>
  </w:style>
  <w:style w:type="character" w:styleId="665">
    <w:name w:val="Заголовок 5 Знак"/>
    <w:next w:val="665"/>
    <w:link w:val="653"/>
    <w:uiPriority w:val="9"/>
    <w:semiHidden/>
    <w:rPr>
      <w:i/>
      <w:iCs/>
      <w:sz w:val="24"/>
      <w:szCs w:val="24"/>
    </w:rPr>
  </w:style>
  <w:style w:type="character" w:styleId="666">
    <w:name w:val="Заголовок 6 Знак"/>
    <w:next w:val="666"/>
    <w:link w:val="654"/>
    <w:uiPriority w:val="9"/>
    <w:semiHidden/>
    <w:rPr>
      <w:b/>
      <w:bCs/>
      <w:color w:val="595959"/>
      <w:spacing w:val="5"/>
      <w:shd w:val="clear" w:color="auto" w:fill="ffffff"/>
    </w:rPr>
  </w:style>
  <w:style w:type="character" w:styleId="667">
    <w:name w:val="Заголовок 7 Знак"/>
    <w:next w:val="667"/>
    <w:link w:val="655"/>
    <w:uiPriority w:val="9"/>
    <w:semiHidden/>
    <w:rPr>
      <w:b/>
      <w:bCs/>
      <w:i/>
      <w:iCs/>
      <w:color w:val="5a5a5a"/>
      <w:sz w:val="20"/>
      <w:szCs w:val="20"/>
    </w:rPr>
  </w:style>
  <w:style w:type="character" w:styleId="668">
    <w:name w:val="Заголовок 8 Знак"/>
    <w:next w:val="668"/>
    <w:link w:val="656"/>
    <w:uiPriority w:val="9"/>
    <w:semiHidden/>
    <w:rPr>
      <w:b/>
      <w:bCs/>
      <w:color w:val="7f7f7f"/>
      <w:sz w:val="20"/>
      <w:szCs w:val="20"/>
    </w:rPr>
  </w:style>
  <w:style w:type="character" w:styleId="669">
    <w:name w:val="Заголовок 9 Знак"/>
    <w:next w:val="669"/>
    <w:link w:val="657"/>
    <w:uiPriority w:val="9"/>
    <w:semiHidden/>
    <w:rPr>
      <w:b/>
      <w:bCs/>
      <w:i/>
      <w:iCs/>
      <w:color w:val="7f7f7f"/>
      <w:sz w:val="18"/>
      <w:szCs w:val="18"/>
    </w:rPr>
  </w:style>
  <w:style w:type="paragraph" w:styleId="670">
    <w:name w:val="Название"/>
    <w:basedOn w:val="648"/>
    <w:next w:val="648"/>
    <w:link w:val="671"/>
    <w:uiPriority w:val="10"/>
    <w:qFormat/>
    <w:pPr>
      <w:contextualSpacing/>
      <w:spacing w:after="300"/>
    </w:pPr>
    <w:rPr>
      <w:rFonts w:ascii="Cambria" w:hAnsi="Cambria" w:eastAsia="Calibri" w:cs="Times New Roman"/>
      <w:smallCaps/>
      <w:sz w:val="52"/>
      <w:szCs w:val="52"/>
      <w:lang w:val="en-US" w:eastAsia="en-US" w:bidi="en-US"/>
    </w:rPr>
  </w:style>
  <w:style w:type="character" w:styleId="671">
    <w:name w:val="Название Знак"/>
    <w:next w:val="671"/>
    <w:link w:val="670"/>
    <w:uiPriority w:val="10"/>
    <w:rPr>
      <w:smallCaps/>
      <w:sz w:val="52"/>
      <w:szCs w:val="52"/>
    </w:rPr>
  </w:style>
  <w:style w:type="paragraph" w:styleId="672">
    <w:name w:val="Подзаголовок"/>
    <w:basedOn w:val="648"/>
    <w:next w:val="648"/>
    <w:link w:val="673"/>
    <w:uiPriority w:val="11"/>
    <w:qFormat/>
    <w:pPr>
      <w:spacing w:after="200" w:line="276" w:lineRule="auto"/>
    </w:pPr>
    <w:rPr>
      <w:rFonts w:ascii="Cambria" w:hAnsi="Cambria" w:eastAsia="Calibri" w:cs="Times New Roman"/>
      <w:i/>
      <w:iCs/>
      <w:smallCaps/>
      <w:spacing w:val="10"/>
      <w:sz w:val="28"/>
      <w:szCs w:val="28"/>
      <w:lang w:val="en-US" w:eastAsia="en-US" w:bidi="en-US"/>
    </w:rPr>
  </w:style>
  <w:style w:type="character" w:styleId="673">
    <w:name w:val="Подзаголовок Знак"/>
    <w:next w:val="673"/>
    <w:link w:val="672"/>
    <w:uiPriority w:val="11"/>
    <w:rPr>
      <w:i/>
      <w:iCs/>
      <w:smallCaps/>
      <w:spacing w:val="10"/>
      <w:sz w:val="28"/>
      <w:szCs w:val="28"/>
    </w:rPr>
  </w:style>
  <w:style w:type="character" w:styleId="674">
    <w:name w:val="Строгий"/>
    <w:next w:val="674"/>
    <w:link w:val="648"/>
    <w:uiPriority w:val="22"/>
    <w:qFormat/>
    <w:rPr>
      <w:b/>
      <w:bCs/>
    </w:rPr>
  </w:style>
  <w:style w:type="character" w:styleId="675">
    <w:name w:val="Выделение"/>
    <w:next w:val="675"/>
    <w:link w:val="648"/>
    <w:uiPriority w:val="20"/>
    <w:qFormat/>
    <w:rPr>
      <w:b/>
      <w:bCs/>
      <w:i/>
      <w:iCs/>
      <w:spacing w:val="10"/>
    </w:rPr>
  </w:style>
  <w:style w:type="paragraph" w:styleId="676">
    <w:name w:val="Без интервала"/>
    <w:basedOn w:val="648"/>
    <w:next w:val="676"/>
    <w:link w:val="648"/>
    <w:uiPriority w:val="1"/>
    <w:qFormat/>
    <w:rPr>
      <w:rFonts w:ascii="Cambria" w:hAnsi="Cambria" w:eastAsia="Calibri" w:cs="Times New Roman"/>
      <w:sz w:val="22"/>
      <w:szCs w:val="22"/>
      <w:lang w:val="en-US" w:eastAsia="en-US" w:bidi="en-US"/>
    </w:rPr>
  </w:style>
  <w:style w:type="paragraph" w:styleId="677">
    <w:name w:val="Абзац списка"/>
    <w:basedOn w:val="648"/>
    <w:next w:val="677"/>
    <w:link w:val="648"/>
    <w:uiPriority w:val="34"/>
    <w:qFormat/>
    <w:pPr>
      <w:contextualSpacing/>
      <w:ind w:left="720"/>
      <w:spacing w:after="200" w:line="276" w:lineRule="auto"/>
    </w:pPr>
    <w:rPr>
      <w:rFonts w:ascii="Cambria" w:hAnsi="Cambria" w:eastAsia="Calibri" w:cs="Times New Roman"/>
      <w:sz w:val="22"/>
      <w:szCs w:val="22"/>
      <w:lang w:val="en-US" w:eastAsia="en-US" w:bidi="en-US"/>
    </w:rPr>
  </w:style>
  <w:style w:type="paragraph" w:styleId="678">
    <w:name w:val="Цитата 2"/>
    <w:basedOn w:val="648"/>
    <w:next w:val="648"/>
    <w:link w:val="679"/>
    <w:uiPriority w:val="29"/>
    <w:qFormat/>
    <w:pPr>
      <w:spacing w:after="200" w:line="276" w:lineRule="auto"/>
    </w:pPr>
    <w:rPr>
      <w:rFonts w:ascii="Cambria" w:hAnsi="Cambria" w:eastAsia="Calibri" w:cs="Times New Roman"/>
      <w:i/>
      <w:iCs/>
      <w:sz w:val="22"/>
      <w:szCs w:val="22"/>
      <w:lang w:val="en-US" w:eastAsia="en-US" w:bidi="en-US"/>
    </w:rPr>
  </w:style>
  <w:style w:type="character" w:styleId="679">
    <w:name w:val="Цитата 2 Знак"/>
    <w:next w:val="679"/>
    <w:link w:val="678"/>
    <w:uiPriority w:val="29"/>
    <w:rPr>
      <w:i/>
      <w:iCs/>
    </w:rPr>
  </w:style>
  <w:style w:type="paragraph" w:styleId="680">
    <w:name w:val="Выделенная цитата"/>
    <w:basedOn w:val="648"/>
    <w:next w:val="648"/>
    <w:link w:val="681"/>
    <w:uiPriority w:val="30"/>
    <w:qFormat/>
    <w:pPr>
      <w:ind w:left="1152" w:right="1152"/>
      <w:jc w:val="both"/>
      <w:spacing w:before="240" w:after="240" w:line="300" w:lineRule="auto"/>
      <w:pBdr>
        <w:top w:val="single" w:color="000000" w:sz="4" w:space="10"/>
        <w:bottom w:val="single" w:color="000000" w:sz="4" w:space="10"/>
      </w:pBdr>
    </w:pPr>
    <w:rPr>
      <w:rFonts w:ascii="Cambria" w:hAnsi="Cambria" w:eastAsia="Calibri" w:cs="Times New Roman"/>
      <w:i/>
      <w:iCs/>
      <w:sz w:val="22"/>
      <w:szCs w:val="22"/>
      <w:lang w:val="en-US" w:eastAsia="en-US" w:bidi="en-US"/>
    </w:rPr>
  </w:style>
  <w:style w:type="character" w:styleId="681">
    <w:name w:val="Выделенная цитата Знак"/>
    <w:next w:val="681"/>
    <w:link w:val="680"/>
    <w:uiPriority w:val="30"/>
    <w:rPr>
      <w:i/>
      <w:iCs/>
    </w:rPr>
  </w:style>
  <w:style w:type="character" w:styleId="682">
    <w:name w:val="Слабое выделение"/>
    <w:next w:val="682"/>
    <w:link w:val="648"/>
    <w:uiPriority w:val="19"/>
    <w:qFormat/>
    <w:rPr>
      <w:i/>
      <w:iCs/>
    </w:rPr>
  </w:style>
  <w:style w:type="character" w:styleId="683">
    <w:name w:val="Сильное выделение"/>
    <w:next w:val="683"/>
    <w:link w:val="648"/>
    <w:uiPriority w:val="21"/>
    <w:qFormat/>
    <w:rPr>
      <w:b/>
      <w:bCs/>
      <w:i/>
      <w:iCs/>
    </w:rPr>
  </w:style>
  <w:style w:type="character" w:styleId="684">
    <w:name w:val="Слабая ссылка"/>
    <w:next w:val="684"/>
    <w:link w:val="648"/>
    <w:uiPriority w:val="31"/>
    <w:qFormat/>
    <w:rPr>
      <w:smallCaps/>
    </w:rPr>
  </w:style>
  <w:style w:type="character" w:styleId="685">
    <w:name w:val="Сильная ссылка"/>
    <w:next w:val="685"/>
    <w:link w:val="648"/>
    <w:uiPriority w:val="32"/>
    <w:qFormat/>
    <w:rPr>
      <w:b/>
      <w:bCs/>
      <w:smallCaps/>
    </w:rPr>
  </w:style>
  <w:style w:type="character" w:styleId="686">
    <w:name w:val="Название книги"/>
    <w:next w:val="686"/>
    <w:link w:val="648"/>
    <w:uiPriority w:val="33"/>
    <w:qFormat/>
    <w:rPr>
      <w:i/>
      <w:iCs/>
      <w:smallCaps/>
      <w:spacing w:val="5"/>
    </w:rPr>
  </w:style>
  <w:style w:type="paragraph" w:styleId="687">
    <w:name w:val="Заголовок оглавления"/>
    <w:basedOn w:val="649"/>
    <w:next w:val="648"/>
    <w:link w:val="648"/>
    <w:uiPriority w:val="39"/>
    <w:semiHidden/>
    <w:unhideWhenUsed/>
    <w:qFormat/>
    <w:pPr>
      <w:outlineLvl w:val="9"/>
    </w:pPr>
  </w:style>
  <w:style w:type="character" w:styleId="688">
    <w:name w:val="Гиперссылка"/>
    <w:next w:val="688"/>
    <w:link w:val="648"/>
    <w:uiPriority w:val="99"/>
    <w:rPr>
      <w:color w:val="0000ff"/>
      <w:u w:val="single"/>
    </w:rPr>
  </w:style>
  <w:style w:type="paragraph" w:styleId="689">
    <w:name w:val="Текст выноски"/>
    <w:basedOn w:val="648"/>
    <w:next w:val="689"/>
    <w:link w:val="690"/>
    <w:uiPriority w:val="99"/>
    <w:semiHidden/>
    <w:unhideWhenUsed/>
    <w:rPr>
      <w:rFonts w:ascii="Tahoma" w:hAnsi="Tahoma" w:cs="Tahoma"/>
      <w:sz w:val="16"/>
      <w:szCs w:val="16"/>
    </w:rPr>
  </w:style>
  <w:style w:type="character" w:styleId="690">
    <w:name w:val="Текст выноски Знак"/>
    <w:next w:val="690"/>
    <w:link w:val="689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paragraph" w:styleId="691">
    <w:name w:val="Основной текст"/>
    <w:basedOn w:val="648"/>
    <w:next w:val="691"/>
    <w:link w:val="692"/>
    <w:pPr>
      <w:jc w:val="both"/>
    </w:pPr>
    <w:rPr>
      <w:sz w:val="28"/>
    </w:rPr>
  </w:style>
  <w:style w:type="character" w:styleId="692">
    <w:name w:val="Основной текст Знак"/>
    <w:next w:val="692"/>
    <w:link w:val="691"/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table" w:styleId="693">
    <w:name w:val="Сетка таблицы"/>
    <w:basedOn w:val="659"/>
    <w:next w:val="693"/>
    <w:link w:val="648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  <w:tblPr/>
  </w:style>
  <w:style w:type="character" w:styleId="694">
    <w:name w:val="apple-converted-space"/>
    <w:basedOn w:val="658"/>
    <w:next w:val="694"/>
    <w:link w:val="648"/>
  </w:style>
  <w:style w:type="character" w:styleId="695">
    <w:name w:val="grame"/>
    <w:basedOn w:val="658"/>
    <w:next w:val="695"/>
    <w:link w:val="648"/>
  </w:style>
  <w:style w:type="paragraph" w:styleId="696">
    <w:name w:val="Без интервала1"/>
    <w:next w:val="696"/>
    <w:link w:val="648"/>
    <w:rPr>
      <w:rFonts w:ascii="Calibri" w:hAnsi="Calibri" w:eastAsia="Times New Roman"/>
      <w:sz w:val="22"/>
      <w:szCs w:val="22"/>
      <w:lang w:val="ru-RU" w:eastAsia="en-US" w:bidi="ar-SA"/>
    </w:rPr>
  </w:style>
  <w:style w:type="paragraph" w:styleId="697">
    <w:name w:val="Обычный (веб)"/>
    <w:basedOn w:val="648"/>
    <w:next w:val="697"/>
    <w:link w:val="648"/>
    <w:pPr>
      <w:spacing w:before="100" w:beforeAutospacing="1" w:after="100" w:afterAutospacing="1"/>
    </w:pPr>
    <w:rPr>
      <w:rFonts w:eastAsia="Calibri"/>
    </w:rPr>
  </w:style>
  <w:style w:type="paragraph" w:styleId="698">
    <w:name w:val="Верхний колонтитул"/>
    <w:basedOn w:val="648"/>
    <w:next w:val="698"/>
    <w:link w:val="699"/>
    <w:uiPriority w:val="99"/>
    <w:unhideWhenUsed/>
    <w:pPr>
      <w:ind w:right="4536"/>
      <w:jc w:val="both"/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699">
    <w:name w:val="Верхний колонтитул Знак"/>
    <w:next w:val="699"/>
    <w:link w:val="698"/>
    <w:uiPriority w:val="99"/>
    <w:rPr>
      <w:rFonts w:ascii="Calibri" w:hAnsi="Calibri" w:eastAsia="Calibri" w:cs="Times New Roman"/>
      <w:lang w:val="ru-RU" w:bidi="ar-SA"/>
    </w:rPr>
  </w:style>
  <w:style w:type="paragraph" w:styleId="700">
    <w:name w:val="Нижний колонтитул"/>
    <w:basedOn w:val="648"/>
    <w:next w:val="700"/>
    <w:link w:val="7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1">
    <w:name w:val="Нижний колонтитул Знак"/>
    <w:next w:val="701"/>
    <w:link w:val="700"/>
    <w:uiPriority w:val="99"/>
    <w:rPr>
      <w:rFonts w:ascii="Times New Roman" w:hAnsi="Times New Roman" w:eastAsia="Times New Roman"/>
      <w:sz w:val="24"/>
      <w:szCs w:val="24"/>
    </w:rPr>
  </w:style>
  <w:style w:type="character" w:styleId="1091" w:default="1">
    <w:name w:val="Default Paragraph Font"/>
    <w:uiPriority w:val="1"/>
    <w:semiHidden/>
    <w:unhideWhenUsed/>
  </w:style>
  <w:style w:type="numbering" w:styleId="1092" w:default="1">
    <w:name w:val="No List"/>
    <w:uiPriority w:val="99"/>
    <w:semiHidden/>
    <w:unhideWhenUsed/>
  </w:style>
  <w:style w:type="table" w:styleId="10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MultiDVD Team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6</cp:revision>
  <dcterms:created xsi:type="dcterms:W3CDTF">2025-08-07T09:08:00Z</dcterms:created>
  <dcterms:modified xsi:type="dcterms:W3CDTF">2026-01-13T13:03:27Z</dcterms:modified>
  <cp:version>1048576</cp:version>
</cp:coreProperties>
</file>