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tabs>
          <w:tab w:val="left" w:pos="5387" w:leader="none"/>
        </w:tabs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Седьмое </w:t>
      </w:r>
      <w:r>
        <w:rPr>
          <w:rFonts w:ascii="Times New Roman" w:hAnsi="Times New Roman" w:cs="Times New Roman"/>
          <w:sz w:val="28"/>
          <w:szCs w:val="28"/>
        </w:rPr>
        <w:t xml:space="preserve"> заседание Совета Ленино-</w:t>
      </w:r>
      <w:r>
        <w:rPr>
          <w:rFonts w:ascii="Times New Roman" w:hAnsi="Times New Roman" w:cs="Times New Roman"/>
          <w:sz w:val="28"/>
          <w:szCs w:val="28"/>
        </w:rPr>
        <w:t xml:space="preserve">Кокушкинского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Ленино-</w:t>
      </w:r>
      <w:r>
        <w:rPr>
          <w:rFonts w:ascii="Times New Roman" w:hAnsi="Times New Roman" w:cs="Times New Roman"/>
          <w:sz w:val="28"/>
          <w:szCs w:val="28"/>
        </w:rPr>
        <w:t xml:space="preserve">Кокушкинского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________2026 года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№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39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39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Ленино-</w:t>
      </w:r>
      <w:r>
        <w:rPr>
          <w:rFonts w:ascii="Times New Roman" w:hAnsi="Times New Roman" w:cs="Times New Roman"/>
          <w:sz w:val="28"/>
          <w:szCs w:val="28"/>
        </w:rPr>
        <w:t xml:space="preserve">Кокушкинского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            10декабря 2025 года № 12 «О бюджете Ленино-</w:t>
      </w:r>
      <w:r>
        <w:rPr>
          <w:rFonts w:ascii="Times New Roman" w:hAnsi="Times New Roman" w:cs="Times New Roman"/>
          <w:sz w:val="28"/>
          <w:szCs w:val="28"/>
        </w:rPr>
        <w:t xml:space="preserve">Кокушкинского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2026 год и на плановый период 2027 и 2028 годов»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Ленино-</w:t>
      </w:r>
      <w:r>
        <w:rPr>
          <w:rFonts w:ascii="Times New Roman" w:hAnsi="Times New Roman" w:cs="Times New Roman"/>
          <w:sz w:val="28"/>
          <w:szCs w:val="28"/>
        </w:rPr>
        <w:t xml:space="preserve">Кокушкинского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Ленино-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Кокушкинского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Республики Татарстан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Ленино-</w:t>
      </w:r>
      <w:r>
        <w:rPr>
          <w:rFonts w:ascii="Times New Roman" w:hAnsi="Times New Roman" w:cs="Times New Roman"/>
          <w:sz w:val="28"/>
          <w:szCs w:val="28"/>
        </w:rPr>
        <w:t xml:space="preserve">Кокушкинского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10 декабря 2025 года № 12 «О бюджете Ленино-</w:t>
      </w:r>
      <w:r>
        <w:rPr>
          <w:rFonts w:ascii="Times New Roman" w:hAnsi="Times New Roman" w:cs="Times New Roman"/>
          <w:sz w:val="28"/>
          <w:szCs w:val="28"/>
        </w:rPr>
        <w:t xml:space="preserve">Кокушкинского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2026 год и плановый период 2027 и 2028 годов»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10246,3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заменить на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10928,4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10246,3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15114,2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0»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Ленино-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Кокушкинского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4185,</w:t>
      </w:r>
      <w:r>
        <w:rPr>
          <w:rFonts w:ascii="Times New Roman" w:hAnsi="Times New Roman" w:cs="Times New Roman"/>
          <w:sz w:val="28"/>
          <w:szCs w:val="28"/>
        </w:rPr>
        <w:t xml:space="preserve">8 тыс.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В п</w:t>
      </w:r>
      <w:r>
        <w:rPr>
          <w:rFonts w:ascii="Times New Roman" w:hAnsi="Times New Roman" w:cs="Times New Roman"/>
          <w:sz w:val="28"/>
          <w:szCs w:val="28"/>
        </w:rPr>
        <w:t xml:space="preserve">риложени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 xml:space="preserve">1 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95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Ленино-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Кокушкинского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от 10 </w:t>
      </w:r>
      <w:r>
        <w:rPr>
          <w:rFonts w:ascii="Times New Roman" w:hAnsi="Times New Roman" w:cs="Times New Roman"/>
          <w:sz w:val="24"/>
          <w:szCs w:val="24"/>
        </w:rPr>
        <w:t xml:space="preserve">декабря 2025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ест</w:t>
      </w:r>
      <w:r>
        <w:rPr>
          <w:rFonts w:ascii="Times New Roman" w:hAnsi="Times New Roman" w:cs="Times New Roman"/>
          <w:sz w:val="28"/>
          <w:szCs w:val="28"/>
        </w:rPr>
        <w:t xml:space="preserve">речинского района на 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тыс. рублей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632" w:type="dxa"/>
        <w:tblInd w:w="-44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42"/>
        <w:gridCol w:w="6615"/>
        <w:gridCol w:w="1275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42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15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1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4185,8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1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4185,8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42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1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10928,4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42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1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10928,4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42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1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10928,4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1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10928,4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1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15114,2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1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15114,2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1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15114,2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61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15114,2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6096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2 к решению Совета Ленино-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Кокушкинского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от 10 декабря 2025 </w:t>
      </w:r>
      <w:r>
        <w:rPr>
          <w:rFonts w:ascii="Times New Roman" w:hAnsi="Times New Roman" w:cs="Times New Roman"/>
          <w:sz w:val="24"/>
          <w:szCs w:val="24"/>
        </w:rPr>
        <w:t xml:space="preserve">года №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096"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Ленино-</w:t>
      </w:r>
      <w:r>
        <w:rPr>
          <w:rFonts w:ascii="Times New Roman" w:hAnsi="Times New Roman" w:cs="Times New Roman"/>
          <w:sz w:val="28"/>
          <w:szCs w:val="28"/>
        </w:rPr>
        <w:t xml:space="preserve">Кокушкинского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57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22"/>
        <w:gridCol w:w="2693"/>
        <w:gridCol w:w="1363"/>
      </w:tblGrid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ind w:firstLine="67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9506,8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4266,8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4266,8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совокупный доход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 xml:space="preserve">1 05 00000 00 0000 000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1 05 03000 01 0000 110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5071,0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4091,0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1421,6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10928,4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 приложении № 3</w:t>
      </w:r>
      <w:r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954" w:firstLine="0"/>
        <w:jc w:val="left"/>
        <w:widowControl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3 к решению Совета Ленино-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Кокушкинского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от 10 декабря 2025 года № 12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ведомственной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bCs/>
          <w:sz w:val="28"/>
          <w:szCs w:val="28"/>
        </w:rPr>
        <w:t xml:space="preserve">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Ленино-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Кокушкинского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2026 </w:t>
      </w:r>
      <w:r>
        <w:rPr>
          <w:rFonts w:ascii="Times New Roman" w:hAnsi="Times New Roman" w:cs="Times New Roman"/>
          <w:bCs/>
          <w:sz w:val="28"/>
          <w:szCs w:val="28"/>
        </w:rPr>
        <w:t xml:space="preserve">г</w:t>
      </w:r>
      <w:r>
        <w:rPr>
          <w:rFonts w:ascii="Times New Roman" w:hAnsi="Times New Roman" w:cs="Times New Roman"/>
          <w:bCs/>
          <w:sz w:val="28"/>
          <w:szCs w:val="28"/>
        </w:rPr>
        <w:t xml:space="preserve">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(тыс.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83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99"/>
        <w:gridCol w:w="709"/>
        <w:gridCol w:w="567"/>
        <w:gridCol w:w="567"/>
        <w:gridCol w:w="1560"/>
        <w:gridCol w:w="708"/>
        <w:gridCol w:w="1021"/>
      </w:tblGrid>
      <w:tr>
        <w:tblPrEx/>
        <w:trPr>
          <w:cantSplit/>
          <w:trHeight w:val="336"/>
        </w:trPr>
        <w:tc>
          <w:tcPr>
            <w:tcW w:w="569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Вед-во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Ленино-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Кокушкинского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996,6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996,6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69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69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69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Ленино-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Кокушкинского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14117,6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1494,0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69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69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69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453"/>
        </w:trPr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12,4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453"/>
        </w:trPr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10,3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395"/>
        </w:trPr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5152,0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5152,0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5152,0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5152,0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3663,5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3663,5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1737,1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1737,1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655,8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3117,4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15114,2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95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4 к решению Совета Ленино-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Кокушкинского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от 10 декабря 2025 года № 12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r>
        <w:rPr>
          <w:rFonts w:ascii="Times New Roman" w:hAnsi="Times New Roman" w:cs="Times New Roman"/>
          <w:bCs/>
          <w:sz w:val="28"/>
          <w:szCs w:val="28"/>
        </w:rPr>
        <w:t xml:space="preserve">Ленино-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Кокушкинского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(тыс.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83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567"/>
        <w:gridCol w:w="567"/>
        <w:gridCol w:w="1560"/>
        <w:gridCol w:w="708"/>
        <w:gridCol w:w="1021"/>
      </w:tblGrid>
      <w:tr>
        <w:tblPrEx/>
        <w:trPr>
          <w:cantSplit/>
          <w:trHeight w:val="336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Ленино-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Кокушкинского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996,6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996,6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408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408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408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1494,0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453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12,4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453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10,3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395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5152,0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5152,0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5152,0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5152,0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3663,5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3663,5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1737,1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1737,1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655,8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3117,4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15114,2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95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5 к решению Совета Ленино-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Кокушкинского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от 10 декабря 2025 года № 12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Таблица 1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Распределение бюджетных ассигнований по целевым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статьям (муниципальным программам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Ленино-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Кокушкинского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Ленино-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Кокушкинского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на 2026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83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17"/>
        <w:gridCol w:w="1588"/>
        <w:gridCol w:w="992"/>
        <w:gridCol w:w="1134"/>
      </w:tblGrid>
      <w:tr>
        <w:tblPrEx/>
        <w:trPr>
          <w:cantSplit/>
          <w:trHeight w:val="336"/>
        </w:trPr>
        <w:tc>
          <w:tcPr>
            <w:tcW w:w="71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Ленино-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Кокушкинского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996,6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996,6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7117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7117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7117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1494,0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453"/>
        </w:trPr>
        <w:tc>
          <w:tcPr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12,4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453"/>
        </w:trPr>
        <w:tc>
          <w:tcPr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10,3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395"/>
        </w:trPr>
        <w:tc>
          <w:tcPr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5152,0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5152,0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5152,0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5152,0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3663,5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3663,5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1737,1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1737,1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655,8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3117,4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15114,2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(обнародовать) настоящее решение на официальном портале правовой информации Республики Татарстан  (www.pravo.tatarstan.ru) и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15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bookmarkStart w:id="1" w:name="_GoBack"/>
      <w:r/>
      <w:bookmarkEnd w:id="1"/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Ленино-</w:t>
      </w:r>
      <w:r>
        <w:rPr>
          <w:rFonts w:ascii="Times New Roman" w:hAnsi="Times New Roman" w:cs="Times New Roman"/>
          <w:sz w:val="28"/>
          <w:szCs w:val="28"/>
        </w:rPr>
        <w:t xml:space="preserve">Кокушкинского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А.Р. </w:t>
      </w:r>
      <w:r>
        <w:rPr>
          <w:rFonts w:ascii="Times New Roman" w:hAnsi="Times New Roman" w:cs="Times New Roman"/>
          <w:sz w:val="28"/>
          <w:szCs w:val="28"/>
        </w:rPr>
        <w:t xml:space="preserve">Сайфутдинов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1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3"/>
    <w:next w:val="7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3"/>
    <w:next w:val="7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3"/>
    <w:next w:val="7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3"/>
    <w:next w:val="7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3"/>
    <w:next w:val="7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3"/>
    <w:next w:val="7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3"/>
    <w:next w:val="7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7"/>
    <w:link w:val="34"/>
    <w:uiPriority w:val="10"/>
    <w:rPr>
      <w:sz w:val="48"/>
      <w:szCs w:val="48"/>
    </w:rPr>
  </w:style>
  <w:style w:type="paragraph" w:styleId="36">
    <w:name w:val="Subtitle"/>
    <w:basedOn w:val="713"/>
    <w:next w:val="7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7"/>
    <w:link w:val="36"/>
    <w:uiPriority w:val="11"/>
    <w:rPr>
      <w:sz w:val="24"/>
      <w:szCs w:val="24"/>
    </w:rPr>
  </w:style>
  <w:style w:type="paragraph" w:styleId="38">
    <w:name w:val="Quote"/>
    <w:basedOn w:val="713"/>
    <w:next w:val="7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3"/>
    <w:next w:val="7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7"/>
    <w:link w:val="727"/>
    <w:uiPriority w:val="99"/>
  </w:style>
  <w:style w:type="character" w:styleId="45">
    <w:name w:val="Footer Char"/>
    <w:basedOn w:val="717"/>
    <w:link w:val="730"/>
    <w:uiPriority w:val="99"/>
  </w:style>
  <w:style w:type="paragraph" w:styleId="46">
    <w:name w:val="Caption"/>
    <w:basedOn w:val="713"/>
    <w:next w:val="71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7"/>
    <w:uiPriority w:val="99"/>
    <w:unhideWhenUsed/>
    <w:rPr>
      <w:vertAlign w:val="superscript"/>
    </w:rPr>
  </w:style>
  <w:style w:type="paragraph" w:styleId="178">
    <w:name w:val="endnote text"/>
    <w:basedOn w:val="7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7"/>
    <w:uiPriority w:val="99"/>
    <w:semiHidden/>
    <w:unhideWhenUsed/>
    <w:rPr>
      <w:vertAlign w:val="superscript"/>
    </w:rPr>
  </w:style>
  <w:style w:type="paragraph" w:styleId="181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4">
    <w:name w:val="Heading 1"/>
    <w:basedOn w:val="713"/>
    <w:next w:val="71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5">
    <w:name w:val="Heading 5"/>
    <w:basedOn w:val="713"/>
    <w:next w:val="71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6">
    <w:name w:val="Heading 7"/>
    <w:basedOn w:val="713"/>
    <w:next w:val="71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Цветовое выделение"/>
    <w:rPr>
      <w:b/>
      <w:bCs/>
      <w:color w:val="000080"/>
      <w:sz w:val="22"/>
      <w:szCs w:val="22"/>
    </w:rPr>
  </w:style>
  <w:style w:type="paragraph" w:styleId="721" w:customStyle="1">
    <w:name w:val="ConsNormal"/>
    <w:pPr>
      <w:ind w:right="19772" w:firstLine="720"/>
    </w:pPr>
    <w:rPr>
      <w:rFonts w:ascii="Arial" w:hAnsi="Arial" w:cs="Arial"/>
    </w:rPr>
  </w:style>
  <w:style w:type="table" w:styleId="722">
    <w:name w:val="Table Grid 7"/>
    <w:basedOn w:val="718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3" w:customStyle="1">
    <w:name w:val="Знак Знак1 Знак"/>
    <w:basedOn w:val="71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4">
    <w:name w:val="Table Grid"/>
    <w:basedOn w:val="718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Body Text 2"/>
    <w:basedOn w:val="71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6">
    <w:name w:val="Body Text"/>
    <w:basedOn w:val="713"/>
    <w:pPr>
      <w:spacing w:after="120"/>
    </w:pPr>
  </w:style>
  <w:style w:type="paragraph" w:styleId="727">
    <w:name w:val="Header"/>
    <w:basedOn w:val="71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28" w:customStyle="1">
    <w:name w:val="Ñòèëü1"/>
    <w:basedOn w:val="71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29" w:customStyle="1">
    <w:name w:val="ConsPlusNormal"/>
    <w:rPr>
      <w:sz w:val="22"/>
      <w:szCs w:val="22"/>
    </w:rPr>
  </w:style>
  <w:style w:type="paragraph" w:styleId="730">
    <w:name w:val="Footer"/>
    <w:basedOn w:val="713"/>
    <w:link w:val="731"/>
    <w:pPr>
      <w:tabs>
        <w:tab w:val="center" w:pos="4677" w:leader="none"/>
        <w:tab w:val="right" w:pos="9355" w:leader="none"/>
      </w:tabs>
    </w:pPr>
  </w:style>
  <w:style w:type="character" w:styleId="731" w:customStyle="1">
    <w:name w:val="Нижний колонтитул Знак"/>
    <w:link w:val="730"/>
    <w:rPr>
      <w:rFonts w:ascii="Arial" w:hAnsi="Arial" w:cs="Arial"/>
      <w:sz w:val="22"/>
      <w:szCs w:val="22"/>
    </w:rPr>
  </w:style>
  <w:style w:type="paragraph" w:styleId="732">
    <w:name w:val="Balloon Text"/>
    <w:basedOn w:val="713"/>
    <w:link w:val="733"/>
    <w:rPr>
      <w:rFonts w:ascii="Tahoma" w:hAnsi="Tahoma" w:cs="Tahoma"/>
      <w:sz w:val="16"/>
      <w:szCs w:val="16"/>
    </w:rPr>
  </w:style>
  <w:style w:type="character" w:styleId="733" w:customStyle="1">
    <w:name w:val="Текст выноски Знак"/>
    <w:link w:val="732"/>
    <w:rPr>
      <w:rFonts w:ascii="Tahoma" w:hAnsi="Tahoma" w:cs="Tahoma"/>
      <w:sz w:val="16"/>
      <w:szCs w:val="16"/>
    </w:rPr>
  </w:style>
  <w:style w:type="paragraph" w:styleId="734">
    <w:name w:val="List Paragraph"/>
    <w:basedOn w:val="71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C3996-0929-4EA6-A064-FFAF1163F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8</cp:revision>
  <dcterms:created xsi:type="dcterms:W3CDTF">2026-05-08T11:30:00Z</dcterms:created>
  <dcterms:modified xsi:type="dcterms:W3CDTF">2026-05-18T08:42:48Z</dcterms:modified>
</cp:coreProperties>
</file>