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Восьмое заседание</w:t>
      </w:r>
      <w:r>
        <w:rPr>
          <w:bCs/>
          <w:sz w:val="28"/>
          <w:szCs w:val="28"/>
        </w:rPr>
        <w:t xml:space="preserve"> Совета Богородского сельского поселения</w:t>
      </w:r>
      <w:r>
        <w:rPr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 Богородского сельского поселения</w:t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________2026 года                                                                                              № </w:t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Богород</w:t>
      </w:r>
      <w:r>
        <w:rPr>
          <w:sz w:val="28"/>
          <w:szCs w:val="28"/>
        </w:rPr>
        <w:t xml:space="preserve">ского сельского поселения Пестречинского муниципального района Республики Татарстан от 9 апреля 2021 года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 целью материального поощрения граждан, имеющих государственные награды Республики Татарстан, в качестве признания их заслуг перед Республикой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Богород</w:t>
      </w:r>
      <w:r>
        <w:rPr>
          <w:sz w:val="28"/>
          <w:szCs w:val="28"/>
        </w:rPr>
        <w:t xml:space="preserve">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Богород</w:t>
      </w:r>
      <w:r>
        <w:rPr>
          <w:sz w:val="28"/>
          <w:szCs w:val="28"/>
        </w:rPr>
        <w:t xml:space="preserve">ского сельского поселения Пестречинского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с изменениями, утверждёнными решением Совета Богородского сельского поселения Пестречинского муниципального района Республики Татарстан от 10.10.2022 № 54, от 29.12.2022 № 64, от 29.05.2024 № 100, от 29.07.2024 № 106,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31.01.2025 № 123, от 23.05.2025 № 133</w:t>
      </w:r>
      <w:r>
        <w:rPr>
          <w:sz w:val="28"/>
          <w:szCs w:val="28"/>
        </w:rPr>
        <w:t xml:space="preserve">, от 29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2025 №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«Порядок осуществления </w:t>
      </w:r>
      <w:r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Татарстан»</w:t>
      </w:r>
      <w:r>
        <w:t xml:space="preserve"> </w:t>
      </w:r>
      <w:r>
        <w:rPr>
          <w:sz w:val="28"/>
          <w:szCs w:val="28"/>
        </w:rPr>
        <w:t xml:space="preserve">(прилагается).</w:t>
      </w:r>
      <w:r>
        <w:rPr>
          <w:sz w:val="28"/>
          <w:szCs w:val="28"/>
        </w:rPr>
      </w:r>
    </w:p>
    <w:p>
      <w:pPr>
        <w:pStyle w:val="742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 Богородского </w:t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сельского поселения                                                                         Д.Ю. Булыгин</w:t>
      </w:r>
      <w:r>
        <w:rPr>
          <w:sz w:val="28"/>
          <w:szCs w:val="28"/>
        </w:rPr>
      </w:r>
    </w:p>
    <w:p>
      <w:pPr>
        <w:ind w:left="6946"/>
        <w:jc w:val="both"/>
        <w:widowControl w:val="off"/>
      </w:pPr>
      <w:r>
        <w:t xml:space="preserve">Приложение к решению Совета </w:t>
      </w:r>
      <w:r>
        <w:rPr>
          <w:bCs/>
          <w:sz w:val="28"/>
          <w:szCs w:val="28"/>
        </w:rPr>
        <w:t xml:space="preserve">Богородского сельского поселения</w:t>
      </w:r>
      <w:r>
        <w:t xml:space="preserve"> </w:t>
      </w:r>
      <w:r>
        <w:t xml:space="preserve">Пестречинского муниципал</w:t>
      </w:r>
      <w:r>
        <w:t xml:space="preserve">ьного района               от _______</w:t>
      </w:r>
      <w:r>
        <w:t xml:space="preserve">2026 года №</w:t>
      </w:r>
      <w:r>
        <w:t xml:space="preserve"> </w:t>
      </w:r>
      <w:r/>
      <w:r/>
    </w:p>
    <w:p>
      <w:pPr>
        <w:ind w:left="6946"/>
        <w:jc w:val="both"/>
        <w:widowControl w:val="off"/>
      </w:pPr>
      <w:r/>
      <w:r/>
    </w:p>
    <w:p>
      <w:pPr>
        <w:ind w:left="6946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Богород</w:t>
      </w:r>
      <w:r>
        <w:t xml:space="preserve">ского сельского поселения </w:t>
      </w:r>
      <w:r>
        <w:t xml:space="preserve">Пестречинского муниципального района </w:t>
      </w:r>
      <w:r/>
    </w:p>
    <w:p>
      <w:pPr>
        <w:ind w:left="6946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</w:t>
      </w:r>
      <w:r>
        <w:t xml:space="preserve"> 23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right"/>
      <w:rPr>
        <w:sz w:val="28"/>
        <w:szCs w:val="28"/>
      </w:rPr>
    </w:pPr>
    <w:r>
      <w:t xml:space="preserve">ПРОЕКТ </w:t>
    </w:r>
    <w:bookmarkStart w:id="0" w:name="_GoBack"/>
    <w:r/>
    <w:bookmarkEnd w:id="0"/>
    <w:r/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9"/>
    <w:link w:val="73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7"/>
    <w:next w:val="7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7"/>
    <w:next w:val="7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7"/>
    <w:next w:val="7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7"/>
    <w:next w:val="7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7"/>
    <w:next w:val="7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7"/>
    <w:next w:val="7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7"/>
    <w:next w:val="7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7"/>
    <w:next w:val="7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7"/>
    <w:next w:val="7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9"/>
    <w:link w:val="34"/>
    <w:uiPriority w:val="10"/>
    <w:rPr>
      <w:sz w:val="48"/>
      <w:szCs w:val="48"/>
    </w:rPr>
  </w:style>
  <w:style w:type="paragraph" w:styleId="36">
    <w:name w:val="Subtitle"/>
    <w:basedOn w:val="737"/>
    <w:next w:val="7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9"/>
    <w:link w:val="36"/>
    <w:uiPriority w:val="11"/>
    <w:rPr>
      <w:sz w:val="24"/>
      <w:szCs w:val="24"/>
    </w:rPr>
  </w:style>
  <w:style w:type="paragraph" w:styleId="38">
    <w:name w:val="Quote"/>
    <w:basedOn w:val="737"/>
    <w:next w:val="7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7"/>
    <w:next w:val="7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9"/>
    <w:link w:val="748"/>
    <w:uiPriority w:val="99"/>
  </w:style>
  <w:style w:type="character" w:styleId="45">
    <w:name w:val="Footer Char"/>
    <w:basedOn w:val="739"/>
    <w:link w:val="750"/>
    <w:uiPriority w:val="99"/>
  </w:style>
  <w:style w:type="paragraph" w:styleId="46">
    <w:name w:val="Caption"/>
    <w:basedOn w:val="737"/>
    <w:next w:val="7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9"/>
    <w:uiPriority w:val="99"/>
    <w:unhideWhenUsed/>
    <w:rPr>
      <w:vertAlign w:val="superscript"/>
    </w:rPr>
  </w:style>
  <w:style w:type="paragraph" w:styleId="178">
    <w:name w:val="endnote text"/>
    <w:basedOn w:val="7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9"/>
    <w:uiPriority w:val="99"/>
    <w:semiHidden/>
    <w:unhideWhenUsed/>
    <w:rPr>
      <w:vertAlign w:val="superscript"/>
    </w:rPr>
  </w:style>
  <w:style w:type="paragraph" w:styleId="181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38">
    <w:name w:val="Heading 1"/>
    <w:basedOn w:val="737"/>
    <w:next w:val="737"/>
    <w:link w:val="753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paragraph" w:styleId="742">
    <w:name w:val="List Paragraph"/>
    <w:basedOn w:val="737"/>
    <w:uiPriority w:val="34"/>
    <w:qFormat/>
    <w:pPr>
      <w:contextualSpacing/>
      <w:ind w:left="720"/>
    </w:pPr>
  </w:style>
  <w:style w:type="paragraph" w:styleId="743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744">
    <w:name w:val="Hyperlink"/>
    <w:uiPriority w:val="99"/>
    <w:unhideWhenUsed/>
    <w:rPr>
      <w:color w:val="0000ff"/>
      <w:u w:val="single"/>
    </w:rPr>
  </w:style>
  <w:style w:type="paragraph" w:styleId="745">
    <w:name w:val="Balloon Text"/>
    <w:basedOn w:val="737"/>
    <w:link w:val="746"/>
    <w:uiPriority w:val="99"/>
    <w:semiHidden/>
    <w:unhideWhenUsed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link w:val="74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47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748">
    <w:name w:val="Header"/>
    <w:basedOn w:val="737"/>
    <w:link w:val="7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9" w:customStyle="1">
    <w:name w:val="Верхний колонтитул Знак"/>
    <w:link w:val="7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0">
    <w:name w:val="Footer"/>
    <w:basedOn w:val="737"/>
    <w:link w:val="7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1" w:customStyle="1">
    <w:name w:val="Нижний колонтитул Знак"/>
    <w:link w:val="75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2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753" w:customStyle="1">
    <w:name w:val="Заголовок 1 Знак"/>
    <w:basedOn w:val="739"/>
    <w:link w:val="738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2171-69DC-4C95-88DF-1097E4D8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21</cp:revision>
  <dcterms:created xsi:type="dcterms:W3CDTF">2026-05-08T05:27:00Z</dcterms:created>
  <dcterms:modified xsi:type="dcterms:W3CDTF">2026-05-18T10:18:36Z</dcterms:modified>
</cp:coreProperties>
</file>