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      ______     2026 года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 от 9 апреля 2021 года № 20 «Об оплате труда главы и муниципальных служащих 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реля 2021 года №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10.10.2022года №49,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декабря 2022 года №60, от 19.05.2024 №97,</w:t>
      </w:r>
      <w:r>
        <w:rPr>
          <w:sz w:val="28"/>
          <w:szCs w:val="28"/>
        </w:rPr>
        <w:t xml:space="preserve">от 31.01.2025 №115,</w:t>
      </w:r>
      <w:r>
        <w:rPr>
          <w:sz w:val="28"/>
          <w:szCs w:val="28"/>
        </w:rPr>
        <w:t xml:space="preserve"> от 23.05.2025 №122</w:t>
      </w:r>
      <w:r>
        <w:rPr>
          <w:sz w:val="28"/>
          <w:szCs w:val="28"/>
        </w:rPr>
        <w:t xml:space="preserve">, от 29.12.2025года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образований, муниципальным служащим за государственную награду Респу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Р.Сайфутдинов</w:t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</w:t>
      </w:r>
      <w:r>
        <w:t xml:space="preserve">вета </w:t>
      </w:r>
      <w:r>
        <w:t xml:space="preserve">Пестречинского</w:t>
      </w:r>
      <w:r>
        <w:t xml:space="preserve"> мун</w:t>
      </w:r>
      <w:r>
        <w:t xml:space="preserve">и</w:t>
      </w:r>
      <w:r>
        <w:t xml:space="preserve">ципал</w:t>
      </w:r>
      <w:r>
        <w:t xml:space="preserve">ьного района               от            </w:t>
      </w:r>
      <w:r>
        <w:t xml:space="preserve">года № </w:t>
      </w: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</w:t>
      </w:r>
      <w:r>
        <w:t xml:space="preserve">Совета </w:t>
      </w:r>
      <w:r>
        <w:t xml:space="preserve">Ленино-</w:t>
      </w:r>
      <w:r>
        <w:t xml:space="preserve">Кокушкинского</w:t>
      </w:r>
      <w:r>
        <w:t xml:space="preserve"> сельского поселения </w:t>
      </w:r>
      <w:r>
        <w:t xml:space="preserve">Пестречинского</w:t>
      </w:r>
      <w:r>
        <w:t xml:space="preserve"> м</w:t>
      </w:r>
      <w:r>
        <w:t xml:space="preserve">у</w:t>
      </w:r>
      <w:r>
        <w:t xml:space="preserve">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</w:t>
      </w:r>
      <w:r>
        <w:t xml:space="preserve">20</w:t>
      </w:r>
      <w:bookmarkStart w:id="0" w:name="_GoBack"/>
      <w:r/>
      <w:bookmarkEnd w:id="0"/>
      <w:r/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</w:t>
      </w:r>
      <w:r>
        <w:rPr>
          <w:rFonts w:eastAsia="Calibri"/>
          <w:sz w:val="28"/>
          <w:szCs w:val="28"/>
          <w:lang w:eastAsia="en-US"/>
        </w:rPr>
        <w:t xml:space="preserve">н</w:t>
      </w:r>
      <w:r>
        <w:rPr>
          <w:rFonts w:eastAsia="Calibri"/>
          <w:sz w:val="28"/>
          <w:szCs w:val="28"/>
          <w:lang w:eastAsia="en-US"/>
        </w:rPr>
        <w:t xml:space="preserve">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</w:t>
      </w:r>
      <w:r>
        <w:rPr>
          <w:rFonts w:eastAsia="Calibri"/>
          <w:sz w:val="28"/>
          <w:szCs w:val="28"/>
          <w:lang w:eastAsia="en-US"/>
        </w:rPr>
        <w:t xml:space="preserve">р</w:t>
      </w:r>
      <w:r>
        <w:rPr>
          <w:rFonts w:eastAsia="Calibri"/>
          <w:sz w:val="28"/>
          <w:szCs w:val="28"/>
          <w:lang w:eastAsia="en-US"/>
        </w:rPr>
        <w:t xml:space="preserve">ственной награды Республики Татарстан, подтвержденной соответствующим док</w:t>
      </w:r>
      <w:r>
        <w:rPr>
          <w:rFonts w:eastAsia="Calibri"/>
          <w:sz w:val="28"/>
          <w:szCs w:val="28"/>
          <w:lang w:eastAsia="en-US"/>
        </w:rPr>
        <w:t xml:space="preserve">у</w:t>
      </w:r>
      <w:r>
        <w:rPr>
          <w:rFonts w:eastAsia="Calibri"/>
          <w:sz w:val="28"/>
          <w:szCs w:val="28"/>
          <w:lang w:eastAsia="en-US"/>
        </w:rPr>
        <w:t xml:space="preserve">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</w:t>
      </w:r>
      <w:r>
        <w:rPr>
          <w:rFonts w:eastAsia="Calibri"/>
          <w:sz w:val="28"/>
          <w:szCs w:val="28"/>
          <w:lang w:eastAsia="en-US"/>
        </w:rPr>
        <w:t xml:space="preserve">з</w:t>
      </w:r>
      <w:r>
        <w:rPr>
          <w:rFonts w:eastAsia="Calibri"/>
          <w:sz w:val="28"/>
          <w:szCs w:val="28"/>
          <w:lang w:eastAsia="en-US"/>
        </w:rPr>
        <w:t xml:space="preserve">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награду Республики Татарстан главам муниц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5"/>
    <w:link w:val="7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3"/>
    <w:next w:val="7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3"/>
    <w:next w:val="7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3"/>
    <w:next w:val="7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3"/>
    <w:next w:val="7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3"/>
    <w:next w:val="7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3"/>
    <w:next w:val="7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3"/>
    <w:next w:val="7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3"/>
    <w:next w:val="7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3"/>
    <w:next w:val="7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5"/>
    <w:link w:val="34"/>
    <w:uiPriority w:val="10"/>
    <w:rPr>
      <w:sz w:val="48"/>
      <w:szCs w:val="48"/>
    </w:rPr>
  </w:style>
  <w:style w:type="paragraph" w:styleId="36">
    <w:name w:val="Subtitle"/>
    <w:basedOn w:val="733"/>
    <w:next w:val="7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rPr>
      <w:sz w:val="24"/>
      <w:szCs w:val="24"/>
    </w:rPr>
  </w:style>
  <w:style w:type="paragraph" w:styleId="38">
    <w:name w:val="Quote"/>
    <w:basedOn w:val="733"/>
    <w:next w:val="7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3"/>
    <w:next w:val="7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5"/>
    <w:link w:val="744"/>
    <w:uiPriority w:val="99"/>
  </w:style>
  <w:style w:type="character" w:styleId="45">
    <w:name w:val="Footer Char"/>
    <w:basedOn w:val="735"/>
    <w:link w:val="746"/>
    <w:uiPriority w:val="99"/>
  </w:style>
  <w:style w:type="paragraph" w:styleId="46">
    <w:name w:val="Caption"/>
    <w:basedOn w:val="733"/>
    <w:next w:val="7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5"/>
    <w:uiPriority w:val="99"/>
    <w:unhideWhenUsed/>
    <w:rPr>
      <w:vertAlign w:val="superscript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5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34">
    <w:name w:val="Heading 1"/>
    <w:basedOn w:val="733"/>
    <w:next w:val="733"/>
    <w:link w:val="74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paragraph" w:styleId="738">
    <w:name w:val="List Paragraph"/>
    <w:basedOn w:val="733"/>
    <w:uiPriority w:val="34"/>
    <w:qFormat/>
    <w:pPr>
      <w:contextualSpacing/>
      <w:ind w:left="720"/>
    </w:pPr>
  </w:style>
  <w:style w:type="paragraph" w:styleId="73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740">
    <w:name w:val="Hyperlink"/>
    <w:uiPriority w:val="99"/>
    <w:unhideWhenUsed/>
    <w:rPr>
      <w:color w:val="0000ff"/>
      <w:u w:val="single"/>
    </w:rPr>
  </w:style>
  <w:style w:type="paragraph" w:styleId="741">
    <w:name w:val="Balloon Text"/>
    <w:basedOn w:val="733"/>
    <w:link w:val="742"/>
    <w:uiPriority w:val="99"/>
    <w:semiHidden/>
    <w:unhideWhenUsed/>
    <w:rPr>
      <w:rFonts w:ascii="Tahoma" w:hAnsi="Tahoma" w:cs="Tahoma"/>
      <w:sz w:val="16"/>
      <w:szCs w:val="16"/>
    </w:rPr>
  </w:style>
  <w:style w:type="character" w:styleId="742" w:customStyle="1">
    <w:name w:val="Текст выноски Знак"/>
    <w:link w:val="7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4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744">
    <w:name w:val="Header"/>
    <w:basedOn w:val="733"/>
    <w:link w:val="7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5" w:customStyle="1">
    <w:name w:val="Верхний колонтитул Знак"/>
    <w:link w:val="7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6">
    <w:name w:val="Footer"/>
    <w:basedOn w:val="733"/>
    <w:link w:val="7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7" w:customStyle="1">
    <w:name w:val="Нижний колонтитул Знак"/>
    <w:link w:val="7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749" w:customStyle="1">
    <w:name w:val="Заголовок 1 Знак"/>
    <w:basedOn w:val="735"/>
    <w:link w:val="734"/>
    <w:uiPriority w:val="99"/>
    <w:rPr>
      <w:rFonts w:ascii="Arial" w:hAnsi="Arial" w:eastAsia="Times New Roman" w:cs="Arial"/>
      <w:b/>
      <w:bCs/>
      <w:color w:val="26282f"/>
      <w:sz w:val="24"/>
      <w:szCs w:val="24"/>
    </w:rPr>
  </w:style>
  <w:style w:type="paragraph" w:styleId="750" w:customStyle="1">
    <w:name w:val="Знак Знак1 Знак"/>
    <w:basedOn w:val="73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EB1-05FF-41D6-B671-ECB89F9E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10</cp:revision>
  <dcterms:created xsi:type="dcterms:W3CDTF">2026-05-08T05:27:00Z</dcterms:created>
  <dcterms:modified xsi:type="dcterms:W3CDTF">2026-05-18T10:22:42Z</dcterms:modified>
</cp:coreProperties>
</file>