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/>
      <w:bookmarkStart w:id="0" w:name="_Toc105952696"/>
      <w:r>
        <w:rPr>
          <w:rFonts w:ascii="Times New Roman" w:hAnsi="Times New Roman" w:cs="Times New Roman"/>
          <w:sz w:val="28"/>
          <w:szCs w:val="28"/>
        </w:rPr>
        <w:t xml:space="preserve">Десятое</w:t>
      </w:r>
      <w:r>
        <w:rPr>
          <w:rFonts w:ascii="Times New Roman" w:hAnsi="Times New Roman" w:cs="Times New Roman"/>
          <w:sz w:val="28"/>
          <w:szCs w:val="28"/>
        </w:rPr>
        <w:t xml:space="preserve"> заседание Совета Пестречинского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Пестречинского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Республики Татарстан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</w:t>
      </w:r>
      <w:r>
        <w:rPr>
          <w:rFonts w:ascii="Times New Roman" w:hAnsi="Times New Roman" w:cs="Times New Roman"/>
          <w:sz w:val="28"/>
          <w:szCs w:val="28"/>
        </w:rPr>
        <w:t xml:space="preserve">ЕШЕНИЕ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Совета Пестречинского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2026</w:t>
      </w:r>
      <w:r>
        <w:rPr>
          <w:rFonts w:ascii="Times New Roman" w:hAnsi="Times New Roman" w:cs="Times New Roman"/>
          <w:sz w:val="28"/>
          <w:szCs w:val="28"/>
        </w:rPr>
        <w:t xml:space="preserve"> года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Пестрецы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Совета Пестречинского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декабря 20</w:t>
      </w:r>
      <w:r>
        <w:rPr>
          <w:rFonts w:ascii="Times New Roman" w:hAnsi="Times New Roman" w:cs="Times New Roman"/>
          <w:sz w:val="28"/>
          <w:szCs w:val="28"/>
        </w:rPr>
        <w:t xml:space="preserve">25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</w:t>
      </w:r>
      <w:r>
        <w:rPr>
          <w:rFonts w:ascii="Times New Roman" w:hAnsi="Times New Roman" w:cs="Times New Roman"/>
          <w:sz w:val="28"/>
          <w:szCs w:val="28"/>
        </w:rPr>
        <w:t xml:space="preserve">ода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«О бюджете Пестречинского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 xml:space="preserve">Пестречинского муниципального района </w:t>
      </w:r>
      <w:r>
        <w:rPr>
          <w:rFonts w:ascii="Times New Roman" w:hAnsi="Times New Roman" w:cs="Times New Roman"/>
          <w:sz w:val="28"/>
          <w:szCs w:val="28"/>
        </w:rPr>
        <w:t xml:space="preserve">на 202</w:t>
      </w:r>
      <w:r>
        <w:rPr>
          <w:rFonts w:ascii="Times New Roman" w:hAnsi="Times New Roman" w:cs="Times New Roman"/>
          <w:sz w:val="28"/>
          <w:szCs w:val="28"/>
        </w:rPr>
        <w:t xml:space="preserve">6 </w:t>
      </w:r>
      <w:r>
        <w:rPr>
          <w:rFonts w:ascii="Times New Roman" w:hAnsi="Times New Roman" w:cs="Times New Roman"/>
          <w:sz w:val="28"/>
          <w:szCs w:val="28"/>
        </w:rPr>
        <w:t xml:space="preserve">г</w:t>
      </w:r>
      <w:r>
        <w:rPr>
          <w:rFonts w:ascii="Times New Roman" w:hAnsi="Times New Roman" w:cs="Times New Roman"/>
          <w:sz w:val="28"/>
          <w:szCs w:val="28"/>
        </w:rPr>
        <w:t xml:space="preserve">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плановый перио</w:t>
      </w:r>
      <w:r>
        <w:rPr>
          <w:rFonts w:ascii="Times New Roman" w:hAnsi="Times New Roman" w:cs="Times New Roman"/>
          <w:sz w:val="28"/>
          <w:szCs w:val="28"/>
        </w:rPr>
        <w:t xml:space="preserve">д </w:t>
      </w:r>
      <w:r>
        <w:rPr>
          <w:rFonts w:ascii="Times New Roman" w:hAnsi="Times New Roman" w:cs="Times New Roman"/>
          <w:sz w:val="28"/>
          <w:szCs w:val="28"/>
        </w:rPr>
        <w:t xml:space="preserve">202</w:t>
      </w:r>
      <w:r>
        <w:rPr>
          <w:rFonts w:ascii="Times New Roman" w:hAnsi="Times New Roman" w:cs="Times New Roman"/>
          <w:sz w:val="28"/>
          <w:szCs w:val="28"/>
        </w:rPr>
        <w:t xml:space="preserve">7</w:t>
      </w:r>
      <w:r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</w:rPr>
        <w:t xml:space="preserve">8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ов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widowControl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Заслушав информацию </w:t>
      </w:r>
      <w:r>
        <w:rPr>
          <w:rFonts w:ascii="Times New Roman" w:hAnsi="Times New Roman" w:cs="Times New Roman"/>
          <w:sz w:val="28"/>
          <w:szCs w:val="28"/>
        </w:rPr>
        <w:t xml:space="preserve">руководителя Исполнительного комитета</w:t>
      </w:r>
      <w:r>
        <w:rPr>
          <w:rFonts w:ascii="Times New Roman" w:hAnsi="Times New Roman" w:cs="Times New Roman"/>
          <w:sz w:val="28"/>
          <w:szCs w:val="28"/>
        </w:rPr>
        <w:t xml:space="preserve"> Пестречинского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района,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Совет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Пестречинского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Пестречинского муниципального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района Республики Татарстан решил: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Внести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решение Совета Пестречинского сельского поселения от 12    декабря 2025 года № 14 «О бюджете Пестречинского сельского поселения Пестречинского муниципального района на 2026 год и плановый период 2027 и 2028 годов»</w:t>
      </w:r>
      <w:r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В пункте 1</w:t>
      </w:r>
      <w:r>
        <w:rPr>
          <w:rFonts w:ascii="Times New Roman" w:hAnsi="Times New Roman" w:cs="Times New Roman"/>
          <w:sz w:val="28"/>
          <w:szCs w:val="28"/>
        </w:rPr>
        <w:t xml:space="preserve">: 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- в абзаце </w:t>
      </w: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ервом </w:t>
      </w:r>
      <w:r>
        <w:rPr>
          <w:rFonts w:ascii="Times New Roman" w:hAnsi="Times New Roman" w:cs="Times New Roman"/>
          <w:sz w:val="28"/>
          <w:szCs w:val="28"/>
        </w:rPr>
        <w:t xml:space="preserve">цифры «</w:t>
      </w:r>
      <w:r>
        <w:rPr>
          <w:rFonts w:ascii="Times New Roman" w:hAnsi="Times New Roman" w:cs="Times New Roman"/>
          <w:sz w:val="28"/>
          <w:szCs w:val="28"/>
        </w:rPr>
        <w:t xml:space="preserve">31918,3</w:t>
      </w:r>
      <w:r>
        <w:rPr>
          <w:rFonts w:ascii="Times New Roman" w:hAnsi="Times New Roman" w:cs="Times New Roman"/>
          <w:sz w:val="28"/>
          <w:szCs w:val="28"/>
        </w:rPr>
        <w:t xml:space="preserve">» заменить на цифры «</w:t>
      </w:r>
      <w:r>
        <w:rPr>
          <w:rFonts w:ascii="Times New Roman" w:hAnsi="Times New Roman" w:cs="Times New Roman"/>
          <w:sz w:val="28"/>
          <w:szCs w:val="28"/>
        </w:rPr>
        <w:t xml:space="preserve">35939,5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- в абзаце втором </w:t>
      </w:r>
      <w:r>
        <w:rPr>
          <w:rFonts w:ascii="Times New Roman" w:hAnsi="Times New Roman" w:cs="Times New Roman"/>
          <w:sz w:val="28"/>
          <w:szCs w:val="28"/>
        </w:rPr>
        <w:t xml:space="preserve">цифры «</w:t>
      </w:r>
      <w:r>
        <w:rPr>
          <w:rFonts w:ascii="Times New Roman" w:hAnsi="Times New Roman" w:cs="Times New Roman"/>
          <w:sz w:val="28"/>
          <w:szCs w:val="28"/>
        </w:rPr>
        <w:t xml:space="preserve">62932,6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заменить на цифры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76812,1</w:t>
      </w:r>
      <w:r>
        <w:rPr>
          <w:rFonts w:ascii="Times New Roman" w:hAnsi="Times New Roman" w:cs="Times New Roman"/>
          <w:sz w:val="28"/>
          <w:szCs w:val="28"/>
        </w:rPr>
        <w:t xml:space="preserve">»;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абзаце третьем слова «дефицит бюджета равен </w:t>
      </w:r>
      <w:r>
        <w:rPr>
          <w:rFonts w:ascii="Times New Roman" w:hAnsi="Times New Roman" w:cs="Times New Roman"/>
          <w:sz w:val="28"/>
          <w:szCs w:val="28"/>
        </w:rPr>
        <w:t xml:space="preserve">31014,3</w:t>
      </w:r>
      <w:r>
        <w:rPr>
          <w:rFonts w:ascii="Times New Roman" w:hAnsi="Times New Roman" w:cs="Times New Roman"/>
          <w:sz w:val="28"/>
          <w:szCs w:val="28"/>
        </w:rPr>
        <w:t xml:space="preserve">» заменить словами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дефицит бюджета </w:t>
      </w:r>
      <w:r>
        <w:rPr>
          <w:rFonts w:ascii="Times New Roman" w:hAnsi="Times New Roman" w:cs="Times New Roman"/>
          <w:bCs/>
          <w:sz w:val="24"/>
          <w:szCs w:val="24"/>
        </w:rPr>
        <w:t xml:space="preserve">Пестречинского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Пестречинского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сумме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40872,6</w:t>
      </w:r>
      <w:r>
        <w:rPr>
          <w:rFonts w:ascii="Times New Roman" w:hAnsi="Times New Roman" w:cs="Times New Roman"/>
          <w:sz w:val="28"/>
          <w:szCs w:val="28"/>
        </w:rPr>
        <w:t xml:space="preserve"> тыс. рублей.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В приложении</w:t>
      </w:r>
      <w:r>
        <w:rPr>
          <w:rFonts w:ascii="Times New Roman" w:hAnsi="Times New Roman" w:cs="Times New Roman"/>
          <w:sz w:val="28"/>
          <w:szCs w:val="28"/>
        </w:rPr>
        <w:t xml:space="preserve"> № 1 </w:t>
      </w:r>
      <w:r>
        <w:rPr>
          <w:rFonts w:ascii="Times New Roman" w:hAnsi="Times New Roman" w:cs="Times New Roman"/>
          <w:sz w:val="28"/>
          <w:szCs w:val="28"/>
        </w:rPr>
        <w:t xml:space="preserve">таблицу 1 </w:t>
      </w:r>
      <w:r>
        <w:rPr>
          <w:rFonts w:ascii="Times New Roman" w:hAnsi="Times New Roman" w:cs="Times New Roman"/>
          <w:sz w:val="28"/>
          <w:szCs w:val="28"/>
        </w:rPr>
        <w:t xml:space="preserve">изложить в следующей редакции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6237" w:firstLine="0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1 к решению</w:t>
      </w:r>
      <w:r>
        <w:rPr>
          <w:rFonts w:ascii="Times New Roman" w:hAnsi="Times New Roman" w:cs="Times New Roman"/>
          <w:bCs/>
          <w:sz w:val="24"/>
          <w:szCs w:val="24"/>
        </w:rPr>
        <w:t xml:space="preserve"> Совета </w:t>
      </w:r>
      <w:r>
        <w:rPr>
          <w:rFonts w:ascii="Times New Roman" w:hAnsi="Times New Roman" w:cs="Times New Roman"/>
          <w:bCs/>
          <w:sz w:val="24"/>
          <w:szCs w:val="24"/>
        </w:rPr>
        <w:t xml:space="preserve">Пестречинского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1</w:t>
      </w:r>
      <w:r>
        <w:rPr>
          <w:rFonts w:ascii="Times New Roman" w:hAnsi="Times New Roman" w:cs="Times New Roman"/>
          <w:sz w:val="24"/>
          <w:szCs w:val="24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 xml:space="preserve">декабря 2025г. № 14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jc w:val="righ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Таблица 1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Источники финансирования дефицита бюджета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Пестречинского района на 2026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jc w:val="righ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(</w:t>
      </w:r>
      <w:r>
        <w:rPr>
          <w:rFonts w:ascii="Times New Roman" w:hAnsi="Times New Roman" w:cs="Times New Roman"/>
          <w:sz w:val="24"/>
          <w:szCs w:val="24"/>
        </w:rPr>
        <w:t xml:space="preserve">тыс. рублей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10207" w:type="dxa"/>
        <w:tblInd w:w="108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tblLook w:val="01E0" w:firstRow="1" w:lastRow="1" w:firstColumn="1" w:lastColumn="1" w:noHBand="0" w:noVBand="0"/>
      </w:tblPr>
      <w:tblGrid>
        <w:gridCol w:w="2694"/>
        <w:gridCol w:w="6237"/>
        <w:gridCol w:w="1276"/>
      </w:tblGrid>
      <w:tr>
        <w:tblPrEx/>
        <w:trPr>
          <w:cantSplit/>
          <w:trHeight w:val="585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694" w:type="dxa"/>
            <w:textDirection w:val="lrTb"/>
            <w:noWrap w:val="false"/>
          </w:tcPr>
          <w:p>
            <w:pPr>
              <w:ind w:firstLine="0"/>
              <w:jc w:val="center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sz w:val="24"/>
                <w:szCs w:val="24"/>
              </w:rPr>
              <w:outlineLvl w:val="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показателя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37" w:type="dxa"/>
            <w:textDirection w:val="lrTb"/>
            <w:noWrap w:val="false"/>
          </w:tcPr>
          <w:p>
            <w:pPr>
              <w:ind w:firstLine="0"/>
              <w:jc w:val="center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sz w:val="24"/>
                <w:szCs w:val="24"/>
              </w:rPr>
              <w:outlineLvl w:val="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27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  <w:outlineLvl w:val="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Сумма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69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01 00 00 00 00 0000 000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3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Источники внутреннего финансирования дефицита бюджета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27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40872,6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69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01 05 00 00 00 0000 000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3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Изменение остатков средств на счетах по учету средств бюджета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27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40872,6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694" w:type="dxa"/>
            <w:textDirection w:val="lrTb"/>
            <w:noWrap w:val="false"/>
          </w:tcPr>
          <w:p>
            <w:pPr>
              <w:ind w:firstLine="0"/>
              <w:jc w:val="left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  <w:outlineLvl w:val="4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01 05 00 00 00 0000 500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3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Увеличение остатков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27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35939,1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694" w:type="dxa"/>
            <w:textDirection w:val="lrTb"/>
            <w:noWrap w:val="false"/>
          </w:tcPr>
          <w:p>
            <w:pPr>
              <w:ind w:firstLine="0"/>
              <w:jc w:val="left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  <w:outlineLvl w:val="4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01 05 02 00 00 0000 500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3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Увеличение прочих остатков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27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35939,1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694" w:type="dxa"/>
            <w:textDirection w:val="lrTb"/>
            <w:noWrap w:val="false"/>
          </w:tcPr>
          <w:p>
            <w:pPr>
              <w:ind w:firstLine="0"/>
              <w:jc w:val="left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  <w:outlineLvl w:val="4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01 05 02 01 00 0000 510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3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Увеличение прочих остатков денежных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27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35939,1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69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01 05 02 01 10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0000 510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3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Увеличение прочих остатков денежных средств бюджета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сельского поселения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27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35939,1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69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01 05 00 00 00 0000 600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3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Уменьшение остатков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27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76812,1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69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01 05 02 00 00 0000 600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3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Уменьшение прочих остатков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27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76812,1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69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01 05 02 01 00 0000 610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3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Уменьшение прочих остатков денежных средств бюджетов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27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76812,1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W w:w="269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01 05 02 01 10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0000 610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623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Уменьшение  прочих остатков денежных средств  бюджета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сельского поселения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W w:w="127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76812,1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В приложении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 таблицу</w:t>
      </w:r>
      <w:r>
        <w:rPr>
          <w:rFonts w:ascii="Times New Roman" w:hAnsi="Times New Roman" w:cs="Times New Roman"/>
          <w:sz w:val="28"/>
          <w:szCs w:val="28"/>
        </w:rPr>
        <w:t xml:space="preserve"> 1 изложить в следующей редакции:</w:t>
      </w:r>
      <w:bookmarkEnd w:id="0"/>
      <w:r>
        <w:rPr>
          <w:rFonts w:ascii="Times New Roman" w:hAnsi="Times New Roman" w:cs="Times New Roman"/>
          <w:sz w:val="28"/>
          <w:szCs w:val="28"/>
        </w:rPr>
      </w:r>
    </w:p>
    <w:p>
      <w:pPr>
        <w:ind w:left="6237" w:firstLine="0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2</w:t>
      </w:r>
      <w:r>
        <w:rPr>
          <w:rFonts w:ascii="Times New Roman" w:hAnsi="Times New Roman" w:cs="Times New Roman"/>
          <w:bCs/>
          <w:sz w:val="24"/>
          <w:szCs w:val="24"/>
        </w:rPr>
        <w:t xml:space="preserve"> к решению</w:t>
      </w:r>
      <w:r>
        <w:rPr>
          <w:rFonts w:ascii="Times New Roman" w:hAnsi="Times New Roman" w:cs="Times New Roman"/>
          <w:bCs/>
          <w:sz w:val="24"/>
          <w:szCs w:val="24"/>
        </w:rPr>
        <w:t xml:space="preserve"> Совета </w:t>
      </w:r>
      <w:r>
        <w:rPr>
          <w:rFonts w:ascii="Times New Roman" w:hAnsi="Times New Roman" w:cs="Times New Roman"/>
          <w:bCs/>
          <w:sz w:val="24"/>
          <w:szCs w:val="24"/>
        </w:rPr>
        <w:t xml:space="preserve">Пестречинского сельского поселения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 12 декабря 2025г. № 14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Таблица 1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61"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Объем</w:t>
      </w:r>
      <w:r>
        <w:rPr>
          <w:rFonts w:ascii="Times New Roman" w:hAnsi="Times New Roman" w:cs="Times New Roman"/>
          <w:sz w:val="28"/>
          <w:szCs w:val="28"/>
        </w:rPr>
        <w:t xml:space="preserve">ы прогнозируемых доходов бюджета </w:t>
      </w:r>
      <w:r>
        <w:rPr>
          <w:rFonts w:ascii="Times New Roman" w:hAnsi="Times New Roman" w:cs="Times New Roman"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61"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202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год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61"/>
        <w:ind w:right="0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(</w:t>
      </w:r>
      <w:r>
        <w:rPr>
          <w:rFonts w:ascii="Times New Roman" w:hAnsi="Times New Roman" w:cs="Times New Roman"/>
          <w:sz w:val="24"/>
          <w:szCs w:val="24"/>
        </w:rPr>
        <w:t xml:space="preserve">тыс.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рублей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1020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5954"/>
        <w:gridCol w:w="3060"/>
        <w:gridCol w:w="1192"/>
      </w:tblGrid>
      <w:tr>
        <w:tblPrEx/>
        <w:trPr/>
        <w:tc>
          <w:tcPr>
            <w:tcW w:w="595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дохода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95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Налоговые и неналоговые доходы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1 00 00000 00 0000 000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11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28135,1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W w:w="595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Налоги на прибыль, доходы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1 01 00000 00 0000 000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11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8820,1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W w:w="595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 на доходы физических лиц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1 01 02000 01 0000 110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1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8820,1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95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Налоги на совокупный доход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  <w:t xml:space="preserve">1 05 00000 00 0000 000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11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668,0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95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Единый сельскохозяйственный налог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1 05 03000 01 0000 110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1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668,0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95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Налоги на имущество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1 06 00000 00 0000 000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11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18647,0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W w:w="595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 на имущество физических лиц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1 06 01000 00 0000 110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1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7455,0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95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 на имущество физических лиц, взимаемый по ставкам, применяемым к объектам налогообложения,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расположенным в границах сельских поселений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1 06 01030 10 0000 110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1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7455,0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95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налог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1 06 06000 00 0000 110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1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11192,0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95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Доходы от использования имущества, находящегося в государственной и муниципальной собственности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1 11 00000 00 0000 000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1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95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Доходы, получаемы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1 11 05020 00 0000 120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1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95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1 11 05025 10 0000 120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1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95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Безвозмездные перечисления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2 00 00000 00 0000 000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7804,4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W w:w="595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Безвозмездные перечисления  от других бюджетов бюджетной системы Российской 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2 02 00000 00 0000 000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7804,4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95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Дотации бюджетам бюджетной системы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2 02 10000 00 0000 150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92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412,7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95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Дотации на выравнивание бюджетной обеспеченности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из бюджетов муниципальных районов, городских округов с внутригородским делением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2 02 16001 00 0000 150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412,7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95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Дотации бюджетам сельских поселений на выравнивание бюджетной обеспеченности из бюджетов муниципальных районов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2 02 16001 10 0000 150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412,7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95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Прочие с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убсидии бюджетам сельских поселений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2 02 2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9999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 10 0000 150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</w:tc>
        <w:tc>
          <w:tcPr>
            <w:tcW w:w="119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1770,9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95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Прочие межбюджетные трансферты, передаваемые бюджетам сельских поселений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2 02 49999 10 0000 150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</w:tc>
        <w:tc>
          <w:tcPr>
            <w:tcW w:w="119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5620,8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95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доходов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35939,5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</w:tbl>
    <w:p>
      <w:pPr>
        <w:pStyle w:val="661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61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В приложении № 3</w:t>
      </w:r>
      <w:r>
        <w:rPr>
          <w:rFonts w:ascii="Times New Roman" w:hAnsi="Times New Roman" w:cs="Times New Roman"/>
          <w:sz w:val="28"/>
          <w:szCs w:val="28"/>
        </w:rPr>
        <w:t xml:space="preserve"> таблицу </w:t>
      </w:r>
      <w:r>
        <w:rPr>
          <w:rFonts w:ascii="Times New Roman" w:hAnsi="Times New Roman" w:cs="Times New Roman"/>
          <w:sz w:val="28"/>
          <w:szCs w:val="28"/>
        </w:rPr>
        <w:t xml:space="preserve">1 изложить в следующей редакции</w:t>
      </w:r>
      <w:r>
        <w:rPr>
          <w:rFonts w:ascii="Times New Roman" w:hAnsi="Times New Roman" w:cs="Times New Roman"/>
          <w:sz w:val="28"/>
          <w:szCs w:val="28"/>
        </w:rPr>
        <w:t xml:space="preserve">: 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6237" w:firstLine="0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3</w:t>
      </w:r>
      <w:r>
        <w:rPr>
          <w:rFonts w:ascii="Times New Roman" w:hAnsi="Times New Roman" w:cs="Times New Roman"/>
          <w:bCs/>
          <w:sz w:val="24"/>
          <w:szCs w:val="24"/>
        </w:rPr>
        <w:t xml:space="preserve"> к решению</w:t>
      </w:r>
      <w:r>
        <w:rPr>
          <w:rFonts w:ascii="Times New Roman" w:hAnsi="Times New Roman" w:cs="Times New Roman"/>
          <w:bCs/>
          <w:sz w:val="24"/>
          <w:szCs w:val="24"/>
        </w:rPr>
        <w:t xml:space="preserve"> Совета </w:t>
      </w:r>
      <w:r>
        <w:rPr>
          <w:rFonts w:ascii="Times New Roman" w:hAnsi="Times New Roman" w:cs="Times New Roman"/>
          <w:bCs/>
          <w:sz w:val="24"/>
          <w:szCs w:val="24"/>
        </w:rPr>
        <w:t xml:space="preserve">Пестречинского сельского поселения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 12 декабря 2025г. № 14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Таблица 1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Распределение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бюджетных ассигнований по ведомственной структуре расходов бюджета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на </w:t>
      </w:r>
      <w:r>
        <w:rPr>
          <w:rFonts w:ascii="Times New Roman" w:hAnsi="Times New Roman" w:cs="Times New Roman"/>
          <w:bCs/>
          <w:sz w:val="28"/>
          <w:szCs w:val="28"/>
        </w:rPr>
        <w:t xml:space="preserve">2026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(тыс.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рублей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10348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4537"/>
        <w:gridCol w:w="992"/>
        <w:gridCol w:w="993"/>
        <w:gridCol w:w="567"/>
        <w:gridCol w:w="1416"/>
        <w:gridCol w:w="708"/>
        <w:gridCol w:w="1135"/>
      </w:tblGrid>
      <w:tr>
        <w:tblPrEx/>
        <w:trPr>
          <w:cantSplit/>
          <w:trHeight w:val="336"/>
        </w:trPr>
        <w:tc>
          <w:tcPr>
            <w:tcW w:w="453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sz w:val="24"/>
                <w:szCs w:val="20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/>
                <w:sz w:val="24"/>
                <w:szCs w:val="20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Рз</w:t>
            </w:r>
            <w:r>
              <w:rPr>
                <w:rFonts w:ascii="Times New Roman" w:hAnsi="Times New Roman" w:cs="Times New Roman"/>
                <w:b/>
                <w:sz w:val="24"/>
                <w:szCs w:val="20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ПР</w:t>
            </w:r>
            <w:r>
              <w:rPr>
                <w:rFonts w:ascii="Times New Roman" w:hAnsi="Times New Roman" w:cs="Times New Roman"/>
                <w:b/>
                <w:sz w:val="24"/>
                <w:szCs w:val="20"/>
              </w:rPr>
            </w:r>
          </w:p>
        </w:tc>
        <w:tc>
          <w:tcPr>
            <w:tcW w:w="141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ЦСР</w:t>
            </w:r>
            <w:r>
              <w:rPr>
                <w:rFonts w:ascii="Times New Roman" w:hAnsi="Times New Roman" w:cs="Times New Roman"/>
                <w:b/>
                <w:sz w:val="24"/>
                <w:szCs w:val="20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ВР</w:t>
            </w:r>
            <w:r>
              <w:rPr>
                <w:rFonts w:ascii="Times New Roman" w:hAnsi="Times New Roman" w:cs="Times New Roman"/>
                <w:b/>
                <w:sz w:val="24"/>
                <w:szCs w:val="20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2026</w:t>
            </w: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г</w:t>
            </w: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.</w:t>
            </w:r>
            <w:r>
              <w:rPr>
                <w:rFonts w:ascii="Times New Roman" w:hAnsi="Times New Roman" w:cs="Times New Roman"/>
                <w:b/>
                <w:sz w:val="24"/>
                <w:szCs w:val="20"/>
              </w:rPr>
            </w:r>
          </w:p>
        </w:tc>
      </w:tr>
      <w:tr>
        <w:tblPrEx/>
        <w:trPr>
          <w:cantSplit/>
          <w:trHeight w:val="336"/>
        </w:trPr>
        <w:tc>
          <w:tcPr>
            <w:tcW w:w="453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Совет Пестречинского сельского поселения</w:t>
            </w:r>
            <w:r>
              <w:rPr>
                <w:rFonts w:ascii="Times New Roman" w:hAnsi="Times New Roman" w:cs="Times New Roman"/>
                <w:b/>
                <w:sz w:val="24"/>
                <w:szCs w:val="20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795,4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336"/>
        </w:trPr>
        <w:tc>
          <w:tcPr>
            <w:tcW w:w="453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0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795,4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W w:w="453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W w:w="141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795,4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W w:w="4537" w:type="dxa"/>
            <w:vAlign w:val="bottom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Центральный аппарат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3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6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795,4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453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795,4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1279"/>
        </w:trPr>
        <w:tc>
          <w:tcPr>
            <w:tcW w:w="4537" w:type="dxa"/>
            <w:vAlign w:val="bottom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795,4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453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Исполнительный комитет Пестречинского сельского поселения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141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76016,7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453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141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2978,6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4537" w:type="dxa"/>
            <w:vAlign w:val="bottom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Центральный аппарат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3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6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2630,0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453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2630,0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4537" w:type="dxa"/>
            <w:textDirection w:val="lrTb"/>
            <w:noWrap w:val="false"/>
          </w:tcPr>
          <w:p>
            <w:pPr>
              <w:ind w:firstLine="34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34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34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ind w:firstLine="34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34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34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34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6" w:type="dxa"/>
            <w:textDirection w:val="lrTb"/>
            <w:noWrap w:val="false"/>
          </w:tcPr>
          <w:p>
            <w:pPr>
              <w:ind w:firstLine="34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34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34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ind w:firstLine="34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34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2186,1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4537" w:type="dxa"/>
            <w:textDirection w:val="lrTb"/>
            <w:noWrap w:val="false"/>
          </w:tcPr>
          <w:p>
            <w:pPr>
              <w:ind w:firstLine="34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34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ind w:firstLine="34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34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6" w:type="dxa"/>
            <w:textDirection w:val="lrTb"/>
            <w:noWrap w:val="false"/>
          </w:tcPr>
          <w:p>
            <w:pPr>
              <w:ind w:firstLine="0"/>
              <w:jc w:val="left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34"/>
              <w:jc w:val="left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436,8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453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6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453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бюджетные ассигнования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6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151,9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453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6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9900092350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196,7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453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экономика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23086,3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453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Дорожное хозяйство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23086,3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453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Строительство, содержание и ремонт автомобильных дорог в границах поселений в рамках благоустройства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23086,3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453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Прочая 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23086,3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453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Жилищно-коммунальное хозяйство</w:t>
            </w:r>
            <w:r>
              <w:rPr>
                <w:rFonts w:ascii="Times New Roman" w:hAnsi="Times New Roman" w:cs="Times New Roman"/>
                <w:b/>
                <w:sz w:val="24"/>
                <w:szCs w:val="20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ind w:right="-108"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44493,0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453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Жилищное хозяйство</w:t>
            </w:r>
            <w:r>
              <w:rPr>
                <w:rFonts w:ascii="Times New Roman" w:hAnsi="Times New Roman" w:cs="Times New Roman"/>
                <w:b/>
                <w:sz w:val="24"/>
                <w:szCs w:val="20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2456,0</w:t>
            </w: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453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Проведению капитального ремонта многоквартирных домов на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 в Пестречинском муниципальном районе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2456,0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453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Основное мероприятие «Организация своевременного проведения капитального ремонта общего имущества в многоквартирных домах»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9900025000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2456,0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453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Мероприятия по капитальному ремонту многоквартирных домов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41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9900025600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2456,0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453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  <w:highlight w:val="magent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Иные бюджетные ассигнования</w:t>
            </w:r>
            <w:r>
              <w:rPr>
                <w:rFonts w:ascii="Times New Roman" w:hAnsi="Times New Roman" w:cs="Times New Roman"/>
                <w:sz w:val="24"/>
                <w:szCs w:val="24"/>
                <w:highlight w:val="magenta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9900025600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2456,0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453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ind w:right="-108"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42037,0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453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Уплата налога на имущество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147,8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453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бюджетные ассигнования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147,8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453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восстановлению уличного освещения населенных пунктов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7583,2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453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Прочая 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7583,2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453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Озеленение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625,0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453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Прочая 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625,0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453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мест захоронение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716,9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453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Прочая 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716,9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453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мероприятия по благоустройству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6" w:type="dxa"/>
            <w:textDirection w:val="lrTb"/>
            <w:noWrap w:val="false"/>
          </w:tcPr>
          <w:p>
            <w:pPr>
              <w:ind w:left="-133" w:right="-108"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31175,5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453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Прочая 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31175,5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453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1421663130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1788,6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453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439,0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453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453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9900025800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91"/>
        </w:trPr>
        <w:tc>
          <w:tcPr>
            <w:tcW w:w="453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ВСЕГО РАСХОДОВ</w:t>
            </w:r>
            <w:r>
              <w:rPr>
                <w:rFonts w:ascii="Times New Roman" w:hAnsi="Times New Roman" w:cs="Times New Roman"/>
                <w:b/>
                <w:sz w:val="24"/>
                <w:szCs w:val="20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41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135" w:type="dxa"/>
            <w:textDirection w:val="lrTb"/>
            <w:noWrap w:val="false"/>
          </w:tcPr>
          <w:p>
            <w:pPr>
              <w:ind w:right="-108"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76812,1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</w:tbl>
    <w:p>
      <w:p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8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</w:t>
      </w:r>
      <w:r>
        <w:rPr>
          <w:rFonts w:ascii="Times New Roman" w:hAnsi="Times New Roman" w:cs="Times New Roman"/>
          <w:bCs/>
          <w:sz w:val="28"/>
          <w:szCs w:val="28"/>
        </w:rPr>
        <w:t xml:space="preserve">.5.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В приложении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4</w:t>
      </w:r>
      <w:r>
        <w:rPr>
          <w:rFonts w:ascii="Times New Roman" w:hAnsi="Times New Roman" w:cs="Times New Roman"/>
          <w:bCs/>
          <w:sz w:val="28"/>
          <w:szCs w:val="28"/>
        </w:rPr>
        <w:t xml:space="preserve"> таблицу 1 изложить в следующей редакции: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left="6237" w:firstLine="0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4</w:t>
      </w:r>
      <w:r>
        <w:rPr>
          <w:rFonts w:ascii="Times New Roman" w:hAnsi="Times New Roman" w:cs="Times New Roman"/>
          <w:bCs/>
          <w:sz w:val="24"/>
          <w:szCs w:val="24"/>
        </w:rPr>
        <w:t xml:space="preserve"> к решению</w:t>
      </w:r>
      <w:r>
        <w:rPr>
          <w:rFonts w:ascii="Times New Roman" w:hAnsi="Times New Roman" w:cs="Times New Roman"/>
          <w:bCs/>
          <w:sz w:val="24"/>
          <w:szCs w:val="24"/>
        </w:rPr>
        <w:t xml:space="preserve"> Совета </w:t>
      </w:r>
      <w:r>
        <w:rPr>
          <w:rFonts w:ascii="Times New Roman" w:hAnsi="Times New Roman" w:cs="Times New Roman"/>
          <w:bCs/>
          <w:sz w:val="24"/>
          <w:szCs w:val="24"/>
        </w:rPr>
        <w:t xml:space="preserve">Пестречинского сельского поселения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 12 декабря 2025г. № 14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Т</w:t>
      </w:r>
      <w:r>
        <w:rPr>
          <w:rFonts w:ascii="Times New Roman" w:hAnsi="Times New Roman" w:cs="Times New Roman"/>
          <w:bCs/>
          <w:sz w:val="24"/>
          <w:szCs w:val="24"/>
        </w:rPr>
        <w:t xml:space="preserve">аблица 1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Распределение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бюджетных ассигнований по разделам и подразделам, целевым статьям и видам расходов классифик</w:t>
      </w:r>
      <w:r>
        <w:rPr>
          <w:rFonts w:ascii="Times New Roman" w:hAnsi="Times New Roman" w:cs="Times New Roman"/>
          <w:bCs/>
          <w:sz w:val="28"/>
          <w:szCs w:val="28"/>
        </w:rPr>
        <w:t xml:space="preserve">а</w:t>
      </w:r>
      <w:r>
        <w:rPr>
          <w:rFonts w:ascii="Times New Roman" w:hAnsi="Times New Roman" w:cs="Times New Roman"/>
          <w:bCs/>
          <w:sz w:val="28"/>
          <w:szCs w:val="28"/>
        </w:rPr>
        <w:t xml:space="preserve">ции расходов бюджет Пестречинского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bCs/>
          <w:sz w:val="28"/>
          <w:szCs w:val="28"/>
        </w:rPr>
        <w:t xml:space="preserve">го поселения на 2026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год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(тыс.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рублей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10093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850"/>
        <w:gridCol w:w="709"/>
        <w:gridCol w:w="1588"/>
        <w:gridCol w:w="709"/>
        <w:gridCol w:w="1275"/>
      </w:tblGrid>
      <w:tr>
        <w:tblPrEx/>
        <w:trPr>
          <w:cantSplit/>
          <w:trHeight w:val="336"/>
        </w:trPr>
        <w:tc>
          <w:tcPr>
            <w:tcW w:w="496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sz w:val="24"/>
                <w:szCs w:val="20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Рз</w:t>
            </w:r>
            <w:r>
              <w:rPr>
                <w:rFonts w:ascii="Times New Roman" w:hAnsi="Times New Roman" w:cs="Times New Roman"/>
                <w:b/>
                <w:sz w:val="24"/>
                <w:szCs w:val="20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ПР</w:t>
            </w:r>
            <w:r>
              <w:rPr>
                <w:rFonts w:ascii="Times New Roman" w:hAnsi="Times New Roman" w:cs="Times New Roman"/>
                <w:b/>
                <w:sz w:val="24"/>
                <w:szCs w:val="20"/>
              </w:rPr>
            </w:r>
          </w:p>
        </w:tc>
        <w:tc>
          <w:tcPr>
            <w:tcW w:w="158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ЦСР</w:t>
            </w:r>
            <w:r>
              <w:rPr>
                <w:rFonts w:ascii="Times New Roman" w:hAnsi="Times New Roman" w:cs="Times New Roman"/>
                <w:b/>
                <w:sz w:val="24"/>
                <w:szCs w:val="20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ВР</w:t>
            </w:r>
            <w:r>
              <w:rPr>
                <w:rFonts w:ascii="Times New Roman" w:hAnsi="Times New Roman" w:cs="Times New Roman"/>
                <w:b/>
                <w:sz w:val="24"/>
                <w:szCs w:val="20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2026</w:t>
            </w: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г</w:t>
            </w: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.</w:t>
            </w:r>
            <w:r>
              <w:rPr>
                <w:rFonts w:ascii="Times New Roman" w:hAnsi="Times New Roman" w:cs="Times New Roman"/>
                <w:b/>
                <w:sz w:val="24"/>
                <w:szCs w:val="20"/>
              </w:rPr>
            </w:r>
          </w:p>
        </w:tc>
      </w:tr>
      <w:tr>
        <w:tblPrEx/>
        <w:trPr>
          <w:cantSplit/>
          <w:trHeight w:val="336"/>
        </w:trPr>
        <w:tc>
          <w:tcPr>
            <w:tcW w:w="496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Совет Пестречинского сельского поселения</w:t>
            </w:r>
            <w:r>
              <w:rPr>
                <w:rFonts w:ascii="Times New Roman" w:hAnsi="Times New Roman" w:cs="Times New Roman"/>
                <w:b/>
                <w:sz w:val="24"/>
                <w:szCs w:val="20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58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795,4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336"/>
        </w:trPr>
        <w:tc>
          <w:tcPr>
            <w:tcW w:w="496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0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58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795,4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W w:w="496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W w:w="158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795,4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W w:w="4962" w:type="dxa"/>
            <w:vAlign w:val="bottom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Центральный аппарат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0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88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795,4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496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8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795,4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1279"/>
        </w:trPr>
        <w:tc>
          <w:tcPr>
            <w:tcW w:w="4962" w:type="dxa"/>
            <w:vAlign w:val="bottom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8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795,4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496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158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2978,6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4962" w:type="dxa"/>
            <w:vAlign w:val="bottom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Центральный аппарат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0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88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2630,0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496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8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2630,0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4962" w:type="dxa"/>
            <w:textDirection w:val="lrTb"/>
            <w:noWrap w:val="false"/>
          </w:tcPr>
          <w:p>
            <w:pPr>
              <w:ind w:firstLine="34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34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34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88" w:type="dxa"/>
            <w:textDirection w:val="lrTb"/>
            <w:noWrap w:val="false"/>
          </w:tcPr>
          <w:p>
            <w:pPr>
              <w:ind w:firstLine="34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34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ind w:firstLine="34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2186,1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4962" w:type="dxa"/>
            <w:textDirection w:val="lrTb"/>
            <w:noWrap w:val="false"/>
          </w:tcPr>
          <w:p>
            <w:pPr>
              <w:ind w:firstLine="34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34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34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88" w:type="dxa"/>
            <w:textDirection w:val="lrTb"/>
            <w:noWrap w:val="false"/>
          </w:tcPr>
          <w:p>
            <w:pPr>
              <w:ind w:firstLine="0"/>
              <w:jc w:val="center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34"/>
              <w:jc w:val="left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436,8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496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88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496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бюджетные ассигнования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88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151,9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496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88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9900092350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196,7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496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экономика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58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23086,3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496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Дорожное хозяйство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8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23086,3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496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Строительство, содержание и ремонт автомобильных дорог в границах поселений в рамках благоустройства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8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23086,3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496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Прочая 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8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23086,3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496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Жилищно-коммунальное хозяйство</w:t>
            </w:r>
            <w:r>
              <w:rPr>
                <w:rFonts w:ascii="Times New Roman" w:hAnsi="Times New Roman" w:cs="Times New Roman"/>
                <w:b/>
                <w:sz w:val="24"/>
                <w:szCs w:val="20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58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ind w:right="-108"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44493,0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496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Жилищное хозяйство</w:t>
            </w:r>
            <w:r>
              <w:rPr>
                <w:rFonts w:ascii="Times New Roman" w:hAnsi="Times New Roman" w:cs="Times New Roman"/>
                <w:b/>
                <w:sz w:val="24"/>
                <w:szCs w:val="20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58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2456,0</w:t>
            </w: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496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Проведению капитального ремонта многоквартирных домов на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 в Пестречинском муниципальном районе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8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2456,0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496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Основное мероприятие «Организация своевременного проведения капитального ремонта общего имущества в многоквартирных домах»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8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9900025000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2456,0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496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Мероприятия по капитальному ремонту многоквартирных домов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58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9900025600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2456,0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496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  <w:highlight w:val="magent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Иные бюджетные ассигнования</w:t>
            </w:r>
            <w:r>
              <w:rPr>
                <w:rFonts w:ascii="Times New Roman" w:hAnsi="Times New Roman" w:cs="Times New Roman"/>
                <w:sz w:val="24"/>
                <w:szCs w:val="24"/>
                <w:highlight w:val="magenta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8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9900025600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2456,0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496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8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ind w:right="-108"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42037,0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496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Уплата налога на имущество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8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147,8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496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бюджетные ассигнования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8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147,8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496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восстановлению уличного освещения населенных пунктов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8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7583,2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496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Прочая 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8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7583,2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496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Озеленение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8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625,0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496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Прочая 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8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625,0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496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мест захоронение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8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716,9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496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Прочая 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8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716,9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496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мероприятия по благоустройству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88" w:type="dxa"/>
            <w:textDirection w:val="lrTb"/>
            <w:noWrap w:val="false"/>
          </w:tcPr>
          <w:p>
            <w:pPr>
              <w:ind w:left="-133" w:right="-108"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31175,5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496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Прочая 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8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31175,5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496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8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1421663130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1788,6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496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8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439,0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496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8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496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8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9900025800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91"/>
        </w:trPr>
        <w:tc>
          <w:tcPr>
            <w:tcW w:w="496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ВСЕГО РАСХОДОВ</w:t>
            </w:r>
            <w:r>
              <w:rPr>
                <w:rFonts w:ascii="Times New Roman" w:hAnsi="Times New Roman" w:cs="Times New Roman"/>
                <w:b/>
                <w:sz w:val="24"/>
                <w:szCs w:val="20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58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275" w:type="dxa"/>
            <w:textDirection w:val="lrTb"/>
            <w:noWrap w:val="false"/>
          </w:tcPr>
          <w:p>
            <w:pPr>
              <w:ind w:right="-108"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76812,1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</w:tbl>
    <w:p>
      <w:pPr>
        <w:ind w:firstLine="708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708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1.6</w:t>
      </w:r>
      <w:r>
        <w:rPr>
          <w:rFonts w:ascii="Times New Roman" w:hAnsi="Times New Roman" w:cs="Times New Roman"/>
          <w:bCs/>
          <w:sz w:val="28"/>
          <w:szCs w:val="28"/>
        </w:rPr>
        <w:t xml:space="preserve"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В прилож</w:t>
      </w:r>
      <w:r>
        <w:rPr>
          <w:rFonts w:ascii="Times New Roman" w:hAnsi="Times New Roman" w:cs="Times New Roman"/>
          <w:bCs/>
          <w:sz w:val="28"/>
          <w:szCs w:val="28"/>
        </w:rPr>
        <w:t xml:space="preserve">ении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5</w:t>
      </w:r>
      <w:r>
        <w:rPr>
          <w:rFonts w:ascii="Times New Roman" w:hAnsi="Times New Roman" w:cs="Times New Roman"/>
          <w:bCs/>
          <w:sz w:val="28"/>
          <w:szCs w:val="28"/>
        </w:rPr>
        <w:t xml:space="preserve"> таблицу 1 изложить в следующей редакции: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left="6237" w:firstLine="0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5</w:t>
      </w:r>
      <w:r>
        <w:rPr>
          <w:rFonts w:ascii="Times New Roman" w:hAnsi="Times New Roman" w:cs="Times New Roman"/>
          <w:bCs/>
          <w:sz w:val="24"/>
          <w:szCs w:val="24"/>
        </w:rPr>
        <w:t xml:space="preserve"> к решению</w:t>
      </w:r>
      <w:r>
        <w:rPr>
          <w:rFonts w:ascii="Times New Roman" w:hAnsi="Times New Roman" w:cs="Times New Roman"/>
          <w:bCs/>
          <w:sz w:val="24"/>
          <w:szCs w:val="24"/>
        </w:rPr>
        <w:t xml:space="preserve"> Совета </w:t>
      </w:r>
      <w:r>
        <w:rPr>
          <w:rFonts w:ascii="Times New Roman" w:hAnsi="Times New Roman" w:cs="Times New Roman"/>
          <w:bCs/>
          <w:sz w:val="24"/>
          <w:szCs w:val="24"/>
        </w:rPr>
        <w:t xml:space="preserve">Пестречинского сельского поселения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 12 декабря 2025г. № 14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                                                                                                    </w:t>
      </w:r>
      <w:r>
        <w:rPr>
          <w:rFonts w:ascii="Times New Roman" w:hAnsi="Times New Roman" w:eastAsia="Calibri" w:cs="Times New Roman"/>
          <w:b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Таблица 1</w:t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Распределение бюджетных ассигнований по целевым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статьям (муниципальным программам Пестречинского сельского поселения Пестречинского муниципального района Республики Татарстан и непрограммным направлениям деятельности), группам видов расходов, разделам, подразделам классификации расходов бюджетов</w:t>
      </w:r>
      <w:r>
        <w:rPr>
          <w:rFonts w:ascii="Times New Roman" w:hAnsi="Times New Roman" w:eastAsia="Calibri" w:cs="Times New Roman"/>
          <w:sz w:val="24"/>
          <w:szCs w:val="24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 xml:space="preserve">Пестречинского сельского поселения Пестречинского муниципального района на 2025 год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0"/>
        <w:jc w:val="right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                                                                                                         </w:t>
      </w: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                        </w:t>
      </w: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(тыс. рублей)</w:t>
      </w:r>
      <w:r>
        <w:rPr>
          <w:rFonts w:ascii="Times New Roman" w:hAnsi="Times New Roman" w:eastAsia="Calibri" w:cs="Times New Roman"/>
          <w:sz w:val="24"/>
          <w:szCs w:val="24"/>
        </w:rPr>
      </w:r>
    </w:p>
    <w:tbl>
      <w:tblPr>
        <w:tblW w:w="10093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6691"/>
        <w:gridCol w:w="1418"/>
        <w:gridCol w:w="850"/>
        <w:gridCol w:w="1134"/>
      </w:tblGrid>
      <w:tr>
        <w:tblPrEx/>
        <w:trPr>
          <w:cantSplit/>
          <w:trHeight w:val="336"/>
        </w:trPr>
        <w:tc>
          <w:tcPr>
            <w:tcW w:w="669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sz w:val="24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ЦСР</w:t>
            </w:r>
            <w:r>
              <w:rPr>
                <w:rFonts w:ascii="Times New Roman" w:hAnsi="Times New Roman" w:cs="Times New Roman"/>
                <w:b/>
                <w:sz w:val="24"/>
                <w:szCs w:val="20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ВР</w:t>
            </w:r>
            <w:r>
              <w:rPr>
                <w:rFonts w:ascii="Times New Roman" w:hAnsi="Times New Roman" w:cs="Times New Roman"/>
                <w:b/>
                <w:sz w:val="24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2026</w:t>
            </w: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г</w:t>
            </w: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.</w:t>
            </w:r>
            <w:r>
              <w:rPr>
                <w:rFonts w:ascii="Times New Roman" w:hAnsi="Times New Roman" w:cs="Times New Roman"/>
                <w:b/>
                <w:sz w:val="24"/>
                <w:szCs w:val="20"/>
              </w:rPr>
            </w:r>
          </w:p>
        </w:tc>
      </w:tr>
      <w:tr>
        <w:tblPrEx/>
        <w:trPr>
          <w:cantSplit/>
          <w:trHeight w:val="336"/>
        </w:trPr>
        <w:tc>
          <w:tcPr>
            <w:tcW w:w="669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Совет Пестречинского сельского поселения</w:t>
            </w:r>
            <w:r>
              <w:rPr>
                <w:rFonts w:ascii="Times New Roman" w:hAnsi="Times New Roman" w:cs="Times New Roman"/>
                <w:b/>
                <w:sz w:val="24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795,4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336"/>
        </w:trPr>
        <w:tc>
          <w:tcPr>
            <w:tcW w:w="669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795,4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W w:w="669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795,4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W w:w="6691" w:type="dxa"/>
            <w:vAlign w:val="bottom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Центральный аппарат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795,4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69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795,4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1279"/>
        </w:trPr>
        <w:tc>
          <w:tcPr>
            <w:tcW w:w="6691" w:type="dxa"/>
            <w:vAlign w:val="bottom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795,4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69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2978,6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691" w:type="dxa"/>
            <w:vAlign w:val="bottom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Центральный аппарат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2630,0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69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2630,0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691" w:type="dxa"/>
            <w:textDirection w:val="lrTb"/>
            <w:noWrap w:val="false"/>
          </w:tcPr>
          <w:p>
            <w:pPr>
              <w:ind w:firstLine="34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34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34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34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34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34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2186,1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691" w:type="dxa"/>
            <w:textDirection w:val="lrTb"/>
            <w:noWrap w:val="false"/>
          </w:tcPr>
          <w:p>
            <w:pPr>
              <w:ind w:firstLine="34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left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34"/>
              <w:jc w:val="left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436,8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69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69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бюджетные ассигнования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151,9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69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9900092350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196,7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69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экономика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23086,3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69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Дорожное хозяйство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23086,3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69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Строительство, содержание и ремонт автомобильных дорог в границах поселений в рамках благоустройства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23086,3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69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Прочая 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23086,3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69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Жилищно-коммунальное хозяйство</w:t>
            </w:r>
            <w:r>
              <w:rPr>
                <w:rFonts w:ascii="Times New Roman" w:hAnsi="Times New Roman" w:cs="Times New Roman"/>
                <w:b/>
                <w:sz w:val="24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right="-108"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44493,0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69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Жилищное хозяйство</w:t>
            </w:r>
            <w:r>
              <w:rPr>
                <w:rFonts w:ascii="Times New Roman" w:hAnsi="Times New Roman" w:cs="Times New Roman"/>
                <w:b/>
                <w:sz w:val="24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2456,0</w:t>
            </w: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69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Проведению капитального ремонта многоквартирных домов на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 в Пестречинском муниципальном районе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2456,0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69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Основное мероприятие «Организация своевременного проведения капитального ремонта общего имущества в многоквартирных домах»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9900025000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2456,0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69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Мероприятия по капитальному ремонту многоквартирных домов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9900025600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2456,0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69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  <w:highlight w:val="magent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Иные бюджетные ассигнования</w:t>
            </w:r>
            <w:r>
              <w:rPr>
                <w:rFonts w:ascii="Times New Roman" w:hAnsi="Times New Roman" w:cs="Times New Roman"/>
                <w:sz w:val="24"/>
                <w:szCs w:val="24"/>
                <w:highlight w:val="magenta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9900025600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2456,0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69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right="-108"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42037,0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69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Уплата налога на имущество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147,8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69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бюджетные ассигнования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147,8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69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восстановлению уличного освещения населенных пунктов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7583,2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69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Прочая 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7583,2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69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Озеленение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625,0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69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Прочая 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625,0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69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мест захоронение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716,9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69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Прочая 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716,9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69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мероприятия по благоустройству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left="-133" w:right="-108"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31175,5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69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Прочая 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31175,5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69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1421663130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1788,6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69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439,0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69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69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9900025800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91"/>
        </w:trPr>
        <w:tc>
          <w:tcPr>
            <w:tcW w:w="669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ВСЕГО РАСХОДОВ</w:t>
            </w:r>
            <w:r>
              <w:rPr>
                <w:rFonts w:ascii="Times New Roman" w:hAnsi="Times New Roman" w:cs="Times New Roman"/>
                <w:b/>
                <w:sz w:val="24"/>
                <w:szCs w:val="20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right="-108"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76812,1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</w:tbl>
    <w:p>
      <w:pPr>
        <w:ind w:firstLine="0"/>
        <w:jc w:val="right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Опубликовать</w:t>
      </w:r>
      <w:r>
        <w:rPr>
          <w:rFonts w:ascii="Times New Roman" w:hAnsi="Times New Roman" w:cs="Times New Roman"/>
          <w:sz w:val="28"/>
          <w:szCs w:val="28"/>
        </w:rPr>
        <w:t xml:space="preserve"> (обнародовать)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на официальном портале правовой и</w:t>
      </w:r>
      <w:r>
        <w:rPr>
          <w:rFonts w:ascii="Times New Roman" w:hAnsi="Times New Roman" w:cs="Times New Roman"/>
          <w:sz w:val="28"/>
          <w:szCs w:val="28"/>
        </w:rPr>
        <w:t xml:space="preserve">нформации Республики Татарстан </w:t>
      </w:r>
      <w:r>
        <w:rPr>
          <w:rFonts w:ascii="Times New Roman" w:hAnsi="Times New Roman" w:cs="Times New Roman"/>
          <w:sz w:val="28"/>
          <w:szCs w:val="28"/>
        </w:rPr>
        <w:t xml:space="preserve">(</w:t>
      </w:r>
      <w:r>
        <w:rPr>
          <w:rFonts w:ascii="Times New Roman" w:hAnsi="Times New Roman" w:cs="Times New Roman"/>
          <w:sz w:val="28"/>
          <w:szCs w:val="28"/>
        </w:rPr>
        <w:t xml:space="preserve">www.</w:t>
      </w:r>
      <w:r>
        <w:rPr>
          <w:rFonts w:ascii="Times New Roman" w:hAnsi="Times New Roman" w:cs="Times New Roman"/>
          <w:sz w:val="28"/>
          <w:szCs w:val="28"/>
        </w:rPr>
        <w:t xml:space="preserve">pravo.tatarstan.ru) и на официальном сайте Пестречинского муниципального района (</w:t>
      </w:r>
      <w:hyperlink r:id="rId10" w:tooltip="http://www.pestreci.tatarstan.ru" w:history="1">
        <w:r>
          <w:rPr>
            <w:rFonts w:ascii="Times New Roman" w:hAnsi="Times New Roman" w:cs="Times New Roman"/>
            <w:sz w:val="28"/>
            <w:szCs w:val="28"/>
          </w:rPr>
          <w:t xml:space="preserve">www.pestreci.tatarstan.ru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  <w:t xml:space="preserve">Глава Пестречинского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Пестречинского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района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Республики Татарстан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Р.А. Сулейманов</w:t>
      </w:r>
      <w:r>
        <w:rPr>
          <w:rFonts w:ascii="Times New Roman" w:hAnsi="Times New Roman" w:cs="Times New Roman"/>
          <w:sz w:val="24"/>
          <w:szCs w:val="24"/>
        </w:rPr>
      </w:r>
    </w:p>
    <w:sectPr>
      <w:headerReference w:type="default" r:id="rId8"/>
      <w:footnotePr/>
      <w:endnotePr/>
      <w:type w:val="nextPage"/>
      <w:pgSz w:w="11906" w:h="16838" w:orient="portrait"/>
      <w:pgMar w:top="1134" w:right="567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67"/>
      <w:jc w:val="right"/>
    </w:pPr>
    <w:r>
      <w:t xml:space="preserve">Проект </w:t>
    </w:r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57"/>
    <w:link w:val="654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53"/>
    <w:next w:val="653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57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53"/>
    <w:next w:val="653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57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53"/>
    <w:next w:val="653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57"/>
    <w:link w:val="19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657"/>
    <w:link w:val="655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53"/>
    <w:next w:val="653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57"/>
    <w:link w:val="23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657"/>
    <w:link w:val="65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53"/>
    <w:next w:val="653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57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53"/>
    <w:next w:val="653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57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53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53"/>
    <w:next w:val="653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57"/>
    <w:link w:val="34"/>
    <w:uiPriority w:val="10"/>
    <w:rPr>
      <w:sz w:val="48"/>
      <w:szCs w:val="48"/>
    </w:rPr>
  </w:style>
  <w:style w:type="paragraph" w:styleId="36">
    <w:name w:val="Subtitle"/>
    <w:basedOn w:val="653"/>
    <w:next w:val="653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57"/>
    <w:link w:val="36"/>
    <w:uiPriority w:val="11"/>
    <w:rPr>
      <w:sz w:val="24"/>
      <w:szCs w:val="24"/>
    </w:rPr>
  </w:style>
  <w:style w:type="paragraph" w:styleId="38">
    <w:name w:val="Quote"/>
    <w:basedOn w:val="653"/>
    <w:next w:val="653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53"/>
    <w:next w:val="653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657"/>
    <w:link w:val="667"/>
    <w:uiPriority w:val="99"/>
  </w:style>
  <w:style w:type="character" w:styleId="45">
    <w:name w:val="Footer Char"/>
    <w:basedOn w:val="657"/>
    <w:link w:val="670"/>
    <w:uiPriority w:val="99"/>
  </w:style>
  <w:style w:type="paragraph" w:styleId="46">
    <w:name w:val="Caption"/>
    <w:basedOn w:val="653"/>
    <w:next w:val="653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57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65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5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5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53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57"/>
    <w:uiPriority w:val="99"/>
    <w:unhideWhenUsed/>
    <w:rPr>
      <w:vertAlign w:val="superscript"/>
    </w:rPr>
  </w:style>
  <w:style w:type="paragraph" w:styleId="178">
    <w:name w:val="endnote text"/>
    <w:basedOn w:val="653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57"/>
    <w:uiPriority w:val="99"/>
    <w:semiHidden/>
    <w:unhideWhenUsed/>
    <w:rPr>
      <w:vertAlign w:val="superscript"/>
    </w:rPr>
  </w:style>
  <w:style w:type="paragraph" w:styleId="181">
    <w:name w:val="toc 1"/>
    <w:basedOn w:val="653"/>
    <w:next w:val="653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53"/>
    <w:next w:val="653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53"/>
    <w:next w:val="653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53"/>
    <w:next w:val="653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53"/>
    <w:next w:val="653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53"/>
    <w:next w:val="653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53"/>
    <w:next w:val="653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53"/>
    <w:next w:val="653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53"/>
    <w:next w:val="653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53"/>
    <w:next w:val="653"/>
    <w:uiPriority w:val="99"/>
    <w:unhideWhenUsed/>
    <w:pPr>
      <w:spacing w:after="0" w:afterAutospacing="0"/>
    </w:pPr>
  </w:style>
  <w:style w:type="paragraph" w:styleId="653" w:default="1">
    <w:name w:val="Normal"/>
    <w:qFormat/>
    <w:pPr>
      <w:ind w:firstLine="720"/>
      <w:jc w:val="both"/>
      <w:widowControl w:val="off"/>
    </w:pPr>
    <w:rPr>
      <w:rFonts w:ascii="Arial" w:hAnsi="Arial" w:cs="Arial"/>
      <w:sz w:val="22"/>
      <w:szCs w:val="22"/>
    </w:rPr>
  </w:style>
  <w:style w:type="paragraph" w:styleId="654">
    <w:name w:val="Heading 1"/>
    <w:basedOn w:val="653"/>
    <w:next w:val="653"/>
    <w:qFormat/>
    <w:pPr>
      <w:ind w:firstLine="708"/>
      <w:jc w:val="right"/>
      <w:keepNext/>
      <w:widowControl/>
      <w:outlineLvl w:val="0"/>
    </w:pPr>
    <w:rPr>
      <w:rFonts w:ascii="Times New Roman" w:hAnsi="Times New Roman" w:cs="Times New Roman"/>
      <w:bCs/>
      <w:sz w:val="28"/>
      <w:szCs w:val="28"/>
    </w:rPr>
  </w:style>
  <w:style w:type="paragraph" w:styleId="655">
    <w:name w:val="Heading 5"/>
    <w:basedOn w:val="653"/>
    <w:next w:val="653"/>
    <w:qFormat/>
    <w:pPr>
      <w:ind w:firstLine="0"/>
      <w:jc w:val="left"/>
      <w:spacing w:before="240" w:after="60"/>
      <w:widowControl/>
      <w:outlineLvl w:val="4"/>
    </w:pPr>
    <w:rPr>
      <w:rFonts w:ascii="Times New Roman" w:hAnsi="Times New Roman" w:cs="Times New Roman"/>
      <w:b/>
      <w:bCs/>
      <w:i/>
      <w:iCs/>
      <w:sz w:val="26"/>
      <w:szCs w:val="26"/>
    </w:rPr>
  </w:style>
  <w:style w:type="paragraph" w:styleId="656">
    <w:name w:val="Heading 7"/>
    <w:basedOn w:val="653"/>
    <w:next w:val="653"/>
    <w:qFormat/>
    <w:pPr>
      <w:ind w:firstLine="0"/>
      <w:jc w:val="left"/>
      <w:spacing w:before="240" w:after="60"/>
      <w:widowControl/>
      <w:outlineLvl w:val="6"/>
    </w:pPr>
    <w:rPr>
      <w:rFonts w:ascii="Times New Roman" w:hAnsi="Times New Roman" w:cs="Times New Roman"/>
      <w:sz w:val="24"/>
      <w:szCs w:val="24"/>
    </w:rPr>
  </w:style>
  <w:style w:type="character" w:styleId="657" w:default="1">
    <w:name w:val="Default Paragraph Font"/>
    <w:uiPriority w:val="1"/>
    <w:semiHidden/>
    <w:unhideWhenUsed/>
  </w:style>
  <w:style w:type="table" w:styleId="65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59" w:default="1">
    <w:name w:val="No List"/>
    <w:uiPriority w:val="99"/>
    <w:semiHidden/>
    <w:unhideWhenUsed/>
  </w:style>
  <w:style w:type="character" w:styleId="660" w:customStyle="1">
    <w:name w:val="Цветовое выделение"/>
    <w:rPr>
      <w:b/>
      <w:bCs/>
      <w:color w:val="000080"/>
      <w:sz w:val="22"/>
      <w:szCs w:val="22"/>
    </w:rPr>
  </w:style>
  <w:style w:type="paragraph" w:styleId="661" w:customStyle="1">
    <w:name w:val="ConsNormal"/>
    <w:pPr>
      <w:ind w:right="19772" w:firstLine="720"/>
    </w:pPr>
    <w:rPr>
      <w:rFonts w:ascii="Arial" w:hAnsi="Arial" w:cs="Arial"/>
    </w:rPr>
  </w:style>
  <w:style w:type="table" w:styleId="662">
    <w:name w:val="Table Grid 7"/>
    <w:basedOn w:val="658"/>
    <w:rPr>
      <w:b/>
      <w:bCs/>
    </w:rPr>
    <w:tblPr>
      <w:tblInd w:w="0" w:type="dxa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auto"/>
    </w:tcPr>
    <w:tblStylePr w:type="firstCol">
      <w:rPr>
        <w:b w:val="0"/>
        <w:bCs w:val="0"/>
      </w:rPr>
    </w:tblStylePr>
    <w:tblStylePr w:type="firstRow">
      <w:rPr>
        <w:b w:val="0"/>
        <w:bCs w:val="0"/>
      </w:rPr>
      <w:tcPr>
        <w:tcBorders>
          <w:bottom w:val="single" w:color="000000" w:sz="12" w:space="0"/>
        </w:tcBorders>
      </w:tcPr>
    </w:tblStylePr>
    <w:tblStylePr w:type="lastCol">
      <w:rPr>
        <w:b w:val="0"/>
        <w:bCs w:val="0"/>
      </w:rPr>
    </w:tblStylePr>
    <w:tblStylePr w:type="lastRow">
      <w:rPr>
        <w:b w:val="0"/>
        <w:bCs w:val="0"/>
      </w:rPr>
      <w:tcPr>
        <w:tcBorders>
          <w:top w:val="single" w:color="000000" w:sz="6" w:space="0"/>
        </w:tcBorders>
      </w:tcPr>
    </w:tblStylePr>
  </w:style>
  <w:style w:type="paragraph" w:styleId="663" w:customStyle="1">
    <w:name w:val="Знак Знак1 Знак"/>
    <w:basedOn w:val="653"/>
    <w:pPr>
      <w:ind w:firstLine="0"/>
      <w:jc w:val="right"/>
      <w:spacing w:after="160" w:line="240" w:lineRule="exact"/>
    </w:pPr>
    <w:rPr>
      <w:rFonts w:ascii="Times New Roman" w:hAnsi="Times New Roman" w:cs="Times New Roman"/>
      <w:sz w:val="20"/>
      <w:szCs w:val="20"/>
      <w:lang w:val="en-GB" w:eastAsia="en-US"/>
    </w:rPr>
  </w:style>
  <w:style w:type="table" w:styleId="664">
    <w:name w:val="Table Grid"/>
    <w:basedOn w:val="658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665">
    <w:name w:val="Body Text 2"/>
    <w:basedOn w:val="653"/>
    <w:pPr>
      <w:ind w:firstLine="0"/>
      <w:widowControl/>
    </w:pPr>
    <w:rPr>
      <w:rFonts w:ascii="Times New Roman" w:hAnsi="Times New Roman" w:cs="Times New Roman"/>
      <w:sz w:val="24"/>
      <w:szCs w:val="24"/>
    </w:rPr>
  </w:style>
  <w:style w:type="paragraph" w:styleId="666">
    <w:name w:val="Body Text"/>
    <w:basedOn w:val="653"/>
    <w:pPr>
      <w:spacing w:after="120"/>
    </w:pPr>
  </w:style>
  <w:style w:type="paragraph" w:styleId="667">
    <w:name w:val="Header"/>
    <w:basedOn w:val="653"/>
    <w:pPr>
      <w:ind w:firstLine="0"/>
      <w:jc w:val="left"/>
      <w:widowControl/>
      <w:tabs>
        <w:tab w:val="center" w:pos="4677" w:leader="none"/>
        <w:tab w:val="right" w:pos="9355" w:leader="none"/>
      </w:tabs>
    </w:pPr>
    <w:rPr>
      <w:rFonts w:ascii="Times New Roman" w:hAnsi="Times New Roman" w:cs="Times New Roman"/>
      <w:sz w:val="20"/>
      <w:szCs w:val="20"/>
    </w:rPr>
  </w:style>
  <w:style w:type="paragraph" w:styleId="668" w:customStyle="1">
    <w:name w:val="Ñòèëü1"/>
    <w:basedOn w:val="653"/>
    <w:pPr>
      <w:ind w:firstLine="0"/>
      <w:jc w:val="left"/>
      <w:spacing w:line="288" w:lineRule="auto"/>
      <w:widowControl/>
    </w:pPr>
    <w:rPr>
      <w:rFonts w:ascii="Times New Roman" w:hAnsi="Times New Roman" w:cs="Times New Roman"/>
      <w:sz w:val="28"/>
      <w:szCs w:val="20"/>
    </w:rPr>
  </w:style>
  <w:style w:type="paragraph" w:styleId="669" w:customStyle="1">
    <w:name w:val="ConsPlusNormal"/>
    <w:rPr>
      <w:sz w:val="22"/>
      <w:szCs w:val="22"/>
    </w:rPr>
  </w:style>
  <w:style w:type="paragraph" w:styleId="670">
    <w:name w:val="Footer"/>
    <w:basedOn w:val="653"/>
    <w:link w:val="671"/>
    <w:pPr>
      <w:tabs>
        <w:tab w:val="center" w:pos="4677" w:leader="none"/>
        <w:tab w:val="right" w:pos="9355" w:leader="none"/>
      </w:tabs>
    </w:pPr>
  </w:style>
  <w:style w:type="character" w:styleId="671" w:customStyle="1">
    <w:name w:val="Нижний колонтитул Знак"/>
    <w:link w:val="670"/>
    <w:rPr>
      <w:rFonts w:ascii="Arial" w:hAnsi="Arial" w:cs="Arial"/>
      <w:sz w:val="22"/>
      <w:szCs w:val="22"/>
    </w:rPr>
  </w:style>
  <w:style w:type="paragraph" w:styleId="672">
    <w:name w:val="Balloon Text"/>
    <w:basedOn w:val="653"/>
    <w:link w:val="673"/>
    <w:rPr>
      <w:rFonts w:ascii="Tahoma" w:hAnsi="Tahoma" w:cs="Tahoma"/>
      <w:sz w:val="16"/>
      <w:szCs w:val="16"/>
    </w:rPr>
  </w:style>
  <w:style w:type="character" w:styleId="673" w:customStyle="1">
    <w:name w:val="Текст выноски Знак"/>
    <w:link w:val="672"/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customXml" Target="../customXml/item1.xml" /><Relationship Id="rId10" Type="http://schemas.openxmlformats.org/officeDocument/2006/relationships/hyperlink" Target="http://www.pestreci.tatarstan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E20218-023F-4F32-8B4C-D3B206C45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Шали</dc:creator>
  <cp:lastModifiedBy>ICL</cp:lastModifiedBy>
  <cp:revision>7</cp:revision>
  <dcterms:created xsi:type="dcterms:W3CDTF">2026-07-28T06:32:00Z</dcterms:created>
  <dcterms:modified xsi:type="dcterms:W3CDTF">2026-08-11T07:18:42Z</dcterms:modified>
</cp:coreProperties>
</file>